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sz w:val="7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b/>
          <w:sz w:val="72"/>
        </w:rPr>
      </w:pPr>
      <w:r>
        <w:rPr>
          <w:rFonts w:hint="eastAsia" w:ascii="宋体" w:hAnsi="宋体"/>
          <w:b/>
          <w:sz w:val="72"/>
        </w:rPr>
        <w:t>工程造价咨询报告书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b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b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b/>
          <w:szCs w:val="21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szCs w:val="21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b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3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237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咨询项目全称</w:t>
            </w:r>
          </w:p>
        </w:tc>
        <w:tc>
          <w:tcPr>
            <w:tcW w:w="6300" w:type="dxa"/>
            <w:tcBorders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台州东部新区鲍浦大道以南、启泰路以西（暂定名）项目-A地块能耗监测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7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咨询业务类别</w:t>
            </w:r>
          </w:p>
        </w:tc>
        <w:tc>
          <w:tcPr>
            <w:tcW w:w="6300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预算编制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7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咨询报告编号</w:t>
            </w:r>
          </w:p>
        </w:tc>
        <w:tc>
          <w:tcPr>
            <w:tcW w:w="6300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u w:val="none"/>
              </w:rPr>
              <w:t>建经(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u w:val="none"/>
                <w:lang w:val="en-US" w:eastAsia="zh-CN"/>
              </w:rPr>
              <w:t>台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u w:val="none"/>
              </w:rPr>
              <w:t>)预【202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u w:val="none"/>
              </w:rPr>
              <w:t>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u w:val="none"/>
                <w:lang w:val="en-US" w:eastAsia="zh-CN"/>
              </w:rPr>
              <w:t>043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u w:val="none"/>
              </w:rPr>
              <w:t>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7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咨询报告日期</w:t>
            </w:r>
          </w:p>
        </w:tc>
        <w:tc>
          <w:tcPr>
            <w:tcW w:w="6300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2023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u w:val="none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u w:val="none"/>
              </w:rPr>
              <w:t>月</w:t>
            </w: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宋体" w:hAnsi="宋体"/>
          <w:sz w:val="28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宋体" w:hAnsi="宋体"/>
          <w:sz w:val="28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宋体" w:hAnsi="宋体"/>
          <w:sz w:val="28"/>
        </w:rPr>
      </w:pPr>
      <w:bookmarkStart w:id="0" w:name="_GoBack"/>
      <w:bookmarkEnd w:id="0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sz w:val="28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sz w:val="28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sz w:val="28"/>
          <w:szCs w:val="28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sz w:val="28"/>
          <w:szCs w:val="28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建经投资咨询有限公司（盖章）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sz w:val="28"/>
          <w:szCs w:val="28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宋体" w:hAnsi="宋体"/>
          <w:sz w:val="28"/>
          <w:szCs w:val="28"/>
        </w:rPr>
      </w:pPr>
    </w:p>
    <w:p>
      <w:pPr>
        <w:pBdr>
          <w:top w:val="none" w:color="000000" w:sz="0" w:space="1"/>
          <w:left w:val="none" w:color="000000" w:sz="0" w:space="0"/>
          <w:bottom w:val="none" w:color="000000" w:sz="0" w:space="17"/>
          <w:right w:val="none" w:color="000000" w:sz="0" w:space="4"/>
        </w:pBdr>
        <w:jc w:val="center"/>
        <w:rPr>
          <w:rFonts w:ascii="宋体" w:hAnsi="宋体"/>
          <w:szCs w:val="21"/>
        </w:rPr>
      </w:pP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tbl>
      <w:tblPr>
        <w:tblStyle w:val="4"/>
        <w:tblpPr w:leftFromText="180" w:rightFromText="180" w:vertAnchor="page" w:horzAnchor="margin" w:tblpX="72" w:tblpY="1475"/>
        <w:tblW w:w="909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2720"/>
        <w:gridCol w:w="1584"/>
        <w:gridCol w:w="275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33" w:type="dxa"/>
            <w:tcBorders>
              <w:top w:val="single" w:color="auto" w:sz="12" w:space="0"/>
              <w:bottom w:val="nil"/>
              <w:right w:val="nil"/>
            </w:tcBorders>
            <w:vAlign w:val="center"/>
          </w:tcPr>
          <w:p>
            <w:pPr>
              <w:spacing w:line="240" w:lineRule="auto"/>
              <w:jc w:val="both"/>
              <w:rPr>
                <w:color w:val="auto"/>
                <w:sz w:val="10"/>
                <w:szCs w:val="10"/>
              </w:rPr>
            </w:pPr>
          </w:p>
        </w:tc>
        <w:tc>
          <w:tcPr>
            <w:tcW w:w="7057" w:type="dxa"/>
            <w:gridSpan w:val="3"/>
            <w:tcBorders>
              <w:top w:val="single" w:color="auto" w:sz="12" w:space="0"/>
              <w:left w:val="nil"/>
              <w:bottom w:val="nil"/>
            </w:tcBorders>
            <w:vAlign w:val="center"/>
          </w:tcPr>
          <w:p>
            <w:pPr>
              <w:spacing w:line="240" w:lineRule="auto"/>
              <w:jc w:val="both"/>
              <w:rPr>
                <w:rFonts w:ascii="黑体" w:hAnsi="宋体" w:eastAsia="黑体"/>
                <w:color w:val="auto"/>
                <w:sz w:val="16"/>
                <w:szCs w:val="16"/>
                <w:u w:val="doub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033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1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</w:rPr>
              <w:t>咨询项目名称：</w:t>
            </w:r>
          </w:p>
        </w:tc>
        <w:tc>
          <w:tcPr>
            <w:tcW w:w="70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黑体" w:hAnsi="宋体" w:eastAsia="黑体"/>
                <w:color w:val="auto"/>
                <w:sz w:val="32"/>
                <w:szCs w:val="32"/>
                <w:u w:val="double"/>
                <w:lang w:val="en-US" w:eastAsia="zh-CN"/>
              </w:rPr>
            </w:pPr>
            <w:r>
              <w:rPr>
                <w:rFonts w:hint="eastAsia" w:ascii="黑体" w:hAnsi="宋体" w:eastAsia="黑体"/>
                <w:color w:val="auto"/>
                <w:sz w:val="32"/>
                <w:szCs w:val="32"/>
                <w:u w:val="double"/>
                <w:lang w:eastAsia="zh-CN"/>
              </w:rPr>
              <w:t>台州东部新区鲍浦大道以南、启泰路以西（暂定名）项目-A地块能耗监测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33" w:type="dxa"/>
            <w:tcBorders>
              <w:top w:val="nil"/>
              <w:bottom w:val="nil"/>
              <w:right w:val="nil"/>
            </w:tcBorders>
            <w:vAlign w:val="bottom"/>
          </w:tcPr>
          <w:p>
            <w:pPr>
              <w:spacing w:line="240" w:lineRule="auto"/>
              <w:ind w:leftChars="100"/>
              <w:jc w:val="both"/>
              <w:rPr>
                <w:rFonts w:ascii="黑体" w:hAnsi="宋体" w:eastAsia="黑体"/>
                <w:color w:val="auto"/>
                <w:sz w:val="24"/>
              </w:rPr>
            </w:pPr>
            <w:r>
              <w:rPr>
                <w:rFonts w:hint="eastAsia"/>
                <w:color w:val="auto"/>
                <w:szCs w:val="21"/>
              </w:rPr>
              <w:t>咨询报告编号：</w:t>
            </w:r>
          </w:p>
        </w:tc>
        <w:tc>
          <w:tcPr>
            <w:tcW w:w="7057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>
            <w:pPr>
              <w:spacing w:line="240" w:lineRule="auto"/>
              <w:jc w:val="both"/>
              <w:rPr>
                <w:rFonts w:hint="eastAsia" w:ascii="方正大标宋简体" w:hAnsi="宋体" w:eastAsia="方正大标宋简体"/>
                <w:color w:val="auto"/>
                <w:sz w:val="44"/>
                <w:szCs w:val="44"/>
                <w:lang w:eastAsia="zh-CN"/>
              </w:rPr>
            </w:pPr>
            <w:r>
              <w:rPr>
                <w:rFonts w:hint="eastAsia" w:ascii="黑体" w:eastAsia="黑体"/>
                <w:color w:val="auto"/>
                <w:sz w:val="24"/>
                <w:lang w:eastAsia="zh-CN"/>
              </w:rPr>
              <w:t>建经(台)预【2023】043号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033" w:type="dxa"/>
            <w:tcBorders>
              <w:top w:val="nil"/>
              <w:bottom w:val="nil"/>
              <w:right w:val="nil"/>
            </w:tcBorders>
            <w:vAlign w:val="bottom"/>
          </w:tcPr>
          <w:p>
            <w:pPr>
              <w:spacing w:line="240" w:lineRule="auto"/>
              <w:ind w:leftChars="100"/>
              <w:jc w:val="both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咨询项目委托方：</w:t>
            </w:r>
          </w:p>
        </w:tc>
        <w:tc>
          <w:tcPr>
            <w:tcW w:w="7057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>
            <w:pPr>
              <w:spacing w:line="240" w:lineRule="auto"/>
              <w:jc w:val="both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color w:val="auto"/>
                <w:sz w:val="24"/>
                <w:lang w:val="en-US" w:eastAsia="zh-CN"/>
              </w:rPr>
              <w:t>台州东盛建设投资有限公司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4" w:hRule="atLeast"/>
        </w:trPr>
        <w:tc>
          <w:tcPr>
            <w:tcW w:w="9090" w:type="dxa"/>
            <w:gridSpan w:val="4"/>
            <w:tcBorders>
              <w:top w:val="nil"/>
              <w:bottom w:val="nil"/>
            </w:tcBorders>
          </w:tcPr>
          <w:p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咨询企业执业专用章：</w:t>
            </w:r>
          </w:p>
          <w:p>
            <w:pPr>
              <w:spacing w:line="380" w:lineRule="exact"/>
              <w:ind w:left="315" w:leftChars="150" w:firstLine="539" w:firstLineChars="257"/>
              <w:rPr>
                <w:color w:val="auto"/>
                <w:szCs w:val="21"/>
              </w:rPr>
            </w:pPr>
          </w:p>
          <w:p>
            <w:pPr>
              <w:spacing w:line="380" w:lineRule="exact"/>
              <w:ind w:left="315" w:leftChars="150" w:firstLine="539" w:firstLineChars="257"/>
              <w:rPr>
                <w:color w:val="auto"/>
                <w:szCs w:val="21"/>
              </w:rPr>
            </w:pPr>
          </w:p>
          <w:p>
            <w:pPr>
              <w:spacing w:line="380" w:lineRule="exact"/>
              <w:ind w:left="315" w:leftChars="150" w:firstLine="539" w:firstLineChars="257"/>
              <w:rPr>
                <w:color w:val="auto"/>
                <w:szCs w:val="21"/>
              </w:rPr>
            </w:pPr>
          </w:p>
          <w:p>
            <w:pPr>
              <w:spacing w:line="380" w:lineRule="exact"/>
              <w:ind w:left="315" w:leftChars="150" w:firstLine="539" w:firstLineChars="257"/>
              <w:rPr>
                <w:color w:val="auto"/>
                <w:szCs w:val="21"/>
              </w:rPr>
            </w:pPr>
          </w:p>
          <w:p>
            <w:pPr>
              <w:spacing w:line="700" w:lineRule="exact"/>
              <w:ind w:left="315" w:leftChars="150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</w:rPr>
              <w:t>咨询企业地址：台州市爱华路18号新台州大厦16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F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475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>
            <w:pPr>
              <w:spacing w:line="700" w:lineRule="exact"/>
              <w:ind w:left="315" w:leftChars="150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邮      编：31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8000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联系电话：</w:t>
            </w:r>
          </w:p>
        </w:tc>
        <w:tc>
          <w:tcPr>
            <w:tcW w:w="2753" w:type="dxa"/>
            <w:tcBorders>
              <w:top w:val="nil"/>
              <w:left w:val="nil"/>
              <w:bottom w:val="nil"/>
            </w:tcBorders>
            <w:vAlign w:val="bottom"/>
          </w:tcPr>
          <w:p>
            <w:pPr>
              <w:spacing w:line="700" w:lineRule="exact"/>
              <w:jc w:val="left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88550079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475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法定代表人：黄 志 挺</w:t>
            </w:r>
          </w:p>
        </w:tc>
        <w:tc>
          <w:tcPr>
            <w:tcW w:w="4337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技术负责人：陈 君 富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0" w:type="dxa"/>
            <w:gridSpan w:val="4"/>
            <w:tcBorders>
              <w:top w:val="nil"/>
              <w:bottom w:val="nil"/>
            </w:tcBorders>
          </w:tcPr>
          <w:p>
            <w:pPr>
              <w:spacing w:line="700" w:lineRule="exact"/>
              <w:ind w:firstLine="420" w:firstLineChars="200"/>
              <w:rPr>
                <w:color w:val="auto"/>
                <w:szCs w:val="21"/>
              </w:rPr>
            </w:pPr>
          </w:p>
          <w:p>
            <w:pPr>
              <w:spacing w:line="700" w:lineRule="exact"/>
              <w:ind w:firstLine="420" w:firstLineChars="20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项目负责人：</w:t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 xml:space="preserve">         执业资格(章)：</w:t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 xml:space="preserve">    </w:t>
            </w:r>
          </w:p>
          <w:p>
            <w:pPr>
              <w:spacing w:line="700" w:lineRule="exact"/>
              <w:rPr>
                <w:color w:val="auto"/>
                <w:szCs w:val="21"/>
              </w:rPr>
            </w:pPr>
          </w:p>
          <w:p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专业咨询人员(复核人)：</w:t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 xml:space="preserve"> 执业资格(章)：</w:t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</w:p>
          <w:p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</w:p>
          <w:p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</w:p>
          <w:p>
            <w:pPr>
              <w:spacing w:line="700" w:lineRule="exact"/>
              <w:ind w:left="315" w:leftChars="15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专业咨询人员(编审人)：</w:t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 xml:space="preserve"> 执业资格(章)：</w:t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</w:rPr>
              <w:t xml:space="preserve">   </w:t>
            </w: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0" w:type="dxa"/>
            <w:gridSpan w:val="4"/>
            <w:tcBorders>
              <w:top w:val="nil"/>
              <w:bottom w:val="single" w:color="auto" w:sz="12" w:space="0"/>
            </w:tcBorders>
          </w:tcPr>
          <w:p>
            <w:pPr>
              <w:rPr>
                <w:color w:val="auto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sz w:val="24"/>
          <w:szCs w:val="24"/>
        </w:rPr>
      </w:pPr>
    </w:p>
    <w:p>
      <w:pPr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/>
        <w:jc w:val="center"/>
        <w:textAlignment w:val="auto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咨 询 报 告 书 目 录</w:t>
      </w:r>
    </w:p>
    <w:tbl>
      <w:tblPr>
        <w:tblStyle w:val="4"/>
        <w:tblW w:w="9060" w:type="dxa"/>
        <w:tblInd w:w="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5245"/>
        <w:gridCol w:w="1276"/>
        <w:gridCol w:w="992"/>
        <w:gridCol w:w="1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476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5245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资 料 名 称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作者单位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页</w:t>
            </w:r>
            <w:r>
              <w:rPr>
                <w:b/>
                <w:color w:val="auto"/>
                <w:sz w:val="24"/>
              </w:rPr>
              <w:t>(</w:t>
            </w:r>
            <w:r>
              <w:rPr>
                <w:rFonts w:hint="eastAsia"/>
                <w:color w:val="auto"/>
                <w:sz w:val="24"/>
              </w:rPr>
              <w:t>份</w:t>
            </w:r>
            <w:r>
              <w:rPr>
                <w:b/>
                <w:color w:val="auto"/>
                <w:sz w:val="24"/>
              </w:rPr>
              <w:t>)</w:t>
            </w:r>
            <w:r>
              <w:rPr>
                <w:rFonts w:hint="eastAsia"/>
                <w:b/>
                <w:color w:val="auto"/>
                <w:sz w:val="24"/>
              </w:rPr>
              <w:t>数</w:t>
            </w:r>
          </w:p>
        </w:tc>
        <w:tc>
          <w:tcPr>
            <w:tcW w:w="1071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预算</w:t>
            </w:r>
            <w:r>
              <w:rPr>
                <w:rFonts w:hint="eastAsia"/>
                <w:color w:val="auto"/>
                <w:sz w:val="24"/>
              </w:rPr>
              <w:t>报告(正文)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咨询方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/</w:t>
            </w: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76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5245" w:type="dxa"/>
            <w:shd w:val="clear" w:color="auto" w:fill="auto"/>
            <w:vAlign w:val="top"/>
          </w:tcPr>
          <w:p>
            <w:pPr>
              <w:spacing w:line="460" w:lineRule="exact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</w:rPr>
              <w:t>安装工程预算造价书</w:t>
            </w:r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</w:rPr>
              <w:t>咨询方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/</w:t>
            </w: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tabs>
                <w:tab w:val="left" w:pos="1455"/>
              </w:tabs>
              <w:spacing w:line="460" w:lineRule="exact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tabs>
                <w:tab w:val="left" w:pos="1455"/>
              </w:tabs>
              <w:spacing w:line="460" w:lineRule="exact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4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</w:rPr>
            </w:pPr>
          </w:p>
        </w:tc>
        <w:tc>
          <w:tcPr>
            <w:tcW w:w="5245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071" w:type="dxa"/>
            <w:shd w:val="clear" w:color="auto" w:fill="auto"/>
          </w:tcPr>
          <w:p>
            <w:pPr>
              <w:spacing w:line="460" w:lineRule="exact"/>
              <w:jc w:val="center"/>
              <w:rPr>
                <w:color w:val="auto"/>
                <w:sz w:val="24"/>
              </w:rPr>
            </w:pPr>
          </w:p>
        </w:tc>
      </w:tr>
    </w:tbl>
    <w:p/>
    <w:sectPr>
      <w:pgSz w:w="11906" w:h="16838"/>
      <w:pgMar w:top="1417" w:right="1247" w:bottom="1417" w:left="1701" w:header="851" w:footer="992" w:gutter="0"/>
      <w:pgBorders w:display="firstPage"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yMWZiMjQ1ZDg4OTViYzM0YjQ4ODBmMGQ0NTAwNDQifQ=="/>
  </w:docVars>
  <w:rsids>
    <w:rsidRoot w:val="000B0136"/>
    <w:rsid w:val="0004322D"/>
    <w:rsid w:val="00063FDE"/>
    <w:rsid w:val="000B0136"/>
    <w:rsid w:val="00162E7C"/>
    <w:rsid w:val="00472BBF"/>
    <w:rsid w:val="004C1C8C"/>
    <w:rsid w:val="00526FCD"/>
    <w:rsid w:val="006D5F15"/>
    <w:rsid w:val="007E6AEE"/>
    <w:rsid w:val="00995195"/>
    <w:rsid w:val="00B46104"/>
    <w:rsid w:val="00B91152"/>
    <w:rsid w:val="00B9657E"/>
    <w:rsid w:val="00F23F0C"/>
    <w:rsid w:val="04884E93"/>
    <w:rsid w:val="067D5192"/>
    <w:rsid w:val="07B9772D"/>
    <w:rsid w:val="098D06DC"/>
    <w:rsid w:val="0B4D5F32"/>
    <w:rsid w:val="0BFA0753"/>
    <w:rsid w:val="105D55FB"/>
    <w:rsid w:val="14D5099D"/>
    <w:rsid w:val="1B243043"/>
    <w:rsid w:val="22001C39"/>
    <w:rsid w:val="227C2387"/>
    <w:rsid w:val="229F1640"/>
    <w:rsid w:val="234A31FC"/>
    <w:rsid w:val="264454D9"/>
    <w:rsid w:val="275779A7"/>
    <w:rsid w:val="28507849"/>
    <w:rsid w:val="297E06FC"/>
    <w:rsid w:val="29EB0B7B"/>
    <w:rsid w:val="2C457832"/>
    <w:rsid w:val="2D842552"/>
    <w:rsid w:val="2EFB04A1"/>
    <w:rsid w:val="30364425"/>
    <w:rsid w:val="35CE4716"/>
    <w:rsid w:val="38F874A6"/>
    <w:rsid w:val="3ACC07CE"/>
    <w:rsid w:val="3F2E3543"/>
    <w:rsid w:val="40D27175"/>
    <w:rsid w:val="431B396A"/>
    <w:rsid w:val="457F545D"/>
    <w:rsid w:val="490377A9"/>
    <w:rsid w:val="49DC66B9"/>
    <w:rsid w:val="4A717FBD"/>
    <w:rsid w:val="4A917C8A"/>
    <w:rsid w:val="4D221474"/>
    <w:rsid w:val="53D8228C"/>
    <w:rsid w:val="580D0F89"/>
    <w:rsid w:val="593C4829"/>
    <w:rsid w:val="5BD52BDD"/>
    <w:rsid w:val="5F053955"/>
    <w:rsid w:val="67A4168C"/>
    <w:rsid w:val="6A934477"/>
    <w:rsid w:val="73D97D30"/>
    <w:rsid w:val="73F83E4F"/>
    <w:rsid w:val="74687FA0"/>
    <w:rsid w:val="7561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ZJJJ</Company>
  <Pages>3</Pages>
  <Words>339</Words>
  <Characters>369</Characters>
  <Lines>5</Lines>
  <Paragraphs>1</Paragraphs>
  <TotalTime>10</TotalTime>
  <ScaleCrop>false</ScaleCrop>
  <LinksUpToDate>false</LinksUpToDate>
  <CharactersWithSpaces>444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2019-05-23T05:45:00Z</dcterms:created>
  <dc:creator>建经CJF</dc:creator>
  <cp:lastModifiedBy>jianjing0810</cp:lastModifiedBy>
  <cp:lastPrinted>2021-07-16T03:58:00Z</cp:lastPrinted>
  <dcterms:modified xsi:type="dcterms:W3CDTF">2023-02-21T02:58:52Z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956ACE771D2C48AE8FAA20C704A9D1A4</vt:lpwstr>
  </property>
</Properties>
</file>