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hint="eastAsia"/>
          <w:b/>
          <w:bCs w:val="0"/>
          <w:sz w:val="56"/>
          <w:szCs w:val="96"/>
        </w:rPr>
      </w:pPr>
      <w:bookmarkStart w:id="0" w:name="_Toc18886"/>
      <w:r>
        <w:rPr>
          <w:rFonts w:hint="eastAsia"/>
          <w:b/>
          <w:bCs w:val="0"/>
          <w:sz w:val="56"/>
          <w:szCs w:val="96"/>
        </w:rPr>
        <w:t>台州东盛建设投资有限公司印刷制作服务采购项目（重新招标）</w:t>
      </w:r>
      <w:bookmarkEnd w:id="0"/>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Pr>
          <w:rFonts w:hint="eastAsia" w:ascii="宋体" w:hAnsi="宋体" w:cs="Calibri Light"/>
          <w:kern w:val="0"/>
          <w:sz w:val="24"/>
        </w:rPr>
        <w:t xml:space="preserve">采购编号： QBJ2023145  </w:t>
      </w:r>
      <w:r>
        <w:rPr>
          <w:rFonts w:ascii="宋体"/>
          <w:b/>
          <w:kern w:val="0"/>
          <w:sz w:val="24"/>
        </w:rPr>
        <w:t xml:space="preserve"> </w:t>
      </w:r>
    </w:p>
    <w:p>
      <w:pPr>
        <w:tabs>
          <w:tab w:val="left" w:pos="1260"/>
        </w:tabs>
        <w:spacing w:line="640" w:lineRule="exact"/>
        <w:outlineLvl w:val="9"/>
        <w:rPr>
          <w:rFonts w:ascii="宋体" w:hAnsi="宋体"/>
          <w:spacing w:val="20"/>
          <w:kern w:val="21"/>
          <w:sz w:val="30"/>
          <w:szCs w:val="30"/>
        </w:rPr>
      </w:pPr>
    </w:p>
    <w:p>
      <w:pPr>
        <w:pStyle w:val="2"/>
        <w:rPr>
          <w:rFonts w:ascii="宋体" w:hAnsi="宋体"/>
          <w:spacing w:val="20"/>
          <w:kern w:val="21"/>
          <w:sz w:val="30"/>
          <w:szCs w:val="30"/>
        </w:rPr>
      </w:pPr>
    </w:p>
    <w:p>
      <w:pPr>
        <w:pStyle w:val="2"/>
        <w:rPr>
          <w:rFonts w:ascii="宋体" w:hAnsi="宋体"/>
          <w:spacing w:val="20"/>
          <w:kern w:val="21"/>
          <w:sz w:val="30"/>
          <w:szCs w:val="30"/>
        </w:rPr>
      </w:pPr>
    </w:p>
    <w:p>
      <w:pPr>
        <w:spacing w:line="360" w:lineRule="auto"/>
        <w:ind w:firstLine="1020" w:firstLineChars="300"/>
        <w:outlineLvl w:val="0"/>
        <w:rPr>
          <w:rFonts w:hint="eastAsia" w:ascii="宋体" w:hAnsi="宋体"/>
          <w:spacing w:val="20"/>
          <w:kern w:val="21"/>
          <w:sz w:val="30"/>
          <w:szCs w:val="30"/>
        </w:rPr>
      </w:pPr>
      <w:bookmarkStart w:id="1" w:name="_Toc28918"/>
      <w:r>
        <w:rPr>
          <w:rFonts w:hint="eastAsia" w:ascii="宋体" w:hAnsi="宋体"/>
          <w:spacing w:val="20"/>
          <w:kern w:val="21"/>
          <w:sz w:val="30"/>
          <w:szCs w:val="30"/>
        </w:rPr>
        <w:t>采购人：台州东盛建设投资有限公司 （盖章）</w:t>
      </w:r>
      <w:bookmarkEnd w:id="1"/>
    </w:p>
    <w:p>
      <w:pPr>
        <w:spacing w:line="360" w:lineRule="auto"/>
        <w:ind w:firstLine="1020" w:firstLineChars="300"/>
        <w:outlineLvl w:val="0"/>
        <w:rPr>
          <w:rFonts w:hint="eastAsia" w:ascii="宋体" w:hAnsi="宋体"/>
          <w:spacing w:val="20"/>
          <w:kern w:val="21"/>
          <w:sz w:val="30"/>
          <w:szCs w:val="30"/>
        </w:rPr>
      </w:pPr>
      <w:bookmarkStart w:id="2" w:name="_Toc31005"/>
      <w:r>
        <w:rPr>
          <w:rFonts w:hint="eastAsia" w:ascii="宋体" w:hAnsi="宋体"/>
          <w:spacing w:val="20"/>
          <w:kern w:val="21"/>
          <w:sz w:val="30"/>
          <w:szCs w:val="30"/>
        </w:rPr>
        <w:t>联 系 人：潘先生   联系电话：0576-88385889</w:t>
      </w:r>
      <w:bookmarkEnd w:id="2"/>
      <w:r>
        <w:rPr>
          <w:rFonts w:hint="eastAsia" w:ascii="宋体" w:hAnsi="宋体"/>
          <w:spacing w:val="20"/>
          <w:kern w:val="21"/>
          <w:sz w:val="30"/>
          <w:szCs w:val="30"/>
        </w:rPr>
        <w:t xml:space="preserve">    </w:t>
      </w:r>
    </w:p>
    <w:p>
      <w:pPr>
        <w:spacing w:line="360" w:lineRule="auto"/>
        <w:ind w:firstLine="1020" w:firstLineChars="300"/>
        <w:outlineLvl w:val="0"/>
        <w:rPr>
          <w:rFonts w:hint="eastAsia" w:ascii="宋体" w:hAnsi="宋体"/>
          <w:spacing w:val="20"/>
          <w:kern w:val="21"/>
          <w:sz w:val="30"/>
          <w:szCs w:val="30"/>
        </w:rPr>
      </w:pPr>
      <w:bookmarkStart w:id="3" w:name="_Toc12918"/>
      <w:r>
        <w:rPr>
          <w:rFonts w:hint="eastAsia" w:ascii="宋体" w:hAnsi="宋体"/>
          <w:spacing w:val="20"/>
          <w:kern w:val="21"/>
          <w:sz w:val="30"/>
          <w:szCs w:val="30"/>
        </w:rPr>
        <w:t>招标代理：浙江建航工程咨询有限公司（盖章）</w:t>
      </w:r>
      <w:bookmarkEnd w:id="3"/>
    </w:p>
    <w:p>
      <w:pPr>
        <w:spacing w:line="360" w:lineRule="auto"/>
        <w:ind w:firstLine="1020" w:firstLineChars="300"/>
        <w:outlineLvl w:val="0"/>
        <w:rPr>
          <w:rFonts w:hint="eastAsia" w:ascii="宋体" w:hAnsi="宋体"/>
          <w:spacing w:val="20"/>
          <w:kern w:val="21"/>
          <w:sz w:val="30"/>
          <w:szCs w:val="30"/>
        </w:rPr>
      </w:pPr>
      <w:bookmarkStart w:id="4" w:name="_Toc28722"/>
      <w:r>
        <w:rPr>
          <w:rFonts w:hint="eastAsia" w:ascii="宋体" w:hAnsi="宋体"/>
          <w:spacing w:val="20"/>
          <w:kern w:val="21"/>
          <w:sz w:val="30"/>
          <w:szCs w:val="30"/>
        </w:rPr>
        <w:t>联 系 人：小施   联系电话：0576-88810077</w:t>
      </w:r>
      <w:bookmarkEnd w:id="4"/>
    </w:p>
    <w:p>
      <w:pPr>
        <w:spacing w:line="360" w:lineRule="auto"/>
        <w:ind w:firstLine="1020" w:firstLineChars="300"/>
        <w:outlineLvl w:val="0"/>
        <w:rPr>
          <w:rFonts w:hint="eastAsia"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bookmarkStart w:id="5" w:name="_Toc7196"/>
      <w:r>
        <w:rPr>
          <w:rFonts w:hint="eastAsia" w:ascii="宋体" w:hAnsi="宋体"/>
          <w:spacing w:val="20"/>
          <w:kern w:val="21"/>
          <w:sz w:val="30"/>
          <w:szCs w:val="30"/>
        </w:rPr>
        <w:t>日    期：2023年</w:t>
      </w:r>
      <w:r>
        <w:rPr>
          <w:rFonts w:hint="eastAsia" w:ascii="宋体" w:hAnsi="宋体"/>
          <w:spacing w:val="20"/>
          <w:kern w:val="21"/>
          <w:sz w:val="30"/>
          <w:szCs w:val="30"/>
          <w:lang w:val="en-US" w:eastAsia="zh-CN"/>
        </w:rPr>
        <w:t>8</w:t>
      </w:r>
      <w:r>
        <w:rPr>
          <w:rFonts w:hint="eastAsia" w:ascii="宋体" w:hAnsi="宋体"/>
          <w:spacing w:val="20"/>
          <w:kern w:val="21"/>
          <w:sz w:val="30"/>
          <w:szCs w:val="30"/>
        </w:rPr>
        <w:t>月</w:t>
      </w:r>
      <w:bookmarkEnd w:id="5"/>
    </w:p>
    <w:p>
      <w:pPr>
        <w:pStyle w:val="38"/>
        <w:spacing w:line="360" w:lineRule="auto"/>
        <w:rPr>
          <w:sz w:val="36"/>
          <w:szCs w:val="36"/>
        </w:rPr>
      </w:pPr>
    </w:p>
    <w:sdt>
      <w:sdtPr>
        <w:rPr>
          <w:rFonts w:ascii="宋体" w:hAnsi="宋体" w:eastAsia="宋体" w:cs="Times New Roman"/>
          <w:kern w:val="2"/>
          <w:sz w:val="32"/>
          <w:szCs w:val="40"/>
          <w:lang w:val="en-US" w:eastAsia="zh-CN" w:bidi="ar-SA"/>
        </w:rPr>
        <w:id w:val="147472535"/>
        <w15:color w:val="DBDBDB"/>
        <w:docPartObj>
          <w:docPartGallery w:val="Table of Contents"/>
          <w:docPartUnique/>
        </w:docPartObj>
      </w:sdtPr>
      <w:sdtEndPr>
        <w:rPr>
          <w:rFonts w:ascii="Times New Roman" w:hAnsi="Times New Roman" w:eastAsia="宋体" w:cs="Times New Roman"/>
          <w:kern w:val="2"/>
          <w:sz w:val="21"/>
          <w:szCs w:val="28"/>
          <w:lang w:val="en-US" w:eastAsia="zh-CN" w:bidi="ar-SA"/>
        </w:rPr>
      </w:sdtEndPr>
      <w:sdtContent>
        <w:p>
          <w:pPr>
            <w:spacing w:before="0" w:beforeLines="0" w:after="0" w:afterLines="0" w:line="360" w:lineRule="auto"/>
            <w:ind w:left="0" w:leftChars="0" w:right="0" w:rightChars="0" w:firstLine="0" w:firstLineChars="0"/>
            <w:jc w:val="center"/>
            <w:rPr>
              <w:sz w:val="32"/>
              <w:szCs w:val="40"/>
            </w:rPr>
          </w:pPr>
          <w:r>
            <w:rPr>
              <w:rFonts w:ascii="宋体" w:hAnsi="宋体" w:eastAsia="宋体"/>
              <w:sz w:val="32"/>
              <w:szCs w:val="40"/>
            </w:rPr>
            <w:t>目录</w:t>
          </w:r>
        </w:p>
        <w:p>
          <w:pPr>
            <w:pStyle w:val="59"/>
            <w:tabs>
              <w:tab w:val="right" w:leader="dot" w:pos="9184"/>
            </w:tabs>
            <w:spacing w:line="360" w:lineRule="auto"/>
            <w:rPr>
              <w:sz w:val="28"/>
              <w:szCs w:val="28"/>
            </w:rPr>
          </w:pPr>
          <w:r>
            <w:rPr>
              <w:sz w:val="44"/>
              <w:szCs w:val="44"/>
            </w:rPr>
            <w:fldChar w:fldCharType="begin"/>
          </w:r>
          <w:r>
            <w:rPr>
              <w:sz w:val="44"/>
              <w:szCs w:val="44"/>
            </w:rPr>
            <w:instrText xml:space="preserve">TOC \o "1-1" \h \u </w:instrText>
          </w:r>
          <w:r>
            <w:rPr>
              <w:sz w:val="44"/>
              <w:szCs w:val="44"/>
            </w:rPr>
            <w:fldChar w:fldCharType="separate"/>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_Toc16817 </w:instrText>
          </w:r>
          <w:r>
            <w:rPr>
              <w:sz w:val="28"/>
              <w:szCs w:val="44"/>
            </w:rPr>
            <w:fldChar w:fldCharType="separate"/>
          </w:r>
          <w:r>
            <w:rPr>
              <w:rFonts w:hint="eastAsia" w:cs="宋体"/>
              <w:kern w:val="0"/>
              <w:sz w:val="28"/>
              <w:szCs w:val="52"/>
              <w:lang w:eastAsia="zh-CN"/>
            </w:rPr>
            <w:t>第一章</w:t>
          </w:r>
          <w:r>
            <w:rPr>
              <w:rFonts w:hint="eastAsia" w:cs="宋体"/>
              <w:kern w:val="0"/>
              <w:sz w:val="28"/>
              <w:szCs w:val="52"/>
              <w:lang w:val="en-US" w:eastAsia="zh-CN"/>
            </w:rPr>
            <w:t xml:space="preserve"> </w:t>
          </w:r>
          <w:r>
            <w:rPr>
              <w:rFonts w:hint="eastAsia" w:cs="宋体"/>
              <w:kern w:val="0"/>
              <w:sz w:val="28"/>
              <w:szCs w:val="52"/>
              <w:lang w:eastAsia="zh-CN"/>
            </w:rPr>
            <w:t>公开招标公告</w:t>
          </w:r>
          <w:r>
            <w:rPr>
              <w:sz w:val="28"/>
              <w:szCs w:val="28"/>
            </w:rPr>
            <w:tab/>
          </w:r>
          <w:r>
            <w:rPr>
              <w:sz w:val="28"/>
              <w:szCs w:val="28"/>
            </w:rPr>
            <w:fldChar w:fldCharType="begin"/>
          </w:r>
          <w:r>
            <w:rPr>
              <w:sz w:val="28"/>
              <w:szCs w:val="28"/>
            </w:rPr>
            <w:instrText xml:space="preserve"> PAGEREF _Toc16817 \h </w:instrText>
          </w:r>
          <w:r>
            <w:rPr>
              <w:sz w:val="28"/>
              <w:szCs w:val="28"/>
            </w:rPr>
            <w:fldChar w:fldCharType="separate"/>
          </w:r>
          <w:r>
            <w:rPr>
              <w:sz w:val="28"/>
              <w:szCs w:val="28"/>
            </w:rPr>
            <w:t>- 3 -</w:t>
          </w:r>
          <w:r>
            <w:rPr>
              <w:sz w:val="28"/>
              <w:szCs w:val="28"/>
            </w:rPr>
            <w:fldChar w:fldCharType="end"/>
          </w:r>
          <w:r>
            <w:rPr>
              <w:sz w:val="28"/>
              <w:szCs w:val="44"/>
            </w:rPr>
            <w:fldChar w:fldCharType="end"/>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_Toc8104 </w:instrText>
          </w:r>
          <w:r>
            <w:rPr>
              <w:sz w:val="28"/>
              <w:szCs w:val="44"/>
            </w:rPr>
            <w:fldChar w:fldCharType="separate"/>
          </w:r>
          <w:r>
            <w:rPr>
              <w:rFonts w:hint="eastAsia" w:asciiTheme="minorEastAsia" w:hAnsiTheme="minorEastAsia" w:eastAsiaTheme="minorEastAsia"/>
              <w:sz w:val="28"/>
              <w:szCs w:val="52"/>
            </w:rPr>
            <w:t>第二章 投标人须知</w:t>
          </w:r>
          <w:r>
            <w:rPr>
              <w:sz w:val="28"/>
              <w:szCs w:val="28"/>
            </w:rPr>
            <w:tab/>
          </w:r>
          <w:r>
            <w:rPr>
              <w:sz w:val="28"/>
              <w:szCs w:val="28"/>
            </w:rPr>
            <w:fldChar w:fldCharType="begin"/>
          </w:r>
          <w:r>
            <w:rPr>
              <w:sz w:val="28"/>
              <w:szCs w:val="28"/>
            </w:rPr>
            <w:instrText xml:space="preserve"> PAGEREF _Toc8104 \h </w:instrText>
          </w:r>
          <w:r>
            <w:rPr>
              <w:sz w:val="28"/>
              <w:szCs w:val="28"/>
            </w:rPr>
            <w:fldChar w:fldCharType="separate"/>
          </w:r>
          <w:r>
            <w:rPr>
              <w:sz w:val="28"/>
              <w:szCs w:val="28"/>
            </w:rPr>
            <w:t>- 7 -</w:t>
          </w:r>
          <w:r>
            <w:rPr>
              <w:sz w:val="28"/>
              <w:szCs w:val="28"/>
            </w:rPr>
            <w:fldChar w:fldCharType="end"/>
          </w:r>
          <w:r>
            <w:rPr>
              <w:sz w:val="28"/>
              <w:szCs w:val="44"/>
            </w:rPr>
            <w:fldChar w:fldCharType="end"/>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_Toc30137 </w:instrText>
          </w:r>
          <w:r>
            <w:rPr>
              <w:sz w:val="28"/>
              <w:szCs w:val="44"/>
            </w:rPr>
            <w:fldChar w:fldCharType="separate"/>
          </w:r>
          <w:r>
            <w:rPr>
              <w:rFonts w:hint="eastAsia" w:asciiTheme="minorEastAsia" w:hAnsiTheme="minorEastAsia" w:eastAsiaTheme="minorEastAsia"/>
              <w:sz w:val="28"/>
              <w:szCs w:val="52"/>
            </w:rPr>
            <w:t>第三章 招标需求</w:t>
          </w:r>
          <w:r>
            <w:rPr>
              <w:sz w:val="28"/>
              <w:szCs w:val="28"/>
            </w:rPr>
            <w:tab/>
          </w:r>
          <w:r>
            <w:rPr>
              <w:sz w:val="28"/>
              <w:szCs w:val="28"/>
            </w:rPr>
            <w:fldChar w:fldCharType="begin"/>
          </w:r>
          <w:r>
            <w:rPr>
              <w:sz w:val="28"/>
              <w:szCs w:val="28"/>
            </w:rPr>
            <w:instrText xml:space="preserve"> PAGEREF _Toc30137 \h </w:instrText>
          </w:r>
          <w:r>
            <w:rPr>
              <w:sz w:val="28"/>
              <w:szCs w:val="28"/>
            </w:rPr>
            <w:fldChar w:fldCharType="separate"/>
          </w:r>
          <w:r>
            <w:rPr>
              <w:sz w:val="28"/>
              <w:szCs w:val="28"/>
            </w:rPr>
            <w:t>- 16 -</w:t>
          </w:r>
          <w:r>
            <w:rPr>
              <w:sz w:val="28"/>
              <w:szCs w:val="28"/>
            </w:rPr>
            <w:fldChar w:fldCharType="end"/>
          </w:r>
          <w:r>
            <w:rPr>
              <w:sz w:val="28"/>
              <w:szCs w:val="44"/>
            </w:rPr>
            <w:fldChar w:fldCharType="end"/>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_Toc17944 </w:instrText>
          </w:r>
          <w:r>
            <w:rPr>
              <w:sz w:val="28"/>
              <w:szCs w:val="44"/>
            </w:rPr>
            <w:fldChar w:fldCharType="separate"/>
          </w:r>
          <w:r>
            <w:rPr>
              <w:rFonts w:hint="eastAsia" w:asciiTheme="minorEastAsia" w:hAnsiTheme="minorEastAsia" w:eastAsiaTheme="minorEastAsia"/>
              <w:sz w:val="28"/>
              <w:szCs w:val="52"/>
            </w:rPr>
            <w:t>第四章 评标</w:t>
          </w:r>
          <w:r>
            <w:rPr>
              <w:sz w:val="28"/>
              <w:szCs w:val="28"/>
            </w:rPr>
            <w:tab/>
          </w:r>
          <w:r>
            <w:rPr>
              <w:sz w:val="28"/>
              <w:szCs w:val="28"/>
            </w:rPr>
            <w:fldChar w:fldCharType="begin"/>
          </w:r>
          <w:r>
            <w:rPr>
              <w:sz w:val="28"/>
              <w:szCs w:val="28"/>
            </w:rPr>
            <w:instrText xml:space="preserve"> PAGEREF _Toc17944 \h </w:instrText>
          </w:r>
          <w:r>
            <w:rPr>
              <w:sz w:val="28"/>
              <w:szCs w:val="28"/>
            </w:rPr>
            <w:fldChar w:fldCharType="separate"/>
          </w:r>
          <w:r>
            <w:rPr>
              <w:sz w:val="28"/>
              <w:szCs w:val="28"/>
            </w:rPr>
            <w:t>21</w:t>
          </w:r>
          <w:r>
            <w:rPr>
              <w:sz w:val="28"/>
              <w:szCs w:val="28"/>
            </w:rPr>
            <w:fldChar w:fldCharType="end"/>
          </w:r>
          <w:r>
            <w:rPr>
              <w:sz w:val="28"/>
              <w:szCs w:val="44"/>
            </w:rPr>
            <w:fldChar w:fldCharType="end"/>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_Toc28219 </w:instrText>
          </w:r>
          <w:r>
            <w:rPr>
              <w:sz w:val="28"/>
              <w:szCs w:val="44"/>
            </w:rPr>
            <w:fldChar w:fldCharType="separate"/>
          </w:r>
          <w:r>
            <w:rPr>
              <w:rFonts w:hint="eastAsia" w:asciiTheme="minorEastAsia" w:hAnsiTheme="minorEastAsia" w:eastAsiaTheme="minorEastAsia"/>
              <w:sz w:val="28"/>
              <w:szCs w:val="52"/>
            </w:rPr>
            <w:t>第五章 拟签订的合同文本</w:t>
          </w:r>
          <w:r>
            <w:rPr>
              <w:sz w:val="28"/>
              <w:szCs w:val="28"/>
            </w:rPr>
            <w:tab/>
          </w:r>
          <w:r>
            <w:rPr>
              <w:sz w:val="28"/>
              <w:szCs w:val="28"/>
            </w:rPr>
            <w:fldChar w:fldCharType="begin"/>
          </w:r>
          <w:r>
            <w:rPr>
              <w:sz w:val="28"/>
              <w:szCs w:val="28"/>
            </w:rPr>
            <w:instrText xml:space="preserve"> PAGEREF _Toc28219 \h </w:instrText>
          </w:r>
          <w:r>
            <w:rPr>
              <w:sz w:val="28"/>
              <w:szCs w:val="28"/>
            </w:rPr>
            <w:fldChar w:fldCharType="separate"/>
          </w:r>
          <w:r>
            <w:rPr>
              <w:sz w:val="28"/>
              <w:szCs w:val="28"/>
            </w:rPr>
            <w:t>27</w:t>
          </w:r>
          <w:r>
            <w:rPr>
              <w:sz w:val="28"/>
              <w:szCs w:val="28"/>
            </w:rPr>
            <w:fldChar w:fldCharType="end"/>
          </w:r>
          <w:r>
            <w:rPr>
              <w:sz w:val="28"/>
              <w:szCs w:val="44"/>
            </w:rPr>
            <w:fldChar w:fldCharType="end"/>
          </w:r>
        </w:p>
        <w:p>
          <w:pPr>
            <w:pStyle w:val="59"/>
            <w:tabs>
              <w:tab w:val="right" w:leader="dot" w:pos="9184"/>
            </w:tabs>
            <w:spacing w:line="360" w:lineRule="auto"/>
            <w:rPr>
              <w:sz w:val="28"/>
              <w:szCs w:val="28"/>
            </w:rPr>
          </w:pPr>
          <w:r>
            <w:rPr>
              <w:sz w:val="28"/>
              <w:szCs w:val="44"/>
            </w:rPr>
            <w:fldChar w:fldCharType="begin"/>
          </w:r>
          <w:r>
            <w:rPr>
              <w:sz w:val="28"/>
              <w:szCs w:val="44"/>
            </w:rPr>
            <w:instrText xml:space="preserve"> HYPERLINK \l _Toc12390 </w:instrText>
          </w:r>
          <w:r>
            <w:rPr>
              <w:sz w:val="28"/>
              <w:szCs w:val="44"/>
            </w:rPr>
            <w:fldChar w:fldCharType="separate"/>
          </w:r>
          <w:r>
            <w:rPr>
              <w:rFonts w:hint="eastAsia" w:asciiTheme="minorEastAsia" w:hAnsiTheme="minorEastAsia" w:eastAsiaTheme="minorEastAsia"/>
              <w:sz w:val="28"/>
              <w:szCs w:val="52"/>
            </w:rPr>
            <w:t>第六章 投标文件格式</w:t>
          </w:r>
          <w:r>
            <w:rPr>
              <w:sz w:val="28"/>
              <w:szCs w:val="28"/>
            </w:rPr>
            <w:tab/>
          </w:r>
          <w:r>
            <w:rPr>
              <w:sz w:val="28"/>
              <w:szCs w:val="28"/>
            </w:rPr>
            <w:fldChar w:fldCharType="begin"/>
          </w:r>
          <w:r>
            <w:rPr>
              <w:sz w:val="28"/>
              <w:szCs w:val="28"/>
            </w:rPr>
            <w:instrText xml:space="preserve"> PAGEREF _Toc12390 \h </w:instrText>
          </w:r>
          <w:r>
            <w:rPr>
              <w:sz w:val="28"/>
              <w:szCs w:val="28"/>
            </w:rPr>
            <w:fldChar w:fldCharType="separate"/>
          </w:r>
          <w:r>
            <w:rPr>
              <w:sz w:val="28"/>
              <w:szCs w:val="28"/>
            </w:rPr>
            <w:t>33</w:t>
          </w:r>
          <w:r>
            <w:rPr>
              <w:sz w:val="28"/>
              <w:szCs w:val="28"/>
            </w:rPr>
            <w:fldChar w:fldCharType="end"/>
          </w:r>
          <w:r>
            <w:rPr>
              <w:sz w:val="28"/>
              <w:szCs w:val="44"/>
            </w:rPr>
            <w:fldChar w:fldCharType="end"/>
          </w:r>
        </w:p>
        <w:p>
          <w:pPr>
            <w:spacing w:line="360" w:lineRule="auto"/>
            <w:rPr>
              <w:sz w:val="28"/>
              <w:szCs w:val="28"/>
            </w:rPr>
          </w:pPr>
          <w:r>
            <w:rPr>
              <w:sz w:val="32"/>
              <w:szCs w:val="44"/>
            </w:rPr>
            <w:fldChar w:fldCharType="end"/>
          </w:r>
        </w:p>
      </w:sdtContent>
    </w:sdt>
    <w:p>
      <w:pPr>
        <w:spacing w:line="360" w:lineRule="auto"/>
      </w:pPr>
    </w:p>
    <w:p>
      <w:pPr>
        <w:spacing w:line="360" w:lineRule="auto"/>
      </w:pPr>
    </w:p>
    <w:p>
      <w:pPr>
        <w:spacing w:line="360" w:lineRule="auto"/>
      </w:pPr>
      <w:bookmarkStart w:id="48" w:name="_GoBack"/>
      <w:bookmarkEnd w:id="48"/>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4"/>
        <w:ind w:firstLine="723" w:firstLineChars="200"/>
        <w:jc w:val="center"/>
        <w:outlineLvl w:val="0"/>
        <w:rPr>
          <w:rFonts w:hint="eastAsia" w:cs="宋体"/>
          <w:b/>
          <w:kern w:val="0"/>
          <w:sz w:val="36"/>
          <w:szCs w:val="36"/>
          <w:lang w:eastAsia="zh-CN"/>
        </w:rPr>
      </w:pPr>
      <w:bookmarkStart w:id="6" w:name="_Toc16817"/>
      <w:bookmarkStart w:id="7" w:name="_Toc35393621"/>
      <w:bookmarkStart w:id="8" w:name="_Toc35393790"/>
      <w:bookmarkStart w:id="9" w:name="_Toc28359002"/>
      <w:bookmarkStart w:id="10" w:name="_Toc28359079"/>
      <w:bookmarkStart w:id="11" w:name="_Hlk24379207"/>
      <w:r>
        <w:rPr>
          <w:rFonts w:hint="eastAsia" w:cs="宋体"/>
          <w:b/>
          <w:kern w:val="0"/>
          <w:sz w:val="36"/>
          <w:szCs w:val="36"/>
          <w:lang w:eastAsia="zh-CN"/>
        </w:rPr>
        <w:t>第一章</w:t>
      </w:r>
      <w:r>
        <w:rPr>
          <w:rFonts w:hint="eastAsia" w:cs="宋体"/>
          <w:b/>
          <w:kern w:val="0"/>
          <w:sz w:val="36"/>
          <w:szCs w:val="36"/>
          <w:lang w:val="en-US" w:eastAsia="zh-CN"/>
        </w:rPr>
        <w:t xml:space="preserve"> </w:t>
      </w:r>
      <w:r>
        <w:rPr>
          <w:rFonts w:hint="eastAsia" w:cs="宋体"/>
          <w:b/>
          <w:kern w:val="0"/>
          <w:sz w:val="36"/>
          <w:szCs w:val="36"/>
          <w:lang w:eastAsia="zh-CN"/>
        </w:rPr>
        <w:t>公开招标公告</w:t>
      </w:r>
      <w:bookmarkEnd w:id="6"/>
    </w:p>
    <w:p>
      <w:pPr>
        <w:pStyle w:val="4"/>
        <w:ind w:firstLine="480" w:firstLineChars="200"/>
        <w:rPr>
          <w:rFonts w:cs="宋体"/>
          <w:b w:val="0"/>
          <w:sz w:val="24"/>
          <w:szCs w:val="24"/>
        </w:rPr>
      </w:pPr>
      <w:r>
        <w:rPr>
          <w:rFonts w:hint="eastAsia" w:cs="宋体"/>
          <w:b w:val="0"/>
          <w:sz w:val="24"/>
          <w:szCs w:val="24"/>
          <w:u w:val="single"/>
          <w:lang w:eastAsia="zh-CN"/>
        </w:rPr>
        <w:t>浙江建航工程咨询有限公司</w:t>
      </w:r>
      <w:r>
        <w:rPr>
          <w:rFonts w:hint="eastAsia" w:cs="宋体"/>
          <w:b w:val="0"/>
          <w:sz w:val="24"/>
          <w:szCs w:val="24"/>
        </w:rPr>
        <w:t>受</w:t>
      </w:r>
      <w:r>
        <w:rPr>
          <w:rFonts w:hint="eastAsia" w:cs="宋体"/>
          <w:b w:val="0"/>
          <w:sz w:val="24"/>
          <w:szCs w:val="24"/>
          <w:u w:val="single"/>
          <w:lang w:eastAsia="zh-CN"/>
        </w:rPr>
        <w:t>台州东盛建设投资有限公司</w:t>
      </w:r>
      <w:r>
        <w:rPr>
          <w:rFonts w:hint="eastAsia" w:cs="宋体"/>
          <w:b w:val="0"/>
          <w:sz w:val="24"/>
          <w:szCs w:val="24"/>
        </w:rPr>
        <w:t>委托，就</w:t>
      </w:r>
      <w:r>
        <w:rPr>
          <w:rFonts w:hint="eastAsia" w:cs="宋体"/>
          <w:b w:val="0"/>
          <w:sz w:val="24"/>
          <w:szCs w:val="24"/>
          <w:u w:val="single"/>
          <w:lang w:eastAsia="zh-CN"/>
        </w:rPr>
        <w:t>台州东盛建设投资有限公司印刷制作服务采购项目（重新招标）</w:t>
      </w:r>
      <w:r>
        <w:rPr>
          <w:rFonts w:hint="eastAsia" w:cs="宋体"/>
          <w:b w:val="0"/>
          <w:sz w:val="24"/>
          <w:szCs w:val="24"/>
        </w:rPr>
        <w:t>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7"/>
      <w:bookmarkEnd w:id="8"/>
      <w:bookmarkEnd w:id="9"/>
      <w:bookmarkEnd w:id="10"/>
    </w:p>
    <w:p>
      <w:pPr>
        <w:spacing w:line="360" w:lineRule="auto"/>
        <w:ind w:firstLine="480" w:firstLineChars="200"/>
        <w:rPr>
          <w:rFonts w:ascii="宋体" w:hAnsi="宋体" w:cs="宋体"/>
          <w:sz w:val="24"/>
        </w:rPr>
      </w:pPr>
      <w:r>
        <w:rPr>
          <w:rFonts w:hint="eastAsia" w:ascii="宋体" w:hAnsi="宋体" w:cs="宋体"/>
          <w:sz w:val="24"/>
        </w:rPr>
        <w:t xml:space="preserve">项目编号： QBJ2023145 </w:t>
      </w:r>
      <w:r>
        <w:rPr>
          <w:rFonts w:ascii="宋体" w:hAnsi="宋体" w:cs="宋体"/>
          <w:sz w:val="24"/>
        </w:rPr>
        <w:t xml:space="preserve"> </w:t>
      </w:r>
    </w:p>
    <w:bookmarkEnd w:id="11"/>
    <w:tbl>
      <w:tblPr>
        <w:tblStyle w:val="27"/>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
        <w:gridCol w:w="2242"/>
        <w:gridCol w:w="1648"/>
        <w:gridCol w:w="862"/>
        <w:gridCol w:w="826"/>
        <w:gridCol w:w="1659"/>
        <w:gridCol w:w="1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 w:val="24"/>
                <w:highlight w:val="none"/>
              </w:rPr>
            </w:pPr>
            <w:bookmarkStart w:id="12" w:name="_Toc28359003"/>
            <w:bookmarkStart w:id="13" w:name="_Toc35393622"/>
            <w:bookmarkStart w:id="14" w:name="_Toc28359080"/>
            <w:bookmarkStart w:id="15" w:name="_Toc35393791"/>
            <w:r>
              <w:rPr>
                <w:rFonts w:hint="eastAsia" w:ascii="宋体" w:hAnsi="宋体" w:cs="宋体"/>
                <w:bCs/>
                <w:sz w:val="24"/>
                <w:highlight w:val="none"/>
              </w:rPr>
              <w:t>序号</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项目名称</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简要技术要求</w:t>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数量</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单位</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预算金额</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924"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w:t>
            </w:r>
          </w:p>
        </w:tc>
        <w:tc>
          <w:tcPr>
            <w:tcW w:w="224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台州东盛建设投资有限公司印刷制作服务采购项目（重新招标）</w:t>
            </w:r>
          </w:p>
        </w:tc>
        <w:tc>
          <w:tcPr>
            <w:tcW w:w="164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详见招标文件</w:t>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highlight w:val="none"/>
              </w:rPr>
            </w:pPr>
            <w:r>
              <w:rPr>
                <w:rFonts w:hint="eastAsia" w:ascii="宋体" w:hAnsi="宋体" w:cs="宋体"/>
                <w:bCs/>
                <w:sz w:val="24"/>
                <w:highlight w:val="none"/>
              </w:rPr>
              <w:t>项</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bCs/>
                <w:sz w:val="24"/>
                <w:highlight w:val="none"/>
              </w:rPr>
            </w:pPr>
          </w:p>
        </w:tc>
      </w:tr>
    </w:tbl>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二、投标人的资格要求</w:t>
      </w:r>
      <w:bookmarkEnd w:id="12"/>
      <w:bookmarkEnd w:id="13"/>
      <w:bookmarkEnd w:id="14"/>
      <w:bookmarkEnd w:id="15"/>
    </w:p>
    <w:p>
      <w:pPr>
        <w:pStyle w:val="82"/>
        <w:spacing w:before="0" w:line="360" w:lineRule="auto"/>
        <w:ind w:left="0" w:right="0" w:firstLine="480" w:firstLineChars="200"/>
        <w:jc w:val="left"/>
        <w:rPr>
          <w:rFonts w:ascii="宋体" w:eastAsia="宋体"/>
          <w:color w:val="auto"/>
          <w:sz w:val="24"/>
          <w:szCs w:val="24"/>
          <w:highlight w:val="none"/>
        </w:rPr>
      </w:pPr>
      <w:bookmarkStart w:id="16" w:name="_Toc28359081"/>
      <w:bookmarkStart w:id="17" w:name="_Toc35393792"/>
      <w:bookmarkStart w:id="18" w:name="_Toc28359004"/>
      <w:bookmarkStart w:id="19" w:name="_Toc35393623"/>
      <w:r>
        <w:rPr>
          <w:rFonts w:hint="eastAsia" w:ascii="宋体" w:eastAsia="宋体"/>
          <w:color w:val="auto"/>
          <w:sz w:val="24"/>
          <w:szCs w:val="24"/>
          <w:highlight w:val="none"/>
        </w:rPr>
        <w:t>（一）</w:t>
      </w:r>
      <w:r>
        <w:rPr>
          <w:rFonts w:hint="eastAsia" w:ascii="宋体" w:eastAsia="宋体" w:cs="宋体"/>
          <w:sz w:val="24"/>
          <w:szCs w:val="24"/>
          <w:highlight w:val="none"/>
        </w:rPr>
        <w:t>满足《中华人民共和国政府采购法》第二十二条规定</w:t>
      </w:r>
      <w:r>
        <w:rPr>
          <w:rFonts w:hint="eastAsia" w:ascii="宋体" w:cs="宋体"/>
          <w:sz w:val="24"/>
          <w:szCs w:val="24"/>
          <w:highlight w:val="none"/>
        </w:rPr>
        <w:t>；</w:t>
      </w:r>
      <w:r>
        <w:rPr>
          <w:rFonts w:hint="eastAsia" w:ascii="宋体" w:cs="宋体"/>
          <w:sz w:val="24"/>
          <w:highlight w:val="none"/>
        </w:rPr>
        <w:t>未被“信用中国”（www.creditchina.gov.cn)、中国政府采购网（www.ccgp.gov.cn）列入失信被执行人、重大税收违法案件当事人名单、政府采购严重违法失信行为记录名单。</w:t>
      </w:r>
    </w:p>
    <w:p>
      <w:pPr>
        <w:pStyle w:val="82"/>
        <w:spacing w:before="0" w:line="360" w:lineRule="auto"/>
        <w:ind w:left="0" w:right="0" w:firstLine="480" w:firstLineChars="200"/>
        <w:jc w:val="left"/>
        <w:rPr>
          <w:rFonts w:hint="eastAsia" w:ascii="宋体" w:eastAsia="宋体"/>
          <w:color w:val="auto"/>
          <w:sz w:val="24"/>
          <w:szCs w:val="24"/>
          <w:highlight w:val="none"/>
        </w:rPr>
      </w:pPr>
      <w:r>
        <w:rPr>
          <w:rFonts w:hint="eastAsia" w:ascii="宋体"/>
          <w:color w:val="auto"/>
          <w:sz w:val="24"/>
          <w:highlight w:val="none"/>
        </w:rPr>
        <w:t>（二）</w:t>
      </w:r>
      <w:r>
        <w:rPr>
          <w:rFonts w:hint="eastAsia" w:ascii="宋体" w:eastAsia="宋体"/>
          <w:color w:val="auto"/>
          <w:sz w:val="24"/>
          <w:szCs w:val="24"/>
          <w:highlight w:val="none"/>
        </w:rPr>
        <w:t>本项目不接受联合体投标。</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
      </w:r>
      <w:r>
        <w:rPr>
          <w:rFonts w:ascii="宋体" w:hAnsi="宋体" w:cs="宋体"/>
          <w:b/>
          <w:kern w:val="0"/>
          <w:sz w:val="24"/>
          <w:highlight w:val="none"/>
        </w:rPr>
        <w:t>w.tzwztb.com/</w:t>
      </w:r>
      <w:r>
        <w:rPr>
          <w:rFonts w:hint="eastAsia" w:ascii="宋体" w:hAnsi="宋体" w:cs="宋体"/>
          <w:b/>
          <w:kern w:val="0"/>
          <w:sz w:val="24"/>
          <w:highlight w:val="none"/>
        </w:rPr>
        <w:t>)</w:t>
      </w:r>
    </w:p>
    <w:p>
      <w:pPr>
        <w:pStyle w:val="4"/>
        <w:ind w:right="0" w:firstLine="482" w:firstLineChars="200"/>
        <w:rPr>
          <w:rFonts w:cs="宋体"/>
          <w:bCs/>
          <w:sz w:val="24"/>
          <w:szCs w:val="24"/>
          <w:highlight w:val="none"/>
        </w:rPr>
      </w:pPr>
      <w:bookmarkStart w:id="20" w:name="_Toc28359082"/>
      <w:bookmarkStart w:id="21" w:name="_Toc35393793"/>
      <w:bookmarkStart w:id="22" w:name="_Toc28359005"/>
      <w:bookmarkStart w:id="23" w:name="_Toc35393624"/>
      <w:r>
        <w:rPr>
          <w:rFonts w:hint="eastAsia" w:cs="宋体"/>
          <w:bCs/>
          <w:sz w:val="24"/>
          <w:szCs w:val="24"/>
          <w:highlight w:val="none"/>
        </w:rPr>
        <w:t>四、提交投标文件</w:t>
      </w:r>
      <w:bookmarkEnd w:id="20"/>
      <w:bookmarkEnd w:id="21"/>
      <w:bookmarkEnd w:id="22"/>
      <w:bookmarkEnd w:id="23"/>
    </w:p>
    <w:p>
      <w:pPr>
        <w:spacing w:line="360" w:lineRule="auto"/>
        <w:ind w:firstLine="480" w:firstLineChars="200"/>
        <w:jc w:val="left"/>
        <w:rPr>
          <w:rFonts w:ascii="宋体" w:hAnsi="宋体" w:cs="宋体"/>
          <w:sz w:val="24"/>
          <w:highlight w:val="none"/>
        </w:rPr>
      </w:pPr>
      <w:bookmarkStart w:id="24" w:name="_Toc35393625"/>
      <w:bookmarkStart w:id="25" w:name="_Toc28359084"/>
      <w:bookmarkStart w:id="26" w:name="_Toc35393794"/>
      <w:bookmarkStart w:id="27"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 xml:space="preserve">8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14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highlight w:val="none"/>
        </w:rPr>
        <w:t>（北京时间）</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（二）投标网址：台州湾新区小额工程电子交易平台（网址：</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"http://www.tzwztb.com/）" </w:instrText>
      </w:r>
      <w:r>
        <w:rPr>
          <w:rFonts w:hint="eastAsia" w:ascii="宋体" w:hAnsi="宋体" w:cs="宋体"/>
          <w:sz w:val="24"/>
          <w:highlight w:val="none"/>
        </w:rPr>
        <w:fldChar w:fldCharType="separate"/>
      </w:r>
      <w:r>
        <w:rPr>
          <w:rFonts w:hint="eastAsia" w:ascii="宋体" w:hAnsi="宋体" w:cs="宋体"/>
          <w:sz w:val="24"/>
          <w:highlight w:val="none"/>
        </w:rPr>
        <w:t>http://www.tzwztb.com/）</w:t>
      </w:r>
      <w:r>
        <w:rPr>
          <w:rFonts w:hint="eastAsia" w:ascii="宋体" w:hAnsi="宋体" w:cs="宋体"/>
          <w:sz w:val="24"/>
          <w:highlight w:val="none"/>
        </w:rPr>
        <w:fldChar w:fldCharType="end"/>
      </w:r>
    </w:p>
    <w:p>
      <w:p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lang w:eastAsia="zh-CN"/>
        </w:rPr>
        <w:t>（三）</w:t>
      </w:r>
      <w:r>
        <w:rPr>
          <w:rFonts w:hint="eastAsia" w:ascii="宋体" w:hAnsi="宋体" w:cs="宋体"/>
          <w:sz w:val="24"/>
          <w:highlight w:val="none"/>
        </w:rPr>
        <w:t>样品</w:t>
      </w:r>
      <w:r>
        <w:rPr>
          <w:rFonts w:hint="eastAsia" w:ascii="宋体" w:hAnsi="宋体" w:cs="宋体"/>
          <w:sz w:val="24"/>
          <w:highlight w:val="none"/>
          <w:lang w:eastAsia="zh-CN"/>
        </w:rPr>
        <w:t>递交：</w:t>
      </w:r>
      <w:r>
        <w:rPr>
          <w:rFonts w:hint="eastAsia" w:ascii="宋体" w:hAnsi="宋体" w:cs="宋体"/>
          <w:sz w:val="24"/>
          <w:highlight w:val="none"/>
        </w:rPr>
        <w:t>须在投标截止时间前送至台州市椒江区开发大道东梦想园区海虹街道</w:t>
      </w:r>
      <w:r>
        <w:rPr>
          <w:rFonts w:hint="eastAsia" w:ascii="宋体" w:hAnsi="宋体" w:cs="宋体"/>
          <w:sz w:val="24"/>
          <w:highlight w:val="none"/>
          <w:lang w:eastAsia="zh-CN"/>
        </w:rPr>
        <w:t>六</w:t>
      </w:r>
      <w:r>
        <w:rPr>
          <w:rFonts w:hint="eastAsia" w:ascii="宋体" w:hAnsi="宋体" w:cs="宋体"/>
          <w:sz w:val="24"/>
          <w:highlight w:val="none"/>
        </w:rPr>
        <w:t>楼</w:t>
      </w:r>
      <w:r>
        <w:rPr>
          <w:rFonts w:hint="eastAsia" w:ascii="宋体" w:hAnsi="宋体" w:cs="宋体"/>
          <w:sz w:val="24"/>
          <w:highlight w:val="none"/>
          <w:lang w:eastAsia="zh-CN"/>
        </w:rPr>
        <w:t>开标室二</w:t>
      </w:r>
    </w:p>
    <w:bookmarkEnd w:id="24"/>
    <w:bookmarkEnd w:id="25"/>
    <w:bookmarkEnd w:id="26"/>
    <w:bookmarkEnd w:id="27"/>
    <w:p>
      <w:pPr>
        <w:pStyle w:val="25"/>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pPr>
        <w:pStyle w:val="25"/>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pPr>
        <w:pStyle w:val="25"/>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pPr>
        <w:pStyle w:val="4"/>
        <w:ind w:right="0" w:firstLine="482" w:firstLineChars="200"/>
        <w:rPr>
          <w:rFonts w:cs="宋体"/>
          <w:bCs/>
          <w:sz w:val="24"/>
          <w:szCs w:val="24"/>
          <w:highlight w:val="none"/>
        </w:rPr>
      </w:pPr>
      <w:bookmarkStart w:id="28" w:name="_Toc35393626"/>
      <w:bookmarkStart w:id="29" w:name="_Toc35393795"/>
      <w:r>
        <w:rPr>
          <w:rFonts w:hint="eastAsia" w:cs="宋体"/>
          <w:bCs/>
          <w:sz w:val="24"/>
          <w:szCs w:val="24"/>
          <w:highlight w:val="none"/>
        </w:rPr>
        <w:t>六、</w:t>
      </w:r>
      <w:bookmarkEnd w:id="28"/>
      <w:bookmarkEnd w:id="29"/>
      <w:r>
        <w:rPr>
          <w:rFonts w:hint="eastAsia" w:cs="宋体"/>
          <w:bCs/>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宋体"/>
          <w:sz w:val="24"/>
          <w:szCs w:val="20"/>
          <w:highlight w:val="none"/>
        </w:rPr>
      </w:pPr>
      <w:r>
        <w:rPr>
          <w:rFonts w:hint="eastAsia" w:ascii="宋体" w:hAnsi="宋体" w:cs="宋体"/>
          <w:b/>
          <w:bCs/>
          <w:sz w:val="24"/>
          <w:highlight w:val="none"/>
        </w:rPr>
        <w:t>七、投标保证金</w:t>
      </w:r>
      <w:r>
        <w:rPr>
          <w:rFonts w:hint="eastAsia" w:ascii="宋体" w:hAnsi="宋体" w:cs="宋体"/>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ascii="宋体" w:hAnsi="宋体" w:cs="宋体"/>
          <w:bCs/>
          <w:kern w:val="0"/>
          <w:sz w:val="24"/>
          <w:highlight w:val="none"/>
          <w:u w:val="single"/>
        </w:rPr>
        <w:t xml:space="preserve">  </w:t>
      </w:r>
      <w:r>
        <w:rPr>
          <w:rFonts w:hint="eastAsia" w:ascii="宋体" w:hAnsi="宋体" w:cs="宋体"/>
          <w:bCs/>
          <w:kern w:val="0"/>
          <w:sz w:val="24"/>
          <w:highlight w:val="none"/>
          <w:u w:val="single"/>
          <w:lang w:val="en-US" w:eastAsia="zh-CN"/>
        </w:rPr>
        <w:t>6000</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元。</w:t>
      </w:r>
    </w:p>
    <w:p>
      <w:pPr>
        <w:pStyle w:val="25"/>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2.投标保证金缴纳方式：银行转账、银行保函、保险机构保证保险保单、融资担保公司保函。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（1）银行转账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u w:val="single"/>
        </w:rPr>
      </w:pPr>
      <w:r>
        <w:rPr>
          <w:rFonts w:hint="eastAsia" w:ascii="宋体" w:hAnsi="宋体" w:cs="宋体"/>
          <w:bCs/>
          <w:kern w:val="0"/>
          <w:sz w:val="24"/>
          <w:highlight w:val="none"/>
        </w:rPr>
        <w:t>银行转账的投标保证金需由投标人基本账户转入以下指定账户，请在汇款时务必注明所投标标段的名称(根据招标文件)并上传缴款凭证。否则，因款项用途不明导致投标无效等后果由投标人自行承担。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①账户名称：台州博育信息技术有限公司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开户行: 台州银行市府大道支行</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账号: 550511959200015</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①工程保函的受益人：</w:t>
      </w:r>
      <w:r>
        <w:rPr>
          <w:rFonts w:ascii="宋体" w:hAnsi="宋体" w:cs="宋体"/>
          <w:bCs/>
          <w:kern w:val="0"/>
          <w:sz w:val="24"/>
          <w:highlight w:val="none"/>
        </w:rPr>
        <w:t>_________________________________</w:t>
      </w: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highlight w:val="none"/>
        </w:rPr>
        <w:t>注：电子保单生效时间为投保第二天00:00,各投标人须在投标截止时间前一工作日下午16点之</w:t>
      </w:r>
      <w:r>
        <w:rPr>
          <w:rFonts w:hint="eastAsia" w:ascii="宋体" w:hAnsi="宋体" w:cs="宋体"/>
          <w:bCs/>
          <w:kern w:val="0"/>
          <w:sz w:val="24"/>
        </w:rPr>
        <w:t>前申购电子保函；付款后请确认已收到出单提醒短信，或者在系统中查看保单状态为“已出单”。因未确认保函出单情况导致递交投标保证金失败的，所有后果由投标人自行承担。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（2）若是投标人委托代理人递交工程保函的，应持针对本工程的法定代表人授权委托书原件及身份证原件，否则工程保函不予签收。</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（3）递交工程保函时所要求提供的法定代表人授权委托书或法定代表人身份证明中</w:t>
      </w:r>
      <w:r>
        <w:rPr>
          <w:rFonts w:hint="eastAsia" w:ascii="宋体" w:hAnsi="宋体" w:cs="宋体"/>
          <w:bCs/>
          <w:kern w:val="0"/>
          <w:sz w:val="24"/>
          <w:highlight w:val="none"/>
        </w:rPr>
        <w:t>的人员须与投标文件组成中提供的人员一致，若提供的不一致则以无效标处理。</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8</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14</w:t>
      </w:r>
      <w:r>
        <w:rPr>
          <w:rFonts w:ascii="宋体" w:hAnsi="宋体" w:cs="宋体"/>
          <w:bCs/>
          <w:kern w:val="0"/>
          <w:sz w:val="24"/>
          <w:highlight w:val="none"/>
          <w:u w:val="single"/>
        </w:rPr>
        <w:t>日</w:t>
      </w:r>
      <w:r>
        <w:rPr>
          <w:rFonts w:hint="eastAsia" w:ascii="宋体" w:hAnsi="宋体" w:cs="宋体"/>
          <w:bCs/>
          <w:kern w:val="0"/>
          <w:sz w:val="24"/>
          <w:highlight w:val="none"/>
          <w:u w:val="single"/>
        </w:rPr>
        <w:t>14</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w:t>
      </w:r>
      <w:r>
        <w:rPr>
          <w:rFonts w:hint="eastAsia" w:ascii="宋体" w:hAnsi="宋体" w:cs="宋体"/>
          <w:bCs/>
          <w:kern w:val="0"/>
          <w:sz w:val="24"/>
          <w:highlight w:val="none"/>
          <w:u w:val="single"/>
        </w:rPr>
        <w:t>0-</w:t>
      </w:r>
      <w:r>
        <w:rPr>
          <w:rFonts w:hint="eastAsia" w:ascii="宋体" w:hAnsi="宋体" w:cs="宋体"/>
          <w:bCs/>
          <w:kern w:val="0"/>
          <w:sz w:val="24"/>
          <w:highlight w:val="none"/>
          <w:u w:val="single"/>
          <w:lang w:val="en-US" w:eastAsia="zh-CN"/>
        </w:rPr>
        <w:t>14</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0</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浙江建航工程咨询有限公司</w:t>
      </w:r>
      <w:r>
        <w:rPr>
          <w:rFonts w:hint="eastAsia" w:ascii="宋体" w:hAnsi="宋体" w:cs="宋体"/>
          <w:bCs/>
          <w:kern w:val="0"/>
          <w:sz w:val="24"/>
          <w:highlight w:val="none"/>
        </w:rPr>
        <w:t>（代理机构）</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lang w:val="en-US" w:eastAsia="zh-CN"/>
        </w:rPr>
        <w:t>13750630032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highlight w:val="none"/>
        </w:rPr>
        <w:t>注：投标保函文件中必须包含投标</w:t>
      </w:r>
      <w:r>
        <w:rPr>
          <w:rFonts w:hint="eastAsia" w:ascii="宋体" w:hAnsi="宋体" w:cs="宋体"/>
          <w:bCs/>
          <w:kern w:val="0"/>
          <w:sz w:val="24"/>
        </w:rPr>
        <w:t>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①本项目不接受以联合体形式递交保证金；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spacing w:line="360" w:lineRule="auto"/>
        <w:ind w:firstLine="482" w:firstLineChars="200"/>
        <w:rPr>
          <w:rFonts w:ascii="宋体" w:hAnsi="宋体" w:cs="宋体"/>
          <w:b/>
          <w:bCs/>
          <w:kern w:val="0"/>
          <w:sz w:val="24"/>
          <w:lang w:val="zh-CN" w:bidi="zh-CN"/>
        </w:rPr>
      </w:pPr>
      <w:r>
        <w:rPr>
          <w:rFonts w:hint="eastAsia" w:ascii="宋体" w:hAnsi="宋体" w:cs="宋体"/>
          <w:b/>
          <w:kern w:val="0"/>
          <w:sz w:val="24"/>
        </w:rPr>
        <w:t>③</w:t>
      </w:r>
      <w:r>
        <w:rPr>
          <w:rFonts w:hint="eastAsia" w:ascii="宋体" w:hAnsi="宋体" w:cs="宋体"/>
          <w:b/>
          <w:bCs/>
          <w:kern w:val="0"/>
          <w:sz w:val="24"/>
          <w:lang w:val="zh-CN" w:bidi="zh-CN"/>
        </w:rPr>
        <w:t>电子保函或银行转账的缴款凭证，其扫描件（加盖公章）放进投标文件中。</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④若有疑问，请咨询技术服务热线：0576-88865501</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lang w:val="zh-CN" w:bidi="zh-CN"/>
        </w:rPr>
        <w:t>⑤</w:t>
      </w:r>
      <w:r>
        <w:rPr>
          <w:rFonts w:hint="eastAsia" w:ascii="宋体" w:hAnsi="宋体" w:cs="宋体"/>
          <w:kern w:val="0"/>
          <w:sz w:val="24"/>
        </w:rPr>
        <w:t>以上未按要求提供或提供不清晰的，评标委员会可能做出不利于投标人的评审结果，由此造成的风险由投标人自行承担</w:t>
      </w:r>
      <w:r>
        <w:rPr>
          <w:rFonts w:hint="eastAsia" w:ascii="宋体" w:hAnsi="宋体" w:cs="宋体"/>
          <w:kern w:val="0"/>
          <w:sz w:val="24"/>
          <w:highlight w:val="none"/>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2023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 xml:space="preserve"> 8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11  </w:t>
      </w:r>
      <w:r>
        <w:rPr>
          <w:rFonts w:hint="eastAsia" w:ascii="宋体" w:hAnsi="宋体" w:cs="宋体"/>
          <w:b/>
          <w:bCs/>
          <w:color w:val="000000"/>
          <w:kern w:val="0"/>
          <w:sz w:val="24"/>
          <w:highlight w:val="none"/>
        </w:rPr>
        <w:t>下午16点前</w:t>
      </w:r>
    </w:p>
    <w:p>
      <w:pPr>
        <w:pStyle w:val="4"/>
        <w:ind w:right="0" w:firstLine="482" w:firstLineChars="200"/>
        <w:rPr>
          <w:rFonts w:cs="宋体"/>
          <w:bCs/>
          <w:sz w:val="24"/>
          <w:szCs w:val="24"/>
        </w:rPr>
      </w:pPr>
      <w:bookmarkStart w:id="30" w:name="_Toc28359008"/>
      <w:bookmarkStart w:id="31" w:name="_Toc35393796"/>
      <w:bookmarkStart w:id="32" w:name="_Toc35393627"/>
      <w:bookmarkStart w:id="33" w:name="_Toc28359085"/>
      <w:r>
        <w:rPr>
          <w:rFonts w:hint="eastAsia" w:cs="宋体"/>
          <w:bCs/>
          <w:sz w:val="24"/>
          <w:szCs w:val="24"/>
        </w:rPr>
        <w:t>八、</w:t>
      </w:r>
      <w:bookmarkEnd w:id="30"/>
      <w:bookmarkEnd w:id="31"/>
      <w:bookmarkEnd w:id="32"/>
      <w:bookmarkEnd w:id="33"/>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after="120"/>
        <w:ind w:firstLine="480" w:firstLineChars="200"/>
        <w:rPr>
          <w:rFonts w:hint="eastAsia" w:ascii="宋体" w:cs="宋体"/>
          <w:sz w:val="24"/>
        </w:rPr>
      </w:pPr>
      <w:r>
        <w:rPr>
          <w:rFonts w:hint="eastAsia" w:ascii="宋体" w:cs="宋体"/>
          <w:sz w:val="24"/>
        </w:rPr>
        <w:t xml:space="preserve">名    称：台州东盛建设投资有限公司 </w:t>
      </w:r>
    </w:p>
    <w:p>
      <w:pPr>
        <w:spacing w:after="120"/>
        <w:ind w:firstLine="480" w:firstLineChars="200"/>
        <w:rPr>
          <w:rFonts w:hint="eastAsia" w:ascii="宋体" w:cs="宋体"/>
          <w:sz w:val="24"/>
        </w:rPr>
      </w:pPr>
      <w:r>
        <w:rPr>
          <w:rFonts w:hint="eastAsia" w:ascii="宋体" w:cs="宋体"/>
          <w:sz w:val="24"/>
        </w:rPr>
        <w:t>联 系 人：</w:t>
      </w:r>
      <w:r>
        <w:rPr>
          <w:rFonts w:cs="宋体"/>
          <w:sz w:val="24"/>
          <w:lang w:bidi="ar"/>
        </w:rPr>
        <w:t>潘工</w:t>
      </w:r>
      <w:r>
        <w:rPr>
          <w:rFonts w:hint="eastAsia" w:ascii="宋体" w:cs="宋体"/>
          <w:sz w:val="24"/>
        </w:rPr>
        <w:t xml:space="preserve">      </w:t>
      </w:r>
    </w:p>
    <w:p>
      <w:pPr>
        <w:spacing w:after="120"/>
        <w:ind w:firstLine="480" w:firstLineChars="200"/>
        <w:rPr>
          <w:rFonts w:ascii="宋体" w:cs="宋体"/>
          <w:sz w:val="24"/>
        </w:rPr>
      </w:pPr>
      <w:r>
        <w:rPr>
          <w:rFonts w:hint="eastAsia" w:ascii="宋体" w:cs="宋体"/>
          <w:sz w:val="24"/>
        </w:rPr>
        <w:t xml:space="preserve">联系电话：0576-88385889  </w:t>
      </w:r>
    </w:p>
    <w:p>
      <w:pPr>
        <w:spacing w:after="120"/>
        <w:ind w:firstLine="480" w:firstLineChars="200"/>
        <w:rPr>
          <w:rFonts w:hint="eastAsia" w:ascii="宋体" w:cs="宋体"/>
          <w:sz w:val="24"/>
        </w:rPr>
      </w:pPr>
      <w:r>
        <w:rPr>
          <w:rFonts w:hint="eastAsia" w:ascii="宋体" w:cs="宋体"/>
          <w:sz w:val="24"/>
        </w:rPr>
        <w:t>地   址：台州市甲南大道东段9号</w:t>
      </w:r>
    </w:p>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hint="eastAsia" w:ascii="宋体" w:cs="Arial"/>
          <w:sz w:val="24"/>
        </w:rPr>
      </w:pPr>
      <w:bookmarkStart w:id="34" w:name="_Toc28359087"/>
      <w:bookmarkStart w:id="35" w:name="_Toc28359010"/>
      <w:r>
        <w:rPr>
          <w:rFonts w:hint="eastAsia" w:ascii="宋体" w:cs="Arial"/>
          <w:sz w:val="24"/>
        </w:rPr>
        <w:t>名    称：浙江建航工程咨询有限公司</w:t>
      </w:r>
    </w:p>
    <w:p>
      <w:pPr>
        <w:spacing w:line="360" w:lineRule="auto"/>
        <w:ind w:firstLine="480" w:firstLineChars="200"/>
        <w:rPr>
          <w:rFonts w:hint="eastAsia" w:ascii="宋体" w:cs="Arial"/>
          <w:sz w:val="24"/>
        </w:rPr>
      </w:pPr>
      <w:r>
        <w:rPr>
          <w:rFonts w:hint="eastAsia" w:ascii="宋体" w:cs="Arial"/>
          <w:sz w:val="24"/>
        </w:rPr>
        <w:t>联 系 人：小施</w:t>
      </w:r>
    </w:p>
    <w:p>
      <w:pPr>
        <w:spacing w:line="360" w:lineRule="auto"/>
        <w:ind w:firstLine="480" w:firstLineChars="200"/>
        <w:rPr>
          <w:rFonts w:hint="eastAsia" w:ascii="宋体" w:cs="Arial"/>
          <w:sz w:val="24"/>
        </w:rPr>
      </w:pPr>
      <w:r>
        <w:rPr>
          <w:rFonts w:hint="eastAsia" w:ascii="宋体" w:cs="Arial"/>
          <w:sz w:val="24"/>
        </w:rPr>
        <w:t>联系电话：0576-88810077</w:t>
      </w:r>
    </w:p>
    <w:p>
      <w:pPr>
        <w:spacing w:line="360" w:lineRule="auto"/>
        <w:ind w:firstLine="480" w:firstLineChars="200"/>
        <w:rPr>
          <w:rFonts w:hint="eastAsia" w:ascii="宋体" w:cs="Arial"/>
          <w:sz w:val="24"/>
        </w:rPr>
      </w:pPr>
      <w:r>
        <w:rPr>
          <w:rFonts w:hint="eastAsia" w:ascii="宋体" w:cs="Arial"/>
          <w:sz w:val="24"/>
        </w:rPr>
        <w:t>地    址：浙江省台州市经济开发区天和路95号天和大厦B幢1104</w:t>
      </w:r>
      <w:r>
        <w:rPr>
          <w:rFonts w:hint="eastAsia" w:ascii="宋体"/>
          <w:kern w:val="0"/>
          <w:sz w:val="24"/>
        </w:rPr>
        <w:t xml:space="preserve"> </w:t>
      </w:r>
    </w:p>
    <w:p>
      <w:pPr>
        <w:spacing w:line="360" w:lineRule="auto"/>
        <w:ind w:firstLine="482" w:firstLineChars="200"/>
        <w:rPr>
          <w:rFonts w:ascii="宋体" w:hAnsi="宋体" w:cs="宋体"/>
          <w:b/>
          <w:sz w:val="24"/>
          <w:u w:val="none"/>
        </w:rPr>
      </w:pPr>
      <w:r>
        <w:rPr>
          <w:rFonts w:hint="eastAsia" w:ascii="宋体" w:hAnsi="宋体" w:cs="宋体"/>
          <w:b/>
          <w:sz w:val="24"/>
          <w:u w:val="none"/>
        </w:rPr>
        <w:t>（三）同级政府采购监管机构</w:t>
      </w:r>
    </w:p>
    <w:p>
      <w:pPr>
        <w:spacing w:line="360" w:lineRule="auto"/>
        <w:ind w:firstLine="480" w:firstLineChars="200"/>
        <w:rPr>
          <w:rFonts w:ascii="宋体" w:hAnsi="宋体" w:cs="宋体"/>
          <w:sz w:val="24"/>
          <w:u w:val="none"/>
        </w:rPr>
      </w:pPr>
      <w:r>
        <w:rPr>
          <w:rFonts w:hint="eastAsia" w:ascii="宋体" w:hAnsi="宋体" w:cs="宋体"/>
          <w:sz w:val="24"/>
          <w:u w:val="none"/>
        </w:rPr>
        <w:t>名 称：</w:t>
      </w:r>
      <w:r>
        <w:rPr>
          <w:rFonts w:hint="eastAsia" w:asciiTheme="minorEastAsia" w:hAnsiTheme="minorEastAsia" w:eastAsiaTheme="minorEastAsia" w:cstheme="minorEastAsia"/>
          <w:sz w:val="24"/>
          <w:u w:val="none"/>
        </w:rPr>
        <w:t>台州湾新区司法审计局</w:t>
      </w:r>
    </w:p>
    <w:p>
      <w:pPr>
        <w:spacing w:line="360" w:lineRule="auto"/>
        <w:ind w:firstLine="480" w:firstLineChars="200"/>
        <w:rPr>
          <w:rFonts w:ascii="宋体" w:hAnsi="宋体" w:cs="宋体"/>
          <w:sz w:val="24"/>
          <w:u w:val="none"/>
        </w:rPr>
      </w:pPr>
      <w:r>
        <w:rPr>
          <w:rFonts w:hint="eastAsia" w:ascii="宋体" w:hAnsi="宋体" w:cs="宋体"/>
          <w:sz w:val="24"/>
          <w:u w:val="none"/>
        </w:rPr>
        <w:t>地 址：台州市甲南大道东段9号</w:t>
      </w:r>
    </w:p>
    <w:p>
      <w:pPr>
        <w:spacing w:line="360" w:lineRule="auto"/>
        <w:ind w:firstLine="480" w:firstLineChars="200"/>
        <w:rPr>
          <w:rFonts w:ascii="宋体" w:hAnsi="宋体" w:cs="宋体"/>
          <w:sz w:val="24"/>
          <w:u w:val="none"/>
        </w:rPr>
      </w:pPr>
      <w:r>
        <w:rPr>
          <w:rFonts w:hint="eastAsia" w:ascii="宋体" w:hAnsi="宋体" w:cs="宋体"/>
          <w:sz w:val="24"/>
          <w:u w:val="none"/>
        </w:rPr>
        <w:t>联系人：徐先生</w:t>
      </w:r>
    </w:p>
    <w:p>
      <w:pPr>
        <w:spacing w:line="360" w:lineRule="auto"/>
        <w:ind w:firstLine="480" w:firstLineChars="200"/>
        <w:rPr>
          <w:rFonts w:ascii="宋体" w:hAnsi="宋体" w:cs="宋体"/>
          <w:sz w:val="24"/>
          <w:u w:val="none"/>
        </w:rPr>
      </w:pPr>
      <w:r>
        <w:rPr>
          <w:rFonts w:hint="eastAsia" w:ascii="宋体" w:hAnsi="宋体" w:cs="宋体"/>
          <w:sz w:val="24"/>
          <w:u w:val="none"/>
        </w:rPr>
        <w:t>联系电话：0576-88538849</w:t>
      </w:r>
    </w:p>
    <w:p>
      <w:pPr>
        <w:spacing w:line="360" w:lineRule="auto"/>
        <w:ind w:firstLine="482" w:firstLineChars="200"/>
        <w:rPr>
          <w:rFonts w:ascii="宋体" w:hAnsi="宋体" w:cs="宋体"/>
          <w:b/>
          <w:sz w:val="24"/>
          <w:u w:val="none"/>
        </w:rPr>
      </w:pPr>
      <w:r>
        <w:rPr>
          <w:rFonts w:hint="eastAsia" w:ascii="宋体" w:hAnsi="宋体" w:cs="宋体"/>
          <w:b/>
          <w:sz w:val="24"/>
          <w:u w:val="none"/>
        </w:rPr>
        <w:t>（四）台州湾新区小额工程电子交易平台</w:t>
      </w:r>
    </w:p>
    <w:p>
      <w:pPr>
        <w:spacing w:line="360" w:lineRule="auto"/>
        <w:ind w:firstLine="480" w:firstLineChars="200"/>
        <w:rPr>
          <w:rFonts w:ascii="宋体" w:hAnsi="宋体" w:cs="宋体"/>
          <w:sz w:val="24"/>
          <w:u w:val="none"/>
        </w:rPr>
      </w:pPr>
      <w:r>
        <w:rPr>
          <w:rFonts w:hint="eastAsia" w:ascii="宋体" w:hAnsi="宋体" w:cs="宋体"/>
          <w:sz w:val="24"/>
          <w:u w:val="none"/>
        </w:rPr>
        <w:t>联系人：蔡先生、王女士</w:t>
      </w:r>
    </w:p>
    <w:p>
      <w:pPr>
        <w:spacing w:line="360" w:lineRule="auto"/>
        <w:ind w:firstLine="480" w:firstLineChars="200"/>
        <w:rPr>
          <w:rFonts w:ascii="宋体" w:hAnsi="宋体" w:cs="宋体"/>
          <w:sz w:val="24"/>
          <w:u w:val="none"/>
          <w:shd w:val="clear" w:color="auto" w:fill="FFFFFF"/>
        </w:rPr>
      </w:pPr>
      <w:r>
        <w:rPr>
          <w:rFonts w:hint="eastAsia" w:ascii="宋体" w:hAnsi="宋体" w:cs="宋体"/>
          <w:sz w:val="24"/>
          <w:u w:val="none"/>
        </w:rPr>
        <w:t>联系电话：13454667697、13757680207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outlineLvl w:val="0"/>
        <w:rPr>
          <w:rFonts w:ascii="宋体" w:hAnsi="宋体" w:cs="宋体"/>
          <w:sz w:val="24"/>
        </w:rPr>
      </w:pPr>
      <w:bookmarkStart w:id="36" w:name="_Toc2787"/>
      <w:r>
        <w:rPr>
          <w:rFonts w:hint="eastAsia" w:ascii="宋体" w:hAnsi="宋体" w:cs="宋体"/>
          <w:sz w:val="24"/>
          <w:shd w:val="clear" w:color="auto" w:fill="FFFFFF"/>
          <w:lang w:eastAsia="zh-CN"/>
        </w:rPr>
        <w:t>浙江建航工程咨询有限公司</w:t>
      </w:r>
      <w:bookmarkEnd w:id="36"/>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2023年</w:t>
      </w:r>
      <w:r>
        <w:rPr>
          <w:rFonts w:hint="eastAsia" w:asciiTheme="minorEastAsia" w:hAnsiTheme="minorEastAsia" w:eastAsiaTheme="minorEastAsia" w:cstheme="minorEastAsia"/>
          <w:sz w:val="24"/>
        </w:rPr>
        <w:t>08</w:t>
      </w:r>
      <w:r>
        <w:rPr>
          <w:rFonts w:hint="eastAsia" w:asciiTheme="minorEastAsia" w:hAnsiTheme="minorEastAsia" w:eastAsiaTheme="minorEastAsia" w:cstheme="minorEastAsia"/>
          <w:kern w:val="0"/>
          <w:sz w:val="24"/>
        </w:rPr>
        <w:t>月</w:t>
      </w: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p>
      <w:pPr>
        <w:pStyle w:val="36"/>
        <w:ind w:firstLine="480"/>
        <w:rPr>
          <w:rFonts w:asciiTheme="minorEastAsia" w:hAnsiTheme="minorEastAsia" w:eastAsiaTheme="minorEastAsia" w:cstheme="minorEastAsia"/>
          <w:kern w:val="0"/>
        </w:rPr>
      </w:pPr>
    </w:p>
    <w:bookmarkEnd w:id="34"/>
    <w:bookmarkEnd w:id="35"/>
    <w:p>
      <w:pPr>
        <w:numPr>
          <w:ilvl w:val="0"/>
          <w:numId w:val="5"/>
        </w:numPr>
        <w:spacing w:line="360" w:lineRule="auto"/>
        <w:jc w:val="center"/>
        <w:outlineLvl w:val="0"/>
        <w:rPr>
          <w:rFonts w:asciiTheme="minorEastAsia" w:hAnsiTheme="minorEastAsia" w:eastAsiaTheme="minorEastAsia"/>
          <w:b/>
          <w:sz w:val="36"/>
          <w:szCs w:val="36"/>
        </w:rPr>
      </w:pPr>
      <w:bookmarkStart w:id="37" w:name="_Toc8104"/>
      <w:r>
        <w:rPr>
          <w:rFonts w:hint="eastAsia" w:asciiTheme="minorEastAsia" w:hAnsiTheme="minorEastAsia" w:eastAsiaTheme="minorEastAsia"/>
          <w:b/>
          <w:sz w:val="36"/>
          <w:szCs w:val="36"/>
        </w:rPr>
        <w:t>投标人须知</w:t>
      </w:r>
      <w:bookmarkEnd w:id="37"/>
    </w:p>
    <w:p>
      <w:pPr>
        <w:numPr>
          <w:ilvl w:val="0"/>
          <w:numId w:val="6"/>
        </w:numPr>
        <w:ind w:firstLine="482" w:firstLineChars="200"/>
      </w:pPr>
      <w:r>
        <w:rPr>
          <w:rFonts w:hint="eastAsia" w:asciiTheme="minorEastAsia" w:hAnsiTheme="minorEastAsia" w:eastAsiaTheme="minorEastAsia"/>
          <w:b/>
          <w:sz w:val="24"/>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rPr>
                <w:rFonts w:hint="eastAsia"/>
              </w:rPr>
              <w:fldChar w:fldCharType="begin"/>
            </w:r>
            <w:r>
              <w:instrText xml:space="preserve"> HYPERLINK "http://www.creditchina.gov.cn" </w:instrText>
            </w:r>
            <w:r>
              <w:rPr>
                <w:rFonts w:hint="eastAsia"/>
              </w:rP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不论投标结果如何，投标人均应自行承担所有与投标有关的全部费用。</w:t>
            </w:r>
          </w:p>
        </w:tc>
      </w:tr>
    </w:tbl>
    <w:p>
      <w:pPr>
        <w:pStyle w:val="15"/>
        <w:snapToGrid w:val="0"/>
        <w:spacing w:line="360" w:lineRule="auto"/>
        <w:rPr>
          <w:rFonts w:asciiTheme="minorEastAsia" w:hAnsiTheme="minorEastAsia" w:eastAsiaTheme="minorEastAsia"/>
          <w:b/>
          <w:sz w:val="24"/>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6"/>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浙江建航工程咨询有限公司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sz w:val="24"/>
        </w:rPr>
      </w:pPr>
      <w:r>
        <w:rPr>
          <w:rFonts w:hint="eastAsia" w:hAnsi="宋体"/>
          <w:b/>
          <w:sz w:val="24"/>
        </w:rPr>
        <w:t>（七）特别说明</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投标人获取招标文件后，按照采购组织机构的要求提供：资信技术文件和</w:t>
      </w:r>
      <w:r>
        <w:rPr>
          <w:rFonts w:hint="eastAsia" w:asciiTheme="minorEastAsia" w:hAnsiTheme="minorEastAsia" w:eastAsiaTheme="minorEastAsia"/>
          <w:kern w:val="0"/>
          <w:sz w:val="24"/>
          <w:lang w:eastAsia="zh-CN"/>
        </w:rPr>
        <w:t>报价</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pacing w:line="360" w:lineRule="auto"/>
        <w:ind w:firstLine="482" w:firstLineChars="200"/>
        <w:rPr>
          <w:rFonts w:hint="eastAsia" w:ascii="宋体" w:cs="宋体"/>
          <w:sz w:val="24"/>
        </w:rPr>
      </w:pPr>
      <w:r>
        <w:rPr>
          <w:rFonts w:hint="eastAsia" w:ascii="宋体" w:cs="宋体"/>
          <w:b/>
          <w:bCs/>
          <w:sz w:val="24"/>
        </w:rPr>
        <w:t>1、资信</w:t>
      </w:r>
      <w:r>
        <w:rPr>
          <w:rFonts w:hint="eastAsia" w:ascii="宋体" w:cs="宋体"/>
          <w:b/>
          <w:bCs/>
          <w:sz w:val="24"/>
          <w:lang w:eastAsia="zh-CN"/>
        </w:rPr>
        <w:t>技术文件</w:t>
      </w:r>
      <w:r>
        <w:rPr>
          <w:rFonts w:hint="eastAsia" w:ascii="宋体" w:cs="宋体"/>
          <w:b/>
          <w:bCs/>
          <w:sz w:val="24"/>
        </w:rPr>
        <w:t>的组成：</w:t>
      </w:r>
    </w:p>
    <w:p>
      <w:pPr>
        <w:pStyle w:val="6"/>
        <w:widowControl/>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（1）投标函（格式见附件）；</w:t>
      </w:r>
    </w:p>
    <w:p>
      <w:pPr>
        <w:pStyle w:val="6"/>
        <w:widowControl/>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（2）授权委托书（法定代表人亲自办理投标事宜的，则无需提交)（格式见附件）；</w:t>
      </w:r>
    </w:p>
    <w:p>
      <w:pPr>
        <w:pStyle w:val="6"/>
        <w:widowControl/>
        <w:adjustRightInd w:val="0"/>
        <w:snapToGrid w:val="0"/>
        <w:spacing w:line="360" w:lineRule="auto"/>
        <w:ind w:firstLine="480" w:firstLineChars="200"/>
        <w:rPr>
          <w:rFonts w:hint="eastAsia"/>
        </w:rPr>
      </w:pPr>
      <w:r>
        <w:rPr>
          <w:rFonts w:hint="eastAsia" w:ascii="宋体" w:hAnsi="宋体" w:cs="宋体"/>
          <w:sz w:val="24"/>
          <w:szCs w:val="24"/>
        </w:rPr>
        <w:t>（3）法人或者其他组织的营业执照等证明文件，自然人的身份证明；</w:t>
      </w:r>
    </w:p>
    <w:p>
      <w:pPr>
        <w:snapToGrid w:val="0"/>
        <w:spacing w:line="360" w:lineRule="auto"/>
        <w:ind w:firstLine="480" w:firstLineChars="200"/>
        <w:rPr>
          <w:rFonts w:ascii="宋体" w:hAnsi="宋体" w:cs="宋体"/>
          <w:sz w:val="24"/>
          <w:lang w:val="zh-CN"/>
        </w:rPr>
      </w:pPr>
      <w:r>
        <w:rPr>
          <w:rFonts w:hint="eastAsia" w:ascii="宋体" w:hAnsi="宋体" w:cs="宋体"/>
          <w:sz w:val="24"/>
        </w:rPr>
        <w:t>（4）投标人认为需要提供的其他资料（</w:t>
      </w:r>
      <w:r>
        <w:rPr>
          <w:rFonts w:hint="eastAsia" w:ascii="宋体" w:cs="宋体"/>
          <w:sz w:val="24"/>
        </w:rPr>
        <w:t>按照评标办法要求进行编制，并按要求提供相关证明资料</w:t>
      </w:r>
      <w:r>
        <w:rPr>
          <w:rFonts w:hint="eastAsia" w:ascii="宋体" w:hAnsi="宋体" w:cs="宋体"/>
          <w:sz w:val="24"/>
        </w:rPr>
        <w:t>）。</w:t>
      </w:r>
    </w:p>
    <w:p>
      <w:pPr>
        <w:spacing w:line="360" w:lineRule="auto"/>
        <w:ind w:firstLine="482" w:firstLineChars="200"/>
        <w:rPr>
          <w:rFonts w:hint="eastAsia" w:ascii="宋体" w:cs="宋体"/>
          <w:b/>
          <w:bCs/>
          <w:sz w:val="24"/>
        </w:rPr>
      </w:pPr>
      <w:r>
        <w:rPr>
          <w:rFonts w:hint="eastAsia" w:ascii="宋体" w:cs="宋体"/>
          <w:b/>
          <w:bCs/>
          <w:sz w:val="24"/>
        </w:rPr>
        <w:t>2、报价文件的组成</w:t>
      </w:r>
    </w:p>
    <w:p>
      <w:pPr>
        <w:spacing w:line="360" w:lineRule="auto"/>
        <w:ind w:firstLine="480" w:firstLineChars="200"/>
        <w:rPr>
          <w:rFonts w:hint="eastAsia" w:ascii="宋体" w:cs="宋体"/>
          <w:sz w:val="24"/>
        </w:rPr>
      </w:pPr>
      <w:r>
        <w:rPr>
          <w:rFonts w:hint="eastAsia" w:ascii="宋体" w:cs="宋体"/>
          <w:sz w:val="24"/>
        </w:rPr>
        <w:t>（1）开标一览表（附件7）；</w:t>
      </w:r>
    </w:p>
    <w:p>
      <w:pPr>
        <w:pStyle w:val="2"/>
        <w:ind w:firstLine="480" w:firstLineChars="200"/>
      </w:pPr>
      <w:r>
        <w:rPr>
          <w:rFonts w:hint="eastAsia" w:ascii="宋体" w:cs="宋体"/>
          <w:sz w:val="24"/>
        </w:rPr>
        <w:t>（2）报价明细表（附件8）</w:t>
      </w:r>
    </w:p>
    <w:p>
      <w:pPr>
        <w:spacing w:line="360" w:lineRule="auto"/>
        <w:ind w:firstLine="480" w:firstLineChars="200"/>
        <w:rPr>
          <w:rFonts w:hint="eastAsia" w:ascii="宋体" w:cs="宋体"/>
          <w:sz w:val="24"/>
        </w:rPr>
      </w:pPr>
      <w:r>
        <w:rPr>
          <w:rFonts w:hint="eastAsia" w:ascii="宋体" w:cs="宋体"/>
          <w:sz w:val="24"/>
        </w:rPr>
        <w:t>（3）投标人认为其他需要说明的内容组成。</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2.投标报价是履行合同的最终价格，</w:t>
      </w:r>
      <w:r>
        <w:rPr>
          <w:rFonts w:hint="eastAsia" w:ascii="宋体" w:hAnsi="宋体"/>
          <w:bCs/>
          <w:spacing w:val="-4"/>
          <w:sz w:val="24"/>
          <w:lang w:bidi="ar"/>
        </w:rPr>
        <w:t>包括</w:t>
      </w:r>
      <w:r>
        <w:rPr>
          <w:rFonts w:hint="eastAsia" w:ascii="宋体" w:hAnsi="宋体"/>
          <w:sz w:val="24"/>
        </w:rPr>
        <w:t>包括但不限于提供的产品和服务中所含的材料、税金、保险、损耗、验收、技术服务、风险、利润、运输、人工等全部费用。</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5"/>
        <w:snapToGrid w:val="0"/>
        <w:spacing w:line="360" w:lineRule="auto"/>
        <w:ind w:firstLine="413" w:firstLineChars="196"/>
        <w:rPr>
          <w:rFonts w:hAnsi="宋体"/>
          <w:b/>
          <w:bCs/>
        </w:rPr>
      </w:pPr>
      <w:r>
        <w:rPr>
          <w:rFonts w:hAnsi="宋体"/>
          <w:b/>
          <w:bCs/>
        </w:rPr>
        <w:t>（一）开标</w:t>
      </w:r>
    </w:p>
    <w:p>
      <w:pPr>
        <w:pStyle w:val="22"/>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33"/>
        </w:rPr>
        <w:t>http://www.tzwztb.com/live/</w:t>
      </w:r>
      <w:r>
        <w:rPr>
          <w:rStyle w:val="33"/>
        </w:rPr>
        <w:fldChar w:fldCharType="end"/>
      </w:r>
      <w:r>
        <w:rPr>
          <w:rFonts w:hint="default"/>
        </w:rPr>
        <w:t xml:space="preserve"> </w:t>
      </w:r>
      <w:r>
        <w:t>。</w:t>
      </w:r>
    </w:p>
    <w:p>
      <w:pPr>
        <w:pStyle w:val="15"/>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3、评标委员会对</w:t>
      </w:r>
      <w:r>
        <w:rPr>
          <w:rFonts w:hint="eastAsia" w:ascii="宋体" w:hAnsi="宋体" w:cs="宋体"/>
          <w:sz w:val="24"/>
          <w:lang w:eastAsia="zh-CN"/>
        </w:rPr>
        <w:t>资信技术文件</w:t>
      </w:r>
      <w:r>
        <w:rPr>
          <w:rFonts w:ascii="宋体" w:hAnsi="宋体" w:cs="宋体"/>
          <w:sz w:val="24"/>
        </w:rPr>
        <w:t>进行评审</w:t>
      </w:r>
      <w:r>
        <w:rPr>
          <w:rFonts w:hint="eastAsia" w:ascii="宋体" w:hAnsi="宋体" w:cs="宋体"/>
          <w:sz w:val="24"/>
          <w:lang w:eastAsia="zh-CN"/>
        </w:rPr>
        <w:t>，</w:t>
      </w:r>
      <w:r>
        <w:rPr>
          <w:rFonts w:ascii="宋体" w:hAnsi="宋体" w:cs="宋体"/>
          <w:sz w:val="24"/>
        </w:rPr>
        <w:t>评审完成后，主持人宣告</w:t>
      </w:r>
      <w:r>
        <w:rPr>
          <w:rFonts w:hint="eastAsia" w:ascii="宋体" w:hAnsi="宋体" w:cs="宋体"/>
          <w:sz w:val="24"/>
          <w:lang w:eastAsia="zh-CN"/>
        </w:rPr>
        <w:t>资信技术文件</w:t>
      </w:r>
      <w:r>
        <w:rPr>
          <w:rFonts w:ascii="宋体" w:hAnsi="宋体" w:cs="宋体"/>
          <w:sz w:val="24"/>
        </w:rPr>
        <w:t>评审无效投标人名称及理由，公布经</w:t>
      </w:r>
      <w:r>
        <w:rPr>
          <w:rFonts w:hint="eastAsia" w:ascii="宋体" w:hAnsi="宋体" w:cs="宋体"/>
          <w:sz w:val="24"/>
          <w:lang w:eastAsia="zh-CN"/>
        </w:rPr>
        <w:t>资信技术文件</w:t>
      </w:r>
      <w:r>
        <w:rPr>
          <w:rFonts w:ascii="宋体" w:hAnsi="宋体" w:cs="宋体"/>
          <w:sz w:val="24"/>
        </w:rPr>
        <w:t>评审符合采购需求的投标人名单以及</w:t>
      </w:r>
      <w:r>
        <w:rPr>
          <w:rFonts w:hint="eastAsia" w:ascii="宋体" w:hAnsi="宋体" w:cs="宋体"/>
          <w:sz w:val="24"/>
          <w:lang w:eastAsia="zh-CN"/>
        </w:rPr>
        <w:t>资信技术文件</w:t>
      </w:r>
      <w:r>
        <w:rPr>
          <w:rFonts w:ascii="宋体" w:hAnsi="宋体" w:cs="宋体"/>
          <w:sz w:val="24"/>
        </w:rPr>
        <w:t>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5"/>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pPr>
        <w:pStyle w:val="22"/>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rPr>
      </w:pPr>
      <w:r>
        <w:rPr>
          <w:rFonts w:hint="eastAsia" w:ascii="宋体" w:hAnsi="宋体"/>
          <w:kern w:val="0"/>
          <w:sz w:val="24"/>
        </w:rPr>
        <w:t>本项目确定</w:t>
      </w:r>
      <w:r>
        <w:rPr>
          <w:rFonts w:hint="eastAsia" w:ascii="宋体" w:hAnsi="宋体"/>
          <w:kern w:val="0"/>
          <w:sz w:val="24"/>
          <w:highlight w:val="yellow"/>
        </w:rPr>
        <w:t>一</w:t>
      </w:r>
      <w:r>
        <w:rPr>
          <w:rFonts w:hint="eastAsia" w:ascii="宋体" w:hAnsi="宋体"/>
          <w:kern w:val="0"/>
          <w:sz w:val="24"/>
        </w:rPr>
        <w:t>名中标人，公示期满后，采购人应确定本项目第一中标候选人为本项目中标人。</w:t>
      </w:r>
    </w:p>
    <w:p>
      <w:pPr>
        <w:pStyle w:val="9"/>
        <w:numPr>
          <w:ilvl w:val="0"/>
          <w:numId w:val="7"/>
        </w:numPr>
        <w:spacing w:line="360" w:lineRule="auto"/>
        <w:ind w:firstLine="482" w:firstLineChars="200"/>
        <w:jc w:val="both"/>
        <w:rPr>
          <w:b/>
          <w:bCs/>
          <w:sz w:val="24"/>
        </w:rPr>
      </w:pPr>
      <w:r>
        <w:rPr>
          <w:rFonts w:hint="eastAsia"/>
          <w:b/>
          <w:bCs/>
          <w:sz w:val="24"/>
        </w:rPr>
        <w:t>发放中标通知书</w:t>
      </w:r>
    </w:p>
    <w:p>
      <w:pPr>
        <w:pStyle w:val="10"/>
        <w:tabs>
          <w:tab w:val="left" w:pos="574"/>
        </w:tabs>
        <w:spacing w:line="400" w:lineRule="exact"/>
        <w:ind w:firstLine="480" w:firstLineChars="200"/>
      </w:pPr>
      <w:r>
        <w:rPr>
          <w:rFonts w:hint="eastAsia"/>
          <w:szCs w:val="32"/>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pPr>
      <w:r>
        <w:rPr>
          <w:rFonts w:hint="eastAsia"/>
          <w:szCs w:val="32"/>
        </w:rPr>
        <w:t>中标人确定后，采购人应当向中标人发出《中标通知书》。</w:t>
      </w:r>
    </w:p>
    <w:p>
      <w:pPr>
        <w:pStyle w:val="10"/>
        <w:tabs>
          <w:tab w:val="left" w:pos="574"/>
        </w:tabs>
        <w:spacing w:line="400" w:lineRule="exact"/>
        <w:ind w:firstLine="480" w:firstLineChars="200"/>
        <w:rPr>
          <w:szCs w:val="32"/>
        </w:rPr>
      </w:pPr>
      <w:r>
        <w:rPr>
          <w:rFonts w:hint="eastAsia"/>
          <w:szCs w:val="32"/>
        </w:rPr>
        <w:t>采购人在发出《中标通知书》的同时，应当将中标结果在交易场所（发布招标公告的媒体上）通知所有未中标的投标人。</w:t>
      </w:r>
    </w:p>
    <w:p>
      <w:pPr>
        <w:pStyle w:val="10"/>
        <w:tabs>
          <w:tab w:val="left" w:pos="574"/>
        </w:tabs>
        <w:spacing w:line="400" w:lineRule="exact"/>
        <w:ind w:firstLine="480" w:firstLineChars="20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outlineLvl w:val="0"/>
        <w:rPr>
          <w:rFonts w:asciiTheme="minorEastAsia" w:hAnsiTheme="minorEastAsia" w:eastAsiaTheme="minorEastAsia"/>
          <w:b/>
          <w:sz w:val="36"/>
          <w:szCs w:val="36"/>
        </w:rPr>
      </w:pPr>
      <w:bookmarkStart w:id="38" w:name="_Toc30137"/>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rPr>
          <w:rFonts w:hint="eastAsia" w:ascii="宋体" w:hAnsi="宋体" w:cs="宋体"/>
          <w:b/>
          <w:sz w:val="24"/>
        </w:rPr>
      </w:pPr>
      <w:r>
        <w:rPr>
          <w:rFonts w:hint="eastAsia" w:ascii="宋体" w:hAnsi="宋体" w:cs="宋体"/>
          <w:b/>
          <w:sz w:val="24"/>
        </w:rPr>
        <w:t>一、招标项目一览表</w:t>
      </w:r>
    </w:p>
    <w:p>
      <w:pPr>
        <w:tabs>
          <w:tab w:val="left" w:pos="8280"/>
        </w:tabs>
        <w:autoSpaceDE w:val="0"/>
        <w:autoSpaceDN w:val="0"/>
        <w:adjustRightInd w:val="0"/>
        <w:spacing w:line="360" w:lineRule="auto"/>
        <w:ind w:right="25" w:firstLine="280"/>
        <w:rPr>
          <w:rFonts w:ascii="宋体" w:hAnsi="宋体"/>
          <w:sz w:val="24"/>
        </w:rPr>
      </w:pPr>
      <w:r>
        <w:rPr>
          <w:rFonts w:hint="eastAsia" w:ascii="宋体" w:hAnsi="宋体"/>
          <w:sz w:val="24"/>
        </w:rPr>
        <w:t>本次招标共1个标段，具体内容如下表：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745"/>
        <w:gridCol w:w="690"/>
        <w:gridCol w:w="635"/>
        <w:gridCol w:w="124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40" w:type="dxa"/>
            <w:noWrap w:val="0"/>
            <w:vAlign w:val="center"/>
          </w:tcPr>
          <w:p>
            <w:pPr>
              <w:tabs>
                <w:tab w:val="left" w:pos="8280"/>
              </w:tabs>
              <w:autoSpaceDE w:val="0"/>
              <w:autoSpaceDN w:val="0"/>
              <w:adjustRightInd w:val="0"/>
              <w:jc w:val="center"/>
              <w:rPr>
                <w:rFonts w:ascii="宋体" w:hAnsi="宋体"/>
                <w:b/>
                <w:sz w:val="22"/>
                <w:szCs w:val="22"/>
              </w:rPr>
            </w:pPr>
            <w:r>
              <w:rPr>
                <w:rFonts w:hint="eastAsia" w:ascii="宋体" w:hAnsi="宋体"/>
                <w:b/>
                <w:sz w:val="22"/>
                <w:szCs w:val="22"/>
              </w:rPr>
              <w:t>标段号</w:t>
            </w:r>
          </w:p>
        </w:tc>
        <w:tc>
          <w:tcPr>
            <w:tcW w:w="3745" w:type="dxa"/>
            <w:noWrap w:val="0"/>
            <w:vAlign w:val="center"/>
          </w:tcPr>
          <w:p>
            <w:pPr>
              <w:tabs>
                <w:tab w:val="left" w:pos="8280"/>
              </w:tabs>
              <w:autoSpaceDE w:val="0"/>
              <w:autoSpaceDN w:val="0"/>
              <w:adjustRightInd w:val="0"/>
              <w:ind w:firstLine="110" w:firstLineChars="50"/>
              <w:jc w:val="center"/>
              <w:rPr>
                <w:rFonts w:ascii="宋体" w:hAnsi="宋体"/>
                <w:b/>
                <w:sz w:val="22"/>
                <w:szCs w:val="22"/>
              </w:rPr>
            </w:pPr>
            <w:r>
              <w:rPr>
                <w:rFonts w:hint="eastAsia" w:ascii="宋体" w:hAnsi="宋体"/>
                <w:b/>
                <w:sz w:val="22"/>
                <w:szCs w:val="22"/>
              </w:rPr>
              <w:t>项目名称</w:t>
            </w:r>
          </w:p>
        </w:tc>
        <w:tc>
          <w:tcPr>
            <w:tcW w:w="690" w:type="dxa"/>
            <w:noWrap w:val="0"/>
            <w:vAlign w:val="center"/>
          </w:tcPr>
          <w:p>
            <w:pPr>
              <w:tabs>
                <w:tab w:val="left" w:pos="8280"/>
              </w:tabs>
              <w:autoSpaceDE w:val="0"/>
              <w:autoSpaceDN w:val="0"/>
              <w:adjustRightInd w:val="0"/>
              <w:jc w:val="center"/>
              <w:rPr>
                <w:rFonts w:ascii="宋体" w:hAnsi="宋体"/>
                <w:b/>
                <w:sz w:val="22"/>
                <w:szCs w:val="22"/>
              </w:rPr>
            </w:pPr>
            <w:r>
              <w:rPr>
                <w:rFonts w:hint="eastAsia" w:ascii="宋体" w:hAnsi="宋体"/>
                <w:b/>
                <w:sz w:val="22"/>
                <w:szCs w:val="22"/>
              </w:rPr>
              <w:t>数量</w:t>
            </w:r>
          </w:p>
        </w:tc>
        <w:tc>
          <w:tcPr>
            <w:tcW w:w="635" w:type="dxa"/>
            <w:noWrap w:val="0"/>
            <w:vAlign w:val="center"/>
          </w:tcPr>
          <w:p>
            <w:pPr>
              <w:tabs>
                <w:tab w:val="left" w:pos="8280"/>
              </w:tabs>
              <w:autoSpaceDE w:val="0"/>
              <w:autoSpaceDN w:val="0"/>
              <w:adjustRightInd w:val="0"/>
              <w:jc w:val="center"/>
              <w:rPr>
                <w:rFonts w:ascii="宋体" w:hAnsi="宋体"/>
                <w:b/>
                <w:sz w:val="22"/>
                <w:szCs w:val="22"/>
              </w:rPr>
            </w:pPr>
            <w:r>
              <w:rPr>
                <w:rFonts w:hint="eastAsia" w:ascii="宋体" w:hAnsi="宋体"/>
                <w:b/>
                <w:sz w:val="22"/>
                <w:szCs w:val="22"/>
              </w:rPr>
              <w:t>单位</w:t>
            </w:r>
          </w:p>
        </w:tc>
        <w:tc>
          <w:tcPr>
            <w:tcW w:w="1243" w:type="dxa"/>
            <w:noWrap w:val="0"/>
            <w:vAlign w:val="center"/>
          </w:tcPr>
          <w:p>
            <w:pPr>
              <w:tabs>
                <w:tab w:val="left" w:pos="8280"/>
              </w:tabs>
              <w:autoSpaceDE w:val="0"/>
              <w:autoSpaceDN w:val="0"/>
              <w:adjustRightInd w:val="0"/>
              <w:jc w:val="center"/>
              <w:rPr>
                <w:rFonts w:ascii="宋体" w:hAnsi="宋体"/>
                <w:b/>
                <w:sz w:val="22"/>
                <w:szCs w:val="22"/>
              </w:rPr>
            </w:pPr>
            <w:r>
              <w:rPr>
                <w:rFonts w:hint="eastAsia" w:ascii="宋体" w:hAnsi="宋体"/>
                <w:b/>
                <w:sz w:val="22"/>
                <w:szCs w:val="22"/>
              </w:rPr>
              <w:t>预算</w:t>
            </w:r>
          </w:p>
        </w:tc>
        <w:tc>
          <w:tcPr>
            <w:tcW w:w="1483" w:type="dxa"/>
            <w:noWrap w:val="0"/>
            <w:vAlign w:val="center"/>
          </w:tcPr>
          <w:p>
            <w:pPr>
              <w:tabs>
                <w:tab w:val="left" w:pos="8280"/>
              </w:tabs>
              <w:autoSpaceDE w:val="0"/>
              <w:autoSpaceDN w:val="0"/>
              <w:adjustRightInd w:val="0"/>
              <w:jc w:val="center"/>
              <w:rPr>
                <w:rFonts w:hint="eastAsia" w:ascii="宋体" w:hAnsi="宋体"/>
                <w:b/>
                <w:sz w:val="22"/>
                <w:szCs w:val="22"/>
              </w:rPr>
            </w:pPr>
            <w:r>
              <w:rPr>
                <w:rFonts w:hint="eastAsia" w:ascii="宋体" w:hAnsi="宋体"/>
                <w:b/>
                <w:sz w:val="22"/>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40" w:type="dxa"/>
            <w:noWrap w:val="0"/>
            <w:vAlign w:val="center"/>
          </w:tcPr>
          <w:p>
            <w:pPr>
              <w:tabs>
                <w:tab w:val="left" w:pos="8280"/>
              </w:tabs>
              <w:autoSpaceDE w:val="0"/>
              <w:autoSpaceDN w:val="0"/>
              <w:adjustRightInd w:val="0"/>
              <w:jc w:val="center"/>
              <w:rPr>
                <w:rFonts w:hint="eastAsia" w:ascii="宋体" w:hAnsi="宋体" w:cs="宋体"/>
                <w:sz w:val="22"/>
                <w:szCs w:val="22"/>
              </w:rPr>
            </w:pPr>
            <w:r>
              <w:rPr>
                <w:rFonts w:hint="eastAsia" w:ascii="宋体" w:hAnsi="宋体" w:cs="宋体"/>
                <w:sz w:val="22"/>
                <w:szCs w:val="22"/>
              </w:rPr>
              <w:t>1</w:t>
            </w:r>
          </w:p>
        </w:tc>
        <w:tc>
          <w:tcPr>
            <w:tcW w:w="3745" w:type="dxa"/>
            <w:noWrap w:val="0"/>
            <w:vAlign w:val="center"/>
          </w:tcPr>
          <w:p>
            <w:pPr>
              <w:tabs>
                <w:tab w:val="left" w:pos="8280"/>
              </w:tabs>
              <w:autoSpaceDE w:val="0"/>
              <w:autoSpaceDN w:val="0"/>
              <w:adjustRightInd w:val="0"/>
              <w:jc w:val="center"/>
              <w:rPr>
                <w:rFonts w:hint="eastAsia" w:ascii="宋体" w:hAnsi="宋体" w:eastAsia="宋体" w:cs="宋体"/>
                <w:bCs/>
                <w:sz w:val="22"/>
                <w:szCs w:val="22"/>
                <w:lang w:eastAsia="zh-CN"/>
              </w:rPr>
            </w:pPr>
            <w:r>
              <w:rPr>
                <w:rFonts w:hint="eastAsia" w:ascii="宋体" w:hAnsi="宋体"/>
                <w:sz w:val="24"/>
                <w:lang w:eastAsia="zh-CN"/>
              </w:rPr>
              <w:t>台州东盛建设投资有限公司印刷制作服务采购项目（重新招标）</w:t>
            </w:r>
          </w:p>
        </w:tc>
        <w:tc>
          <w:tcPr>
            <w:tcW w:w="690" w:type="dxa"/>
            <w:noWrap w:val="0"/>
            <w:vAlign w:val="center"/>
          </w:tcPr>
          <w:p>
            <w:pPr>
              <w:tabs>
                <w:tab w:val="left" w:pos="8280"/>
              </w:tabs>
              <w:autoSpaceDE w:val="0"/>
              <w:autoSpaceDN w:val="0"/>
              <w:adjustRightInd w:val="0"/>
              <w:jc w:val="center"/>
              <w:rPr>
                <w:rFonts w:ascii="宋体" w:hAnsi="宋体" w:cs="宋体"/>
                <w:sz w:val="22"/>
                <w:szCs w:val="22"/>
              </w:rPr>
            </w:pPr>
            <w:r>
              <w:rPr>
                <w:rFonts w:hint="eastAsia" w:ascii="宋体" w:hAnsi="宋体" w:cs="宋体"/>
                <w:sz w:val="22"/>
                <w:szCs w:val="22"/>
              </w:rPr>
              <w:t>1</w:t>
            </w:r>
          </w:p>
        </w:tc>
        <w:tc>
          <w:tcPr>
            <w:tcW w:w="635" w:type="dxa"/>
            <w:noWrap w:val="0"/>
            <w:vAlign w:val="center"/>
          </w:tcPr>
          <w:p>
            <w:pPr>
              <w:tabs>
                <w:tab w:val="left" w:pos="8280"/>
              </w:tabs>
              <w:autoSpaceDE w:val="0"/>
              <w:autoSpaceDN w:val="0"/>
              <w:adjustRightInd w:val="0"/>
              <w:jc w:val="center"/>
              <w:rPr>
                <w:rFonts w:hint="eastAsia" w:ascii="宋体" w:hAnsi="宋体" w:cs="宋体"/>
                <w:sz w:val="22"/>
                <w:szCs w:val="22"/>
              </w:rPr>
            </w:pPr>
            <w:r>
              <w:rPr>
                <w:rFonts w:hint="eastAsia" w:ascii="宋体" w:hAnsi="宋体" w:cs="宋体"/>
                <w:sz w:val="22"/>
                <w:szCs w:val="22"/>
              </w:rPr>
              <w:t>项</w:t>
            </w:r>
          </w:p>
        </w:tc>
        <w:tc>
          <w:tcPr>
            <w:tcW w:w="1243" w:type="dxa"/>
            <w:noWrap w:val="0"/>
            <w:vAlign w:val="center"/>
          </w:tcPr>
          <w:p>
            <w:pPr>
              <w:tabs>
                <w:tab w:val="left" w:pos="8280"/>
              </w:tabs>
              <w:autoSpaceDE w:val="0"/>
              <w:autoSpaceDN w:val="0"/>
              <w:adjustRightInd w:val="0"/>
              <w:jc w:val="center"/>
              <w:rPr>
                <w:rFonts w:ascii="宋体" w:hAnsi="宋体" w:cs="宋体"/>
                <w:sz w:val="22"/>
                <w:szCs w:val="22"/>
              </w:rPr>
            </w:pPr>
            <w:r>
              <w:rPr>
                <w:rFonts w:hint="eastAsia" w:ascii="宋体" w:hAnsi="宋体" w:cs="宋体"/>
                <w:sz w:val="22"/>
                <w:szCs w:val="22"/>
              </w:rPr>
              <w:t xml:space="preserve"> /</w:t>
            </w:r>
          </w:p>
        </w:tc>
        <w:tc>
          <w:tcPr>
            <w:tcW w:w="1483" w:type="dxa"/>
            <w:noWrap w:val="0"/>
            <w:vAlign w:val="center"/>
          </w:tcPr>
          <w:p>
            <w:pPr>
              <w:tabs>
                <w:tab w:val="left" w:pos="8280"/>
              </w:tabs>
              <w:autoSpaceDE w:val="0"/>
              <w:autoSpaceDN w:val="0"/>
              <w:adjustRightInd w:val="0"/>
              <w:jc w:val="center"/>
              <w:rPr>
                <w:rFonts w:ascii="宋体" w:hAnsi="宋体" w:cs="宋体"/>
                <w:sz w:val="22"/>
                <w:szCs w:val="22"/>
              </w:rPr>
            </w:pPr>
            <w:r>
              <w:rPr>
                <w:rFonts w:hint="eastAsia" w:ascii="宋体" w:hAnsi="宋体" w:cs="宋体"/>
                <w:sz w:val="22"/>
                <w:szCs w:val="22"/>
              </w:rPr>
              <w:t>招标人指定地点</w:t>
            </w:r>
          </w:p>
        </w:tc>
      </w:tr>
    </w:tbl>
    <w:p>
      <w:pPr>
        <w:tabs>
          <w:tab w:val="left" w:pos="5940"/>
        </w:tabs>
        <w:spacing w:line="360" w:lineRule="auto"/>
        <w:rPr>
          <w:rFonts w:hint="eastAsia" w:ascii="宋体" w:hAnsi="宋体" w:cs="宋体"/>
          <w:b/>
          <w:sz w:val="24"/>
          <w:lang w:bidi="ar"/>
        </w:rPr>
      </w:pPr>
      <w:r>
        <w:rPr>
          <w:rFonts w:hint="eastAsia" w:ascii="宋体" w:hAnsi="宋体" w:cs="宋体"/>
          <w:b/>
          <w:sz w:val="24"/>
        </w:rPr>
        <w:t>二、技术需求</w:t>
      </w:r>
    </w:p>
    <w:tbl>
      <w:tblPr>
        <w:tblStyle w:val="27"/>
        <w:tblW w:w="9705" w:type="dxa"/>
        <w:tblInd w:w="-455" w:type="dxa"/>
        <w:tblLayout w:type="fixed"/>
        <w:tblCellMar>
          <w:top w:w="0" w:type="dxa"/>
          <w:left w:w="108" w:type="dxa"/>
          <w:bottom w:w="0" w:type="dxa"/>
          <w:right w:w="108" w:type="dxa"/>
        </w:tblCellMar>
      </w:tblPr>
      <w:tblGrid>
        <w:gridCol w:w="628"/>
        <w:gridCol w:w="942"/>
        <w:gridCol w:w="1025"/>
        <w:gridCol w:w="1035"/>
        <w:gridCol w:w="930"/>
        <w:gridCol w:w="2220"/>
        <w:gridCol w:w="750"/>
        <w:gridCol w:w="1185"/>
        <w:gridCol w:w="990"/>
      </w:tblGrid>
      <w:tr>
        <w:tblPrEx>
          <w:tblCellMar>
            <w:top w:w="0" w:type="dxa"/>
            <w:left w:w="108" w:type="dxa"/>
            <w:bottom w:w="0" w:type="dxa"/>
            <w:right w:w="108" w:type="dxa"/>
          </w:tblCellMar>
        </w:tblPrEx>
        <w:trPr>
          <w:trHeight w:val="420" w:hRule="atLeast"/>
        </w:trPr>
        <w:tc>
          <w:tcPr>
            <w:tcW w:w="628" w:type="dxa"/>
            <w:tcBorders>
              <w:top w:val="single" w:color="auto" w:sz="8" w:space="0"/>
              <w:left w:val="single" w:color="auto" w:sz="8" w:space="0"/>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942"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类型</w:t>
            </w:r>
          </w:p>
        </w:tc>
        <w:tc>
          <w:tcPr>
            <w:tcW w:w="102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尺寸</w:t>
            </w:r>
          </w:p>
        </w:tc>
        <w:tc>
          <w:tcPr>
            <w:tcW w:w="103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重量</w:t>
            </w:r>
          </w:p>
        </w:tc>
        <w:tc>
          <w:tcPr>
            <w:tcW w:w="93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材质</w:t>
            </w:r>
          </w:p>
        </w:tc>
        <w:tc>
          <w:tcPr>
            <w:tcW w:w="222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工艺</w:t>
            </w:r>
          </w:p>
        </w:tc>
        <w:tc>
          <w:tcPr>
            <w:tcW w:w="75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118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990" w:type="dxa"/>
            <w:tcBorders>
              <w:top w:val="single" w:color="auto" w:sz="8" w:space="0"/>
              <w:left w:val="nil"/>
              <w:bottom w:val="nil"/>
              <w:right w:val="single" w:color="auto"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上限价（元）</w:t>
            </w:r>
          </w:p>
        </w:tc>
      </w:tr>
      <w:tr>
        <w:tblPrEx>
          <w:tblCellMar>
            <w:top w:w="0" w:type="dxa"/>
            <w:left w:w="108" w:type="dxa"/>
            <w:bottom w:w="0" w:type="dxa"/>
            <w:right w:w="108" w:type="dxa"/>
          </w:tblCellMar>
        </w:tblPrEx>
        <w:trPr>
          <w:trHeight w:val="600" w:hRule="atLeast"/>
        </w:trPr>
        <w:tc>
          <w:tcPr>
            <w:tcW w:w="6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户型单张</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w:t>
            </w:r>
          </w:p>
        </w:tc>
        <w:tc>
          <w:tcPr>
            <w:tcW w:w="22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4C+4C</w:t>
            </w:r>
          </w:p>
        </w:tc>
        <w:tc>
          <w:tcPr>
            <w:tcW w:w="7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0.55</w:t>
            </w:r>
          </w:p>
        </w:tc>
      </w:tr>
      <w:tr>
        <w:tblPrEx>
          <w:tblCellMar>
            <w:top w:w="0" w:type="dxa"/>
            <w:left w:w="108" w:type="dxa"/>
            <w:bottom w:w="0" w:type="dxa"/>
            <w:right w:w="108" w:type="dxa"/>
          </w:tblCellMar>
        </w:tblPrEx>
        <w:trPr>
          <w:trHeight w:val="90"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w:t>
            </w:r>
          </w:p>
        </w:tc>
      </w:tr>
      <w:tr>
        <w:tblPrEx>
          <w:tblCellMar>
            <w:top w:w="0" w:type="dxa"/>
            <w:left w:w="108" w:type="dxa"/>
            <w:bottom w:w="0" w:type="dxa"/>
            <w:right w:w="108" w:type="dxa"/>
          </w:tblCellMar>
        </w:tblPrEx>
        <w:trPr>
          <w:trHeight w:val="840"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汀特莱特（细格纹或针眼纹）</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正反四色印刷 排刀模切 折页 烫金、UV、凹凸、印金</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r>
      <w:tr>
        <w:tblPrEx>
          <w:tblCellMar>
            <w:top w:w="0" w:type="dxa"/>
            <w:left w:w="108" w:type="dxa"/>
            <w:bottom w:w="0" w:type="dxa"/>
            <w:right w:w="108" w:type="dxa"/>
          </w:tblCellMar>
        </w:tblPrEx>
        <w:trPr>
          <w:trHeight w:val="60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r>
      <w:tr>
        <w:tblPrEx>
          <w:tblCellMar>
            <w:top w:w="0" w:type="dxa"/>
            <w:left w:w="108" w:type="dxa"/>
            <w:bottom w:w="0" w:type="dxa"/>
            <w:right w:w="108" w:type="dxa"/>
          </w:tblCellMar>
        </w:tblPrEx>
        <w:trPr>
          <w:trHeight w:val="449"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海报</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420*285</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157g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4C+4C</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-10000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0.32</w:t>
            </w:r>
          </w:p>
        </w:tc>
      </w:tr>
      <w:tr>
        <w:tblPrEx>
          <w:tblCellMar>
            <w:top w:w="0" w:type="dxa"/>
            <w:left w:w="108" w:type="dxa"/>
            <w:bottom w:w="0" w:type="dxa"/>
            <w:right w:w="108" w:type="dxa"/>
          </w:tblCellMar>
        </w:tblPrEx>
        <w:trPr>
          <w:trHeight w:val="439"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10001-20000</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0.25</w:t>
            </w:r>
          </w:p>
        </w:tc>
      </w:tr>
      <w:tr>
        <w:tblPrEx>
          <w:tblCellMar>
            <w:top w:w="0" w:type="dxa"/>
            <w:left w:w="108" w:type="dxa"/>
            <w:bottom w:w="0" w:type="dxa"/>
            <w:right w:w="108" w:type="dxa"/>
          </w:tblCellMar>
        </w:tblPrEx>
        <w:trPr>
          <w:trHeight w:val="2415"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楼书</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250（H）*210mm</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哑粉纸（内页36p）</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封面：4P,纸张：300克哑粉纸;印刷：4C+0;工艺：封面LOGO UV。内页：32P;纸张：200克哑粉纸;印刷：5C+5C  (专金);装订方式：胶装</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纸张：200g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r>
      <w:tr>
        <w:tblPrEx>
          <w:tblCellMar>
            <w:top w:w="0" w:type="dxa"/>
            <w:left w:w="108" w:type="dxa"/>
            <w:bottom w:w="0" w:type="dxa"/>
            <w:right w:w="108" w:type="dxa"/>
          </w:tblCellMar>
        </w:tblPrEx>
        <w:trPr>
          <w:trHeight w:val="2415"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哑粉纸（内页44p）</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封面：4P,纸张：300克哑粉纸;印刷：4C+0;工艺：封面LOGO UV。内页：44P;纸张：200克哑粉纸;印刷：5C+5C  (专金);装订方式：胶装</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纸张：200g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r>
      <w:tr>
        <w:tblPrEx>
          <w:tblCellMar>
            <w:top w:w="0" w:type="dxa"/>
            <w:left w:w="108" w:type="dxa"/>
            <w:bottom w:w="0" w:type="dxa"/>
            <w:right w:w="108" w:type="dxa"/>
          </w:tblCellMar>
        </w:tblPrEx>
        <w:trPr>
          <w:trHeight w:val="675" w:hRule="atLeast"/>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9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认筹书</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51g</w:t>
            </w:r>
          </w:p>
        </w:tc>
        <w:tc>
          <w:tcPr>
            <w:tcW w:w="9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无碳复写纸四联（五联），套号</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w:t>
            </w:r>
          </w:p>
        </w:tc>
      </w:tr>
      <w:tr>
        <w:tblPrEx>
          <w:tblCellMar>
            <w:top w:w="0" w:type="dxa"/>
            <w:left w:w="108" w:type="dxa"/>
            <w:bottom w:w="0" w:type="dxa"/>
            <w:right w:w="108" w:type="dxa"/>
          </w:tblCellMar>
        </w:tblPrEx>
        <w:trPr>
          <w:trHeight w:val="450" w:hRule="atLeast"/>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7</w:t>
            </w:r>
          </w:p>
        </w:tc>
        <w:tc>
          <w:tcPr>
            <w:tcW w:w="9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认购协议；认购书；</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51g</w:t>
            </w:r>
          </w:p>
        </w:tc>
        <w:tc>
          <w:tcPr>
            <w:tcW w:w="9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无碳复写纸四联，套号</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0.55</w:t>
            </w:r>
          </w:p>
        </w:tc>
      </w:tr>
      <w:tr>
        <w:tblPrEx>
          <w:tblCellMar>
            <w:top w:w="0" w:type="dxa"/>
            <w:left w:w="108" w:type="dxa"/>
            <w:bottom w:w="0" w:type="dxa"/>
            <w:right w:w="108" w:type="dxa"/>
          </w:tblCellMar>
        </w:tblPrEx>
        <w:trPr>
          <w:trHeight w:val="522"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户型手册</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210*360</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封面：250g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封面：4P;纸张：250克哑粉纸；印刷：4C+专金，工艺：封面LOGO烫金；内页：20P，纸张：157克 亚粉纸；印刷：四色＋专金，装订方式：骑马钉</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r>
      <w:tr>
        <w:tblPrEx>
          <w:tblCellMar>
            <w:top w:w="0" w:type="dxa"/>
            <w:left w:w="108" w:type="dxa"/>
            <w:bottom w:w="0" w:type="dxa"/>
            <w:right w:w="108" w:type="dxa"/>
          </w:tblCellMar>
        </w:tblPrEx>
        <w:trPr>
          <w:trHeight w:val="312"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restart"/>
            <w:tcBorders>
              <w:top w:val="nil"/>
              <w:left w:val="nil"/>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内页：157g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restart"/>
            <w:tcBorders>
              <w:top w:val="nil"/>
              <w:left w:val="nil"/>
              <w:right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工艺：四色加专金，封面标志烫玫瑰金，封面封底过哑胶，装订方式：骑马钉装订</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r>
      <w:tr>
        <w:tblPrEx>
          <w:tblCellMar>
            <w:top w:w="0" w:type="dxa"/>
            <w:left w:w="108" w:type="dxa"/>
            <w:bottom w:w="0" w:type="dxa"/>
            <w:right w:w="108" w:type="dxa"/>
          </w:tblCellMar>
        </w:tblPrEx>
        <w:trPr>
          <w:trHeight w:val="832"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公司宣传册</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285*210</w:t>
            </w:r>
          </w:p>
        </w:tc>
        <w:tc>
          <w:tcPr>
            <w:tcW w:w="1035" w:type="dxa"/>
            <w:vMerge w:val="restart"/>
            <w:tcBorders>
              <w:top w:val="nil"/>
              <w:left w:val="nil"/>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纸张：哑粉纸；印刷：4C+专金，</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封面LOGO烫金；内页：24P，纸张：200克 亚粉纸；印刷：四色＋专金，装订方式：骑马钉</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r>
      <w:tr>
        <w:tblPrEx>
          <w:tblCellMar>
            <w:top w:w="0" w:type="dxa"/>
            <w:left w:w="108" w:type="dxa"/>
            <w:bottom w:w="0" w:type="dxa"/>
            <w:right w:w="108" w:type="dxa"/>
          </w:tblCellMar>
        </w:tblPrEx>
        <w:trPr>
          <w:trHeight w:val="729"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r>
      <w:tr>
        <w:tblPrEx>
          <w:tblCellMar>
            <w:top w:w="0" w:type="dxa"/>
            <w:left w:w="108" w:type="dxa"/>
            <w:bottom w:w="0" w:type="dxa"/>
            <w:right w:w="108" w:type="dxa"/>
          </w:tblCellMar>
        </w:tblPrEx>
        <w:trPr>
          <w:trHeight w:val="1083" w:hRule="atLeast"/>
        </w:trPr>
        <w:tc>
          <w:tcPr>
            <w:tcW w:w="62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交房两书</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白卡</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w:t>
            </w:r>
            <w:r>
              <w:rPr>
                <w:color w:val="auto"/>
                <w:kern w:val="0"/>
                <w:sz w:val="18"/>
                <w:szCs w:val="18"/>
              </w:rPr>
              <w:t>4P,</w:t>
            </w:r>
            <w:r>
              <w:rPr>
                <w:rFonts w:hint="eastAsia" w:ascii="宋体" w:hAnsi="宋体" w:cs="宋体"/>
                <w:color w:val="auto"/>
                <w:kern w:val="0"/>
                <w:sz w:val="18"/>
                <w:szCs w:val="18"/>
              </w:rPr>
              <w:t>纸张：</w:t>
            </w:r>
            <w:r>
              <w:rPr>
                <w:color w:val="auto"/>
                <w:kern w:val="0"/>
                <w:sz w:val="18"/>
                <w:szCs w:val="18"/>
              </w:rPr>
              <w:t>300</w:t>
            </w:r>
            <w:r>
              <w:rPr>
                <w:rFonts w:hint="eastAsia" w:ascii="宋体" w:hAnsi="宋体" w:cs="宋体"/>
                <w:color w:val="auto"/>
                <w:kern w:val="0"/>
                <w:sz w:val="18"/>
                <w:szCs w:val="18"/>
              </w:rPr>
              <w:t>克</w:t>
            </w:r>
            <w:r>
              <w:rPr>
                <w:rFonts w:hint="eastAsia" w:ascii="宋体" w:hAnsi="宋体" w:cs="宋体"/>
                <w:color w:val="auto"/>
                <w:kern w:val="0"/>
                <w:sz w:val="18"/>
                <w:szCs w:val="18"/>
                <w:lang w:eastAsia="zh-CN"/>
              </w:rPr>
              <w:t>白卡</w:t>
            </w:r>
            <w:r>
              <w:rPr>
                <w:rFonts w:hint="eastAsia" w:ascii="宋体" w:hAnsi="宋体" w:cs="宋体"/>
                <w:color w:val="auto"/>
                <w:kern w:val="0"/>
                <w:sz w:val="18"/>
                <w:szCs w:val="18"/>
              </w:rPr>
              <w:t>，内页：</w:t>
            </w:r>
            <w:r>
              <w:rPr>
                <w:color w:val="auto"/>
                <w:kern w:val="0"/>
                <w:sz w:val="18"/>
                <w:szCs w:val="18"/>
              </w:rPr>
              <w:t>36P;</w:t>
            </w:r>
            <w:r>
              <w:rPr>
                <w:rFonts w:hint="eastAsia" w:ascii="宋体" w:hAnsi="宋体" w:cs="宋体"/>
                <w:color w:val="auto"/>
                <w:kern w:val="0"/>
                <w:sz w:val="18"/>
                <w:szCs w:val="18"/>
              </w:rPr>
              <w:t>纸张：</w:t>
            </w:r>
            <w:r>
              <w:rPr>
                <w:color w:val="auto"/>
                <w:kern w:val="0"/>
                <w:sz w:val="18"/>
                <w:szCs w:val="18"/>
              </w:rPr>
              <w:t>157</w:t>
            </w:r>
            <w:r>
              <w:rPr>
                <w:rFonts w:hint="eastAsia" w:ascii="宋体" w:hAnsi="宋体" w:cs="宋体"/>
                <w:color w:val="auto"/>
                <w:kern w:val="0"/>
                <w:sz w:val="18"/>
                <w:szCs w:val="18"/>
              </w:rPr>
              <w:t>克哑粉纸印刷：</w:t>
            </w:r>
            <w:r>
              <w:rPr>
                <w:color w:val="auto"/>
                <w:kern w:val="0"/>
                <w:sz w:val="18"/>
                <w:szCs w:val="18"/>
              </w:rPr>
              <w:t>4C+0;</w:t>
            </w:r>
            <w:r>
              <w:rPr>
                <w:rFonts w:hint="eastAsia" w:ascii="宋体" w:hAnsi="宋体" w:cs="宋体"/>
                <w:color w:val="auto"/>
                <w:kern w:val="0"/>
                <w:sz w:val="18"/>
                <w:szCs w:val="18"/>
              </w:rPr>
              <w:t>工艺：封面</w:t>
            </w:r>
            <w:r>
              <w:rPr>
                <w:color w:val="auto"/>
                <w:kern w:val="0"/>
                <w:sz w:val="18"/>
                <w:szCs w:val="18"/>
              </w:rPr>
              <w:t>LOGO UV</w:t>
            </w:r>
            <w:r>
              <w:rPr>
                <w:rFonts w:hint="eastAsia" w:ascii="宋体" w:hAnsi="宋体" w:cs="宋体"/>
                <w:color w:val="auto"/>
                <w:kern w:val="0"/>
                <w:sz w:val="18"/>
                <w:szCs w:val="18"/>
              </w:rPr>
              <w:t>。</w:t>
            </w:r>
            <w:r>
              <w:rPr>
                <w:color w:val="auto"/>
                <w:kern w:val="0"/>
                <w:sz w:val="18"/>
                <w:szCs w:val="18"/>
              </w:rPr>
              <w:t>;</w:t>
            </w:r>
            <w:r>
              <w:rPr>
                <w:rFonts w:hint="eastAsia" w:ascii="宋体" w:hAnsi="宋体" w:cs="宋体"/>
                <w:color w:val="auto"/>
                <w:kern w:val="0"/>
                <w:sz w:val="18"/>
                <w:szCs w:val="18"/>
              </w:rPr>
              <w:t>装订方式：胶装</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r>
      <w:tr>
        <w:tblPrEx>
          <w:tblCellMar>
            <w:top w:w="0" w:type="dxa"/>
            <w:left w:w="108" w:type="dxa"/>
            <w:bottom w:w="0" w:type="dxa"/>
            <w:right w:w="108" w:type="dxa"/>
          </w:tblCellMar>
        </w:tblPrEx>
        <w:trPr>
          <w:trHeight w:val="270" w:hRule="atLeast"/>
        </w:trPr>
        <w:tc>
          <w:tcPr>
            <w:tcW w:w="62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内页：157g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r>
      <w:tr>
        <w:tblPrEx>
          <w:tblCellMar>
            <w:top w:w="0" w:type="dxa"/>
            <w:left w:w="108" w:type="dxa"/>
            <w:bottom w:w="0" w:type="dxa"/>
            <w:right w:w="108" w:type="dxa"/>
          </w:tblCellMar>
        </w:tblPrEx>
        <w:trPr>
          <w:trHeight w:val="330"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1</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四折页</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520*2</w:t>
            </w:r>
            <w:r>
              <w:rPr>
                <w:rFonts w:hint="eastAsia" w:ascii="宋体" w:hAnsi="宋体" w:cs="宋体"/>
                <w:color w:val="auto"/>
                <w:kern w:val="0"/>
                <w:sz w:val="18"/>
                <w:szCs w:val="18"/>
                <w:lang w:val="en-US" w:eastAsia="zh-CN"/>
              </w:rPr>
              <w:t>10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250g</w:t>
            </w:r>
            <w:r>
              <w:rPr>
                <w:rFonts w:hint="eastAsia" w:ascii="宋体" w:hAnsi="宋体" w:cs="宋体"/>
                <w:color w:val="auto"/>
                <w:kern w:val="0"/>
                <w:sz w:val="18"/>
                <w:szCs w:val="18"/>
                <w:lang w:eastAsia="zh-CN"/>
              </w:rPr>
              <w:t>白卡</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哑粉压痕；4C+4C，烫金，UV，凹凸</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1000-2000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2001-3000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3001-5000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r>
      <w:tr>
        <w:tblPrEx>
          <w:tblCellMar>
            <w:top w:w="0" w:type="dxa"/>
            <w:left w:w="108" w:type="dxa"/>
            <w:bottom w:w="0" w:type="dxa"/>
            <w:right w:w="108" w:type="dxa"/>
          </w:tblCellMar>
        </w:tblPrEx>
        <w:trPr>
          <w:trHeight w:val="270"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档案袋</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230*315*30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纸张：牛皮纸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四色印刷</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1001-3000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3001-5000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r>
      <w:tr>
        <w:tblPrEx>
          <w:tblCellMar>
            <w:top w:w="0" w:type="dxa"/>
            <w:left w:w="108" w:type="dxa"/>
            <w:bottom w:w="0" w:type="dxa"/>
            <w:right w:w="108" w:type="dxa"/>
          </w:tblCellMar>
        </w:tblPrEx>
        <w:trPr>
          <w:trHeight w:val="547" w:hRule="atLeast"/>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手提袋</w:t>
            </w: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280*400*80</w:t>
            </w:r>
          </w:p>
        </w:tc>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0g</w:t>
            </w: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白卡</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烫金、印金、拎绳口压铆钉</w:t>
            </w:r>
          </w:p>
        </w:tc>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r>
      <w:tr>
        <w:tblPrEx>
          <w:tblCellMar>
            <w:top w:w="0" w:type="dxa"/>
            <w:left w:w="108" w:type="dxa"/>
            <w:bottom w:w="0" w:type="dxa"/>
            <w:right w:w="108" w:type="dxa"/>
          </w:tblCellMar>
        </w:tblPrEx>
        <w:trPr>
          <w:trHeight w:val="450" w:hRule="atLeast"/>
        </w:trPr>
        <w:tc>
          <w:tcPr>
            <w:tcW w:w="628"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信封</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7号信封(230*160)</w:t>
            </w:r>
          </w:p>
        </w:tc>
        <w:tc>
          <w:tcPr>
            <w:tcW w:w="10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120g</w:t>
            </w: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双胶纸</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单面彩印/四色印刷</w:t>
            </w:r>
          </w:p>
        </w:tc>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0.8</w:t>
            </w:r>
          </w:p>
        </w:tc>
      </w:tr>
      <w:tr>
        <w:tblPrEx>
          <w:tblCellMar>
            <w:top w:w="0" w:type="dxa"/>
            <w:left w:w="108" w:type="dxa"/>
            <w:bottom w:w="0" w:type="dxa"/>
            <w:right w:w="108" w:type="dxa"/>
          </w:tblCellMar>
        </w:tblPrEx>
        <w:trPr>
          <w:trHeight w:val="615"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台历</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250*135（按实际规格定做）</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内页12P ，封面封底各1P（正反面为1P）</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500</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00</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p>
        </w:tc>
      </w:tr>
      <w:tr>
        <w:tblPrEx>
          <w:tblCellMar>
            <w:top w:w="0" w:type="dxa"/>
            <w:left w:w="108" w:type="dxa"/>
            <w:bottom w:w="0" w:type="dxa"/>
            <w:right w:w="108" w:type="dxa"/>
          </w:tblCellMar>
        </w:tblPrEx>
        <w:trPr>
          <w:trHeight w:val="497"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内页300g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800</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00</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p>
        </w:tc>
      </w:tr>
      <w:tr>
        <w:tblPrEx>
          <w:tblCellMar>
            <w:top w:w="0" w:type="dxa"/>
            <w:left w:w="108" w:type="dxa"/>
            <w:bottom w:w="0" w:type="dxa"/>
            <w:right w:w="108" w:type="dxa"/>
          </w:tblCellMar>
        </w:tblPrEx>
        <w:trPr>
          <w:trHeight w:val="270"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纸杯</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常规</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9盎司</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纸塑复合</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4C印刷</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3000-5000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5001-10000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0.25</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10001-20000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0.22</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20001及以上</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15</w:t>
            </w:r>
          </w:p>
        </w:tc>
      </w:tr>
      <w:tr>
        <w:tblPrEx>
          <w:tblCellMar>
            <w:top w:w="0" w:type="dxa"/>
            <w:left w:w="108" w:type="dxa"/>
            <w:bottom w:w="0" w:type="dxa"/>
            <w:right w:w="108" w:type="dxa"/>
          </w:tblCellMar>
        </w:tblPrEx>
        <w:trPr>
          <w:trHeight w:val="526" w:hRule="atLeast"/>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名片</w:t>
            </w: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9</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5</w:t>
            </w:r>
          </w:p>
          <w:p>
            <w:pPr>
              <w:widowControl/>
              <w:jc w:val="center"/>
              <w:rPr>
                <w:rFonts w:ascii="宋体" w:hAnsi="宋体" w:cs="宋体"/>
                <w:color w:val="auto"/>
                <w:kern w:val="0"/>
                <w:sz w:val="18"/>
                <w:szCs w:val="18"/>
              </w:rPr>
            </w:pPr>
          </w:p>
        </w:tc>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300g</w:t>
            </w:r>
          </w:p>
          <w:p>
            <w:pPr>
              <w:widowControl/>
              <w:jc w:val="center"/>
              <w:rPr>
                <w:rFonts w:ascii="宋体" w:hAnsi="宋体" w:cs="宋体"/>
                <w:color w:val="auto"/>
                <w:kern w:val="0"/>
                <w:sz w:val="18"/>
                <w:szCs w:val="18"/>
              </w:rPr>
            </w:pP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刚古白色星彩纸</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印色：四色+压线+烫金</w:t>
            </w:r>
          </w:p>
          <w:p>
            <w:pPr>
              <w:widowControl/>
              <w:jc w:val="center"/>
              <w:rPr>
                <w:rFonts w:ascii="宋体" w:hAnsi="宋体" w:cs="宋体"/>
                <w:color w:val="auto"/>
                <w:kern w:val="0"/>
                <w:sz w:val="18"/>
                <w:szCs w:val="18"/>
              </w:rPr>
            </w:pPr>
          </w:p>
        </w:tc>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盒</w:t>
            </w:r>
          </w:p>
          <w:p>
            <w:pPr>
              <w:widowControl/>
              <w:jc w:val="center"/>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r>
      <w:tr>
        <w:tblPrEx>
          <w:tblCellMar>
            <w:top w:w="0" w:type="dxa"/>
            <w:left w:w="108" w:type="dxa"/>
            <w:bottom w:w="0" w:type="dxa"/>
            <w:right w:w="108" w:type="dxa"/>
          </w:tblCellMar>
        </w:tblPrEx>
        <w:trPr>
          <w:trHeight w:val="270" w:hRule="atLeast"/>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户型夹</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300*4</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4C、覆膜</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2001-3000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r>
      <w:tr>
        <w:tblPrEx>
          <w:tblCellMar>
            <w:top w:w="0" w:type="dxa"/>
            <w:left w:w="108" w:type="dxa"/>
            <w:bottom w:w="0" w:type="dxa"/>
            <w:right w:w="108" w:type="dxa"/>
          </w:tblCellMar>
        </w:tblPrEx>
        <w:trPr>
          <w:trHeight w:val="270" w:hRule="atLeast"/>
        </w:trPr>
        <w:tc>
          <w:tcPr>
            <w:tcW w:w="62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c>
          <w:tcPr>
            <w:tcW w:w="94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春联</w:t>
            </w:r>
          </w:p>
        </w:tc>
        <w:tc>
          <w:tcPr>
            <w:tcW w:w="10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1.1m规格</w:t>
            </w:r>
          </w:p>
        </w:tc>
        <w:tc>
          <w:tcPr>
            <w:tcW w:w="103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157g</w:t>
            </w:r>
          </w:p>
        </w:tc>
        <w:tc>
          <w:tcPr>
            <w:tcW w:w="9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铜版纸</w:t>
            </w: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横批：460*170；</w:t>
            </w:r>
          </w:p>
        </w:tc>
        <w:tc>
          <w:tcPr>
            <w:tcW w:w="7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color w:val="auto"/>
                <w:sz w:val="18"/>
                <w:szCs w:val="18"/>
              </w:rPr>
              <w:t>2.6</w:t>
            </w:r>
          </w:p>
        </w:tc>
      </w:tr>
      <w:tr>
        <w:tblPrEx>
          <w:tblCellMar>
            <w:top w:w="0" w:type="dxa"/>
            <w:left w:w="108" w:type="dxa"/>
            <w:bottom w:w="0" w:type="dxa"/>
            <w:right w:w="108" w:type="dxa"/>
          </w:tblCellMar>
        </w:tblPrEx>
        <w:trPr>
          <w:trHeight w:val="270" w:hRule="atLeast"/>
        </w:trPr>
        <w:tc>
          <w:tcPr>
            <w:tcW w:w="6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18"/>
                <w:szCs w:val="18"/>
              </w:rPr>
            </w:pP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竖批：1030*170</w:t>
            </w: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color w:val="auto"/>
                <w:sz w:val="18"/>
                <w:szCs w:val="18"/>
              </w:rPr>
              <w:t>2.2</w:t>
            </w:r>
          </w:p>
        </w:tc>
      </w:tr>
    </w:tbl>
    <w:p>
      <w:pPr>
        <w:spacing w:line="600" w:lineRule="exact"/>
        <w:rPr>
          <w:rFonts w:hint="eastAsia"/>
        </w:rPr>
      </w:pPr>
      <w:r>
        <w:rPr>
          <w:rFonts w:hint="eastAsia" w:ascii="宋体" w:hAnsi="宋体" w:cs="宋体"/>
          <w:bCs/>
          <w:sz w:val="24"/>
        </w:rPr>
        <w:t>备注：以上制作次数及物料类型根据实际需要进行制作</w:t>
      </w:r>
    </w:p>
    <w:p>
      <w:pPr>
        <w:spacing w:line="600" w:lineRule="exact"/>
        <w:ind w:firstLine="241" w:firstLineChars="100"/>
        <w:rPr>
          <w:rFonts w:hint="eastAsia" w:ascii="宋体" w:hAnsi="宋体" w:cs="宋体"/>
          <w:b/>
          <w:bCs/>
          <w:sz w:val="24"/>
        </w:rPr>
      </w:pPr>
      <w:r>
        <w:rPr>
          <w:rFonts w:hint="eastAsia" w:ascii="宋体" w:hAnsi="宋体" w:cs="宋体"/>
          <w:b/>
          <w:bCs/>
          <w:sz w:val="24"/>
        </w:rPr>
        <w:t>三、制作要求</w:t>
      </w:r>
    </w:p>
    <w:p>
      <w:pPr>
        <w:spacing w:line="600" w:lineRule="exact"/>
        <w:ind w:firstLine="480" w:firstLineChars="200"/>
        <w:rPr>
          <w:rFonts w:hint="eastAsia" w:ascii="宋体" w:hAnsi="宋体" w:cs="宋体"/>
          <w:sz w:val="24"/>
        </w:rPr>
      </w:pPr>
      <w:r>
        <w:rPr>
          <w:rFonts w:hint="eastAsia" w:ascii="宋体" w:hAnsi="宋体" w:cs="宋体"/>
          <w:sz w:val="24"/>
        </w:rPr>
        <w:t>1．交付印刷前，中标人应提供数码样交由采购人进行核对，采购人签字确认后，方可印刷制作；</w:t>
      </w:r>
    </w:p>
    <w:p>
      <w:pPr>
        <w:spacing w:line="600" w:lineRule="exact"/>
        <w:ind w:firstLine="480" w:firstLineChars="200"/>
        <w:rPr>
          <w:rFonts w:hint="eastAsia" w:ascii="宋体" w:hAnsi="宋体" w:cs="宋体"/>
          <w:sz w:val="24"/>
        </w:rPr>
      </w:pPr>
      <w:r>
        <w:rPr>
          <w:rFonts w:hint="eastAsia" w:ascii="宋体" w:hAnsi="宋体" w:cs="宋体"/>
          <w:sz w:val="24"/>
        </w:rPr>
        <w:t>2．正式制作前，设计稿如有任何变动或其他任何问题，中标人必须指定专人及时与采购人进行沟通，确保产品能正常印刷、出货。</w:t>
      </w:r>
    </w:p>
    <w:p>
      <w:pPr>
        <w:spacing w:line="600" w:lineRule="exact"/>
        <w:ind w:firstLine="480" w:firstLineChars="200"/>
        <w:rPr>
          <w:rFonts w:hint="eastAsia" w:ascii="宋体" w:hAnsi="宋体" w:cs="宋体"/>
          <w:sz w:val="24"/>
        </w:rPr>
      </w:pPr>
      <w:r>
        <w:rPr>
          <w:rFonts w:hint="eastAsia" w:ascii="宋体" w:hAnsi="宋体" w:cs="宋体"/>
          <w:sz w:val="24"/>
        </w:rPr>
        <w:t>3．中标人不得擅自降低印刷标准和调整产品单价。</w:t>
      </w:r>
    </w:p>
    <w:p>
      <w:pPr>
        <w:spacing w:line="600" w:lineRule="exact"/>
        <w:ind w:firstLine="482" w:firstLineChars="200"/>
        <w:rPr>
          <w:rFonts w:hint="eastAsia" w:ascii="宋体" w:hAnsi="宋体" w:cs="宋体"/>
          <w:b/>
          <w:bCs/>
          <w:sz w:val="24"/>
        </w:rPr>
      </w:pPr>
      <w:r>
        <w:rPr>
          <w:rFonts w:hint="eastAsia" w:ascii="宋体" w:hAnsi="宋体" w:cs="宋体"/>
          <w:b/>
          <w:bCs/>
          <w:sz w:val="24"/>
        </w:rPr>
        <w:t>四、质量要求</w:t>
      </w:r>
    </w:p>
    <w:p>
      <w:pPr>
        <w:spacing w:line="600" w:lineRule="exact"/>
        <w:ind w:firstLine="480" w:firstLineChars="200"/>
        <w:rPr>
          <w:rFonts w:hint="eastAsia" w:ascii="宋体" w:hAnsi="宋体" w:cs="宋体"/>
          <w:sz w:val="24"/>
        </w:rPr>
      </w:pPr>
      <w:r>
        <w:rPr>
          <w:rFonts w:hint="eastAsia" w:ascii="宋体" w:hAnsi="宋体" w:cs="宋体"/>
          <w:sz w:val="24"/>
        </w:rPr>
        <w:t>1．符合规格、材质、印刷工艺等技术要求和质量要求;</w:t>
      </w:r>
    </w:p>
    <w:p>
      <w:pPr>
        <w:spacing w:line="600" w:lineRule="exact"/>
        <w:ind w:firstLine="480" w:firstLineChars="200"/>
        <w:rPr>
          <w:rFonts w:hint="eastAsia" w:ascii="宋体" w:hAnsi="宋体" w:cs="宋体"/>
          <w:sz w:val="24"/>
        </w:rPr>
      </w:pPr>
      <w:r>
        <w:rPr>
          <w:rFonts w:hint="eastAsia" w:ascii="宋体" w:hAnsi="宋体" w:cs="宋体"/>
          <w:sz w:val="24"/>
        </w:rPr>
        <w:t>2．文字清楚、画面清晰、图案色彩鲜艳;</w:t>
      </w:r>
    </w:p>
    <w:p>
      <w:pPr>
        <w:spacing w:line="600" w:lineRule="exact"/>
        <w:ind w:firstLine="480" w:firstLineChars="200"/>
        <w:rPr>
          <w:rFonts w:hint="eastAsia" w:ascii="宋体" w:hAnsi="宋体" w:cs="宋体"/>
          <w:sz w:val="24"/>
        </w:rPr>
      </w:pPr>
      <w:r>
        <w:rPr>
          <w:rFonts w:hint="eastAsia" w:ascii="宋体" w:hAnsi="宋体" w:cs="宋体"/>
          <w:sz w:val="24"/>
        </w:rPr>
        <w:t>3．成品裁切整齐、封面和内页平整无损，尺寸准确;</w:t>
      </w:r>
    </w:p>
    <w:p>
      <w:pPr>
        <w:spacing w:line="600" w:lineRule="exact"/>
        <w:ind w:firstLine="480" w:firstLineChars="200"/>
        <w:rPr>
          <w:rFonts w:hint="eastAsia" w:ascii="宋体" w:hAnsi="宋体" w:cs="宋体"/>
          <w:sz w:val="24"/>
        </w:rPr>
      </w:pPr>
      <w:r>
        <w:rPr>
          <w:rFonts w:hint="eastAsia" w:ascii="宋体" w:hAnsi="宋体" w:cs="宋体"/>
          <w:sz w:val="24"/>
        </w:rPr>
        <w:t>4．印刷产品要确保质量合格、数量完整，并严格按照采购人要求制作；</w:t>
      </w:r>
    </w:p>
    <w:p>
      <w:pPr>
        <w:spacing w:line="600" w:lineRule="exact"/>
        <w:ind w:firstLine="480" w:firstLineChars="200"/>
        <w:rPr>
          <w:rFonts w:hint="eastAsia" w:ascii="宋体" w:hAnsi="宋体" w:cs="宋体"/>
          <w:sz w:val="24"/>
        </w:rPr>
      </w:pPr>
      <w:r>
        <w:rPr>
          <w:rFonts w:hint="eastAsia" w:ascii="宋体" w:hAnsi="宋体" w:cs="宋体"/>
          <w:sz w:val="24"/>
        </w:rPr>
        <w:t>5．印刷符合国家相关要求及行业标准；</w:t>
      </w:r>
    </w:p>
    <w:p>
      <w:pPr>
        <w:spacing w:line="600" w:lineRule="exact"/>
        <w:ind w:firstLine="480" w:firstLineChars="200"/>
        <w:rPr>
          <w:rFonts w:hint="eastAsia" w:ascii="宋体" w:hAnsi="宋体" w:cs="宋体"/>
          <w:sz w:val="24"/>
        </w:rPr>
      </w:pPr>
      <w:r>
        <w:rPr>
          <w:rFonts w:hint="eastAsia" w:ascii="宋体" w:hAnsi="宋体" w:cs="宋体"/>
          <w:sz w:val="24"/>
        </w:rPr>
        <w:t>6．若不符合规定的、质量不合格或者产品存在瑕疵的，采购人有权要求中标人重印、退货或索赔，情节严重的将取消中标资格并追究法律责任。</w:t>
      </w:r>
    </w:p>
    <w:p>
      <w:pPr>
        <w:spacing w:line="600" w:lineRule="exact"/>
        <w:ind w:firstLine="482" w:firstLineChars="200"/>
        <w:rPr>
          <w:rFonts w:hint="eastAsia" w:ascii="宋体" w:hAnsi="宋体" w:cs="宋体"/>
          <w:b/>
          <w:bCs/>
          <w:sz w:val="24"/>
        </w:rPr>
      </w:pPr>
      <w:r>
        <w:rPr>
          <w:rFonts w:hint="eastAsia" w:ascii="宋体" w:hAnsi="宋体" w:cs="宋体"/>
          <w:b/>
          <w:bCs/>
          <w:sz w:val="24"/>
        </w:rPr>
        <w:t>五、包装要求</w:t>
      </w:r>
    </w:p>
    <w:p>
      <w:pPr>
        <w:spacing w:line="600" w:lineRule="exact"/>
        <w:ind w:firstLine="480" w:firstLineChars="200"/>
        <w:rPr>
          <w:rFonts w:hint="eastAsia" w:ascii="宋体" w:hAnsi="宋体" w:cs="宋体"/>
          <w:sz w:val="24"/>
        </w:rPr>
      </w:pPr>
      <w:r>
        <w:rPr>
          <w:rFonts w:hint="eastAsia" w:ascii="宋体" w:hAnsi="宋体" w:cs="宋体"/>
          <w:sz w:val="24"/>
        </w:rPr>
        <w:t>为了保证产品在长途运输和装卸过程中的安全，产品包装应符合国家或专业（部）标准规定，与运输方式相适应。由于包装不善导致产品受潮、浸水、损坏，由中标人承担一切责任。所有产品的包装，必须按采购人要求分包成小包包装，且产品名称、数量均须在相应包装外标注明确。</w:t>
      </w:r>
    </w:p>
    <w:p>
      <w:pPr>
        <w:spacing w:line="600" w:lineRule="exact"/>
        <w:ind w:firstLine="482" w:firstLineChars="200"/>
        <w:rPr>
          <w:rFonts w:hint="eastAsia" w:ascii="宋体" w:hAnsi="宋体" w:cs="宋体"/>
          <w:b/>
          <w:bCs/>
          <w:sz w:val="24"/>
        </w:rPr>
      </w:pPr>
      <w:r>
        <w:rPr>
          <w:rFonts w:hint="eastAsia" w:ascii="宋体" w:hAnsi="宋体" w:cs="宋体"/>
          <w:b/>
          <w:bCs/>
          <w:sz w:val="24"/>
        </w:rPr>
        <w:t>六、交货要求</w:t>
      </w:r>
    </w:p>
    <w:p>
      <w:pPr>
        <w:spacing w:line="600" w:lineRule="exact"/>
        <w:ind w:firstLine="480" w:firstLineChars="200"/>
        <w:rPr>
          <w:rFonts w:hint="eastAsia" w:ascii="宋体" w:hAnsi="宋体" w:cs="宋体"/>
          <w:sz w:val="24"/>
        </w:rPr>
      </w:pPr>
      <w:r>
        <w:rPr>
          <w:rFonts w:hint="eastAsia" w:ascii="宋体" w:hAnsi="宋体" w:cs="宋体"/>
          <w:sz w:val="24"/>
        </w:rPr>
        <w:t>1．中标人需在采购人指定时间内完成印刷品的制作，并在物料印制完成3日内送至采购人指定的地点。</w:t>
      </w:r>
    </w:p>
    <w:p>
      <w:pPr>
        <w:spacing w:line="600" w:lineRule="exact"/>
        <w:ind w:firstLine="482" w:firstLineChars="200"/>
        <w:rPr>
          <w:rFonts w:hint="eastAsia" w:ascii="宋体" w:hAnsi="宋体" w:cs="宋体"/>
          <w:b/>
          <w:bCs/>
          <w:sz w:val="24"/>
        </w:rPr>
      </w:pPr>
      <w:r>
        <w:rPr>
          <w:rFonts w:hint="eastAsia" w:ascii="宋体" w:hAnsi="宋体" w:cs="宋体"/>
          <w:b/>
          <w:bCs/>
          <w:sz w:val="24"/>
        </w:rPr>
        <w:t>七、验收要求</w:t>
      </w:r>
    </w:p>
    <w:p>
      <w:pPr>
        <w:spacing w:line="600" w:lineRule="exact"/>
        <w:ind w:firstLine="480" w:firstLineChars="200"/>
        <w:rPr>
          <w:rFonts w:hint="eastAsia" w:ascii="宋体" w:hAnsi="宋体" w:cs="宋体"/>
          <w:sz w:val="24"/>
        </w:rPr>
      </w:pPr>
      <w:r>
        <w:rPr>
          <w:rFonts w:hint="eastAsia" w:ascii="宋体" w:hAnsi="宋体" w:cs="宋体"/>
          <w:sz w:val="24"/>
        </w:rPr>
        <w:t>印刷成品（包括用材）须严格按照采购人对产品质量和数量的要求进行制作，验收过程中如发现数量有明显误差的，中标人须立即加印；质量有不符合要求的，影响到采购人正常使用的，中标人须立即重印。</w:t>
      </w:r>
    </w:p>
    <w:p>
      <w:pPr>
        <w:spacing w:line="600" w:lineRule="exact"/>
        <w:ind w:firstLine="482" w:firstLineChars="200"/>
        <w:rPr>
          <w:rFonts w:hint="eastAsia" w:ascii="宋体" w:hAnsi="宋体" w:cs="宋体"/>
          <w:b/>
          <w:bCs/>
          <w:sz w:val="24"/>
        </w:rPr>
      </w:pPr>
      <w:r>
        <w:rPr>
          <w:rFonts w:hint="eastAsia" w:ascii="宋体" w:hAnsi="宋体" w:cs="宋体"/>
          <w:b/>
          <w:bCs/>
          <w:sz w:val="24"/>
        </w:rPr>
        <w:t>八、结算要求</w:t>
      </w:r>
    </w:p>
    <w:p>
      <w:pPr>
        <w:spacing w:line="600" w:lineRule="exact"/>
        <w:ind w:firstLine="480" w:firstLineChars="200"/>
        <w:rPr>
          <w:rFonts w:hint="eastAsia" w:ascii="宋体" w:hAnsi="宋体" w:cs="宋体"/>
          <w:sz w:val="24"/>
        </w:rPr>
      </w:pPr>
      <w:r>
        <w:rPr>
          <w:rFonts w:hint="eastAsia" w:ascii="宋体" w:hAnsi="宋体" w:cs="宋体"/>
          <w:sz w:val="24"/>
        </w:rPr>
        <w:t>印刷品每季度末进行一次费用结算，每期印刷品全部到货清点验收无误后，凭中标人提供的正式发票、采购人提供的印刷品分配表进行当期款项结算，结算时间为中标人提供增值税专用发票后的30个工作日内。</w:t>
      </w:r>
    </w:p>
    <w:p>
      <w:pPr>
        <w:spacing w:line="600" w:lineRule="exact"/>
        <w:ind w:firstLine="482" w:firstLineChars="200"/>
        <w:rPr>
          <w:rFonts w:hint="eastAsia" w:ascii="宋体" w:hAnsi="宋体" w:cs="宋体"/>
          <w:b/>
          <w:bCs/>
          <w:sz w:val="24"/>
        </w:rPr>
      </w:pPr>
      <w:r>
        <w:rPr>
          <w:rFonts w:hint="eastAsia" w:ascii="宋体" w:hAnsi="宋体" w:cs="宋体"/>
          <w:b/>
          <w:bCs/>
          <w:sz w:val="24"/>
        </w:rPr>
        <w:t>九、其他要求</w:t>
      </w:r>
    </w:p>
    <w:p>
      <w:pPr>
        <w:spacing w:line="600" w:lineRule="exact"/>
        <w:ind w:firstLine="480" w:firstLineChars="200"/>
        <w:rPr>
          <w:rFonts w:hint="eastAsia" w:ascii="宋体" w:hAnsi="宋体" w:cs="宋体"/>
          <w:sz w:val="24"/>
        </w:rPr>
      </w:pPr>
      <w:r>
        <w:rPr>
          <w:rFonts w:hint="eastAsia" w:ascii="宋体" w:hAnsi="宋体" w:cs="宋体"/>
          <w:sz w:val="24"/>
        </w:rPr>
        <w:t>1．印刷、装订必须是同一家单位，本次印刷不得转包、分包，须符合国家标准及招标文件要求。</w:t>
      </w:r>
    </w:p>
    <w:p>
      <w:pPr>
        <w:spacing w:line="600" w:lineRule="exact"/>
        <w:ind w:firstLine="480" w:firstLineChars="200"/>
        <w:rPr>
          <w:rFonts w:hint="eastAsia" w:ascii="宋体" w:hAnsi="宋体" w:cs="宋体"/>
          <w:sz w:val="24"/>
        </w:rPr>
      </w:pPr>
      <w:r>
        <w:rPr>
          <w:rFonts w:hint="eastAsia" w:ascii="宋体" w:hAnsi="宋体" w:cs="宋体"/>
          <w:sz w:val="24"/>
        </w:rPr>
        <w:t>2.投标人对一切可能的侵权指控负责，并保证不伤害采购人的利益。</w:t>
      </w:r>
    </w:p>
    <w:p>
      <w:pPr>
        <w:spacing w:line="600" w:lineRule="exact"/>
        <w:ind w:firstLine="482" w:firstLineChars="200"/>
        <w:rPr>
          <w:rFonts w:hint="eastAsia" w:ascii="宋体" w:hAnsi="宋体" w:cs="宋体"/>
          <w:b/>
          <w:bCs/>
          <w:sz w:val="24"/>
        </w:rPr>
      </w:pPr>
      <w:r>
        <w:rPr>
          <w:rFonts w:hint="eastAsia" w:ascii="宋体" w:hAnsi="宋体" w:cs="宋体"/>
          <w:b/>
          <w:bCs/>
          <w:sz w:val="24"/>
        </w:rPr>
        <w:t>十、样品要求</w:t>
      </w:r>
    </w:p>
    <w:p>
      <w:pPr>
        <w:spacing w:line="600" w:lineRule="exact"/>
        <w:ind w:firstLine="480" w:firstLineChars="200"/>
        <w:rPr>
          <w:rFonts w:ascii="宋体" w:hAnsi="宋体" w:cs="宋体"/>
          <w:b/>
          <w:bCs/>
          <w:kern w:val="0"/>
          <w:sz w:val="22"/>
          <w:szCs w:val="22"/>
          <w:lang w:bidi="ar"/>
        </w:rPr>
      </w:pPr>
      <w:r>
        <w:rPr>
          <w:rFonts w:hint="eastAsia" w:ascii="宋体" w:hAnsi="宋体" w:cs="宋体"/>
          <w:sz w:val="24"/>
        </w:rPr>
        <w:t>1.投标人应将封装的投标样品在投标截止时间前送达台州市椒江区开发大道东梦想园区海</w:t>
      </w:r>
      <w:r>
        <w:rPr>
          <w:rFonts w:hint="eastAsia" w:ascii="宋体" w:hAnsi="宋体" w:cs="宋体"/>
          <w:sz w:val="24"/>
          <w:highlight w:val="none"/>
        </w:rPr>
        <w:t>虹街道</w:t>
      </w:r>
      <w:r>
        <w:rPr>
          <w:rFonts w:hint="eastAsia" w:ascii="宋体" w:hAnsi="宋体" w:cs="宋体"/>
          <w:sz w:val="24"/>
          <w:highlight w:val="none"/>
          <w:lang w:eastAsia="zh-CN"/>
        </w:rPr>
        <w:t>六</w:t>
      </w:r>
      <w:r>
        <w:rPr>
          <w:rFonts w:hint="eastAsia" w:ascii="宋体" w:hAnsi="宋体" w:cs="宋体"/>
          <w:sz w:val="24"/>
          <w:highlight w:val="none"/>
        </w:rPr>
        <w:t>楼</w:t>
      </w:r>
      <w:r>
        <w:rPr>
          <w:rFonts w:hint="eastAsia" w:ascii="宋体" w:hAnsi="宋体" w:cs="宋体"/>
          <w:sz w:val="24"/>
          <w:highlight w:val="none"/>
          <w:lang w:eastAsia="zh-CN"/>
        </w:rPr>
        <w:t>开标室二</w:t>
      </w:r>
      <w:r>
        <w:rPr>
          <w:rFonts w:hint="eastAsia" w:ascii="宋体" w:hAnsi="宋体" w:cs="宋体"/>
          <w:sz w:val="24"/>
          <w:highlight w:val="none"/>
        </w:rPr>
        <w:t>，否则</w:t>
      </w:r>
      <w:r>
        <w:rPr>
          <w:rFonts w:hint="eastAsia" w:ascii="宋体" w:hAnsi="宋体" w:cs="宋体"/>
          <w:sz w:val="24"/>
        </w:rPr>
        <w:t>，招标人或采购代理机构应当拒收。</w:t>
      </w:r>
      <w:r>
        <w:rPr>
          <w:rFonts w:ascii="宋体" w:hAnsi="宋体" w:cs="宋体"/>
          <w:sz w:val="24"/>
        </w:rPr>
        <w:t>建议各投标单位提前做好路线规划及时间安排。</w:t>
      </w:r>
    </w:p>
    <w:p>
      <w:pPr>
        <w:spacing w:line="600" w:lineRule="exact"/>
        <w:ind w:firstLine="480" w:firstLineChars="200"/>
        <w:rPr>
          <w:rFonts w:hint="eastAsia" w:ascii="宋体" w:hAnsi="宋体" w:cs="宋体"/>
          <w:sz w:val="24"/>
        </w:rPr>
      </w:pPr>
      <w:r>
        <w:rPr>
          <w:rFonts w:hint="eastAsia" w:ascii="宋体" w:hAnsi="宋体" w:cs="宋体"/>
          <w:sz w:val="24"/>
        </w:rPr>
        <w:t>2.投标样品要求（印刷内容不限定）：</w:t>
      </w:r>
    </w:p>
    <w:p>
      <w:pPr>
        <w:spacing w:line="600" w:lineRule="exact"/>
        <w:ind w:firstLine="480" w:firstLineChars="200"/>
        <w:rPr>
          <w:rFonts w:ascii="宋体" w:hAnsi="宋体" w:cs="宋体"/>
          <w:sz w:val="24"/>
        </w:rPr>
      </w:pPr>
      <w:r>
        <w:rPr>
          <w:rFonts w:hint="eastAsia" w:ascii="宋体" w:hAnsi="宋体" w:cs="宋体"/>
          <w:sz w:val="24"/>
        </w:rPr>
        <w:t>（1）户型手册1本、宣传册1本、手提袋1个、台历1份、纸杯1个、海报1份、户型单张1份。</w:t>
      </w:r>
    </w:p>
    <w:p>
      <w:pPr>
        <w:spacing w:line="600" w:lineRule="exact"/>
        <w:ind w:firstLine="480" w:firstLineChars="200"/>
        <w:rPr>
          <w:rFonts w:hint="eastAsia" w:ascii="宋体" w:hAnsi="宋体" w:cs="宋体"/>
          <w:sz w:val="24"/>
        </w:rPr>
      </w:pPr>
      <w:r>
        <w:rPr>
          <w:rFonts w:hint="eastAsia" w:ascii="宋体" w:hAnsi="宋体" w:cs="宋体"/>
          <w:sz w:val="24"/>
        </w:rPr>
        <w:t>3.中标人的样品将交由采购人封存，用于交付物品参考；未中标人样品不予退还。</w:t>
      </w:r>
    </w:p>
    <w:p>
      <w:pPr>
        <w:pStyle w:val="36"/>
        <w:ind w:firstLine="0" w:firstLineChars="0"/>
        <w:rPr>
          <w:rFonts w:hint="eastAsia"/>
        </w:rPr>
        <w:sectPr>
          <w:pgSz w:w="11906" w:h="16838"/>
          <w:pgMar w:top="1247" w:right="1361" w:bottom="1247" w:left="1361" w:header="851" w:footer="851" w:gutter="0"/>
          <w:pgNumType w:fmt="numberInDash"/>
          <w:cols w:space="720" w:num="1"/>
          <w:docGrid w:type="lines" w:linePitch="312" w:charSpace="0"/>
        </w:sectPr>
      </w:pPr>
    </w:p>
    <w:p>
      <w:pPr>
        <w:numPr>
          <w:ilvl w:val="0"/>
          <w:numId w:val="5"/>
        </w:numPr>
        <w:spacing w:line="360" w:lineRule="auto"/>
        <w:jc w:val="center"/>
        <w:outlineLvl w:val="0"/>
        <w:rPr>
          <w:rFonts w:asciiTheme="minorEastAsia" w:hAnsiTheme="minorEastAsia" w:eastAsiaTheme="minorEastAsia"/>
          <w:b/>
          <w:sz w:val="36"/>
          <w:szCs w:val="36"/>
        </w:rPr>
      </w:pPr>
      <w:bookmarkStart w:id="39" w:name="_Toc17944"/>
      <w:r>
        <w:rPr>
          <w:rFonts w:hint="eastAsia" w:asciiTheme="minorEastAsia" w:hAnsiTheme="minorEastAsia" w:eastAsiaTheme="minorEastAsia"/>
          <w:b/>
          <w:sz w:val="36"/>
          <w:szCs w:val="36"/>
        </w:rPr>
        <w:t>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5"/>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（一）在资格标或技术标中出现投标报价的，或者报价文件中报价的服务跟商务与</w:t>
      </w:r>
      <w:r>
        <w:rPr>
          <w:rFonts w:hint="eastAsia" w:asciiTheme="minorEastAsia" w:hAnsiTheme="minorEastAsia" w:eastAsiaTheme="minorEastAsia"/>
          <w:kern w:val="0"/>
          <w:sz w:val="24"/>
          <w:lang w:eastAsia="zh-CN"/>
        </w:rPr>
        <w:t>资信技术文件</w:t>
      </w:r>
      <w:r>
        <w:rPr>
          <w:rFonts w:hint="eastAsia" w:asciiTheme="minorEastAsia" w:hAnsiTheme="minorEastAsia" w:eastAsiaTheme="minorEastAsia"/>
          <w:kern w:val="0"/>
          <w:sz w:val="24"/>
        </w:rPr>
        <w:t>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（十四）被拒绝的投标文件为无效。</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（十五）其他不符合法律法规相关规定的。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六、投标人有下列情形之一的，投标保证金将不予退还</w:t>
      </w:r>
    </w:p>
    <w:p>
      <w:pPr>
        <w:snapToGrid w:val="0"/>
        <w:spacing w:line="360" w:lineRule="auto"/>
        <w:ind w:firstLine="470" w:firstLineChars="196"/>
        <w:jc w:val="left"/>
        <w:rPr>
          <w:rFonts w:ascii="宋体" w:hAnsi="宋体"/>
          <w:sz w:val="24"/>
        </w:rPr>
      </w:pPr>
      <w:r>
        <w:rPr>
          <w:rFonts w:hint="eastAsia" w:ascii="宋体" w:hAnsi="宋体"/>
          <w:sz w:val="24"/>
        </w:rPr>
        <w:t>（一）投标人在投标有效期内撤回投标文件的；</w:t>
      </w:r>
    </w:p>
    <w:p>
      <w:pPr>
        <w:snapToGrid w:val="0"/>
        <w:spacing w:line="360" w:lineRule="auto"/>
        <w:ind w:firstLine="470" w:firstLineChars="196"/>
        <w:jc w:val="left"/>
        <w:rPr>
          <w:rFonts w:ascii="宋体" w:hAnsi="宋体"/>
          <w:sz w:val="24"/>
        </w:rPr>
      </w:pPr>
      <w:r>
        <w:rPr>
          <w:rFonts w:hint="eastAsia" w:ascii="宋体" w:hAnsi="宋体"/>
          <w:sz w:val="24"/>
        </w:rPr>
        <w:t>（二）未按规定提交履约保证金的；</w:t>
      </w:r>
    </w:p>
    <w:p>
      <w:pPr>
        <w:snapToGrid w:val="0"/>
        <w:spacing w:line="360" w:lineRule="auto"/>
        <w:ind w:firstLine="470" w:firstLineChars="196"/>
        <w:jc w:val="left"/>
        <w:rPr>
          <w:rFonts w:ascii="宋体" w:hAnsi="宋体"/>
          <w:sz w:val="24"/>
        </w:rPr>
      </w:pPr>
      <w:r>
        <w:rPr>
          <w:rFonts w:hint="eastAsia" w:ascii="宋体" w:hAnsi="宋体"/>
          <w:sz w:val="24"/>
        </w:rPr>
        <w:t>（三）投标人在投标过程中弄虚作假，提供虚假材料的；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（四）中标人无正当理由不与采购单位签订合同的；</w:t>
      </w:r>
    </w:p>
    <w:p>
      <w:pPr>
        <w:snapToGrid w:val="0"/>
        <w:spacing w:line="360" w:lineRule="auto"/>
        <w:ind w:firstLine="470" w:firstLineChars="196"/>
        <w:rPr>
          <w:rFonts w:ascii="宋体" w:hAnsi="宋体"/>
          <w:sz w:val="24"/>
        </w:rPr>
      </w:pPr>
      <w:r>
        <w:rPr>
          <w:rFonts w:hint="eastAsia" w:ascii="宋体" w:hAnsi="宋体"/>
          <w:sz w:val="24"/>
        </w:rPr>
        <w:t>（五）</w:t>
      </w:r>
      <w:r>
        <w:rPr>
          <w:rFonts w:hint="eastAsia" w:ascii="宋体" w:hAnsi="宋体"/>
          <w:bCs/>
          <w:sz w:val="24"/>
        </w:rPr>
        <w:t>将中标项目转让给他人或者在投标文件中未说明且未经招标人同意，将中标项目分包给他人的；</w:t>
      </w:r>
    </w:p>
    <w:p>
      <w:pPr>
        <w:snapToGrid w:val="0"/>
        <w:spacing w:line="360" w:lineRule="auto"/>
        <w:ind w:firstLine="480" w:firstLineChars="200"/>
        <w:rPr>
          <w:rFonts w:ascii="宋体" w:hAnsi="宋体"/>
          <w:sz w:val="24"/>
        </w:rPr>
      </w:pPr>
      <w:r>
        <w:rPr>
          <w:rFonts w:hint="eastAsia" w:ascii="宋体" w:hAnsi="宋体"/>
          <w:sz w:val="24"/>
        </w:rPr>
        <w:t>（六）拒绝履行合同义务的；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七、评标过程的监控</w:t>
      </w:r>
    </w:p>
    <w:p>
      <w:pPr>
        <w:pStyle w:val="22"/>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sz w:val="24"/>
        </w:rPr>
        <w:t>询问</w:t>
      </w:r>
      <w:r>
        <w:rPr>
          <w:rFonts w:asciiTheme="minorEastAsia" w:hAnsiTheme="minorEastAsia" w:eastAsiaTheme="minorEastAsia"/>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Theme="minorEastAsia" w:hAnsiTheme="minorEastAsia" w:eastAsiaTheme="minorEastAsia"/>
          <w:sz w:val="24"/>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8"/>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pPr>
              <w:spacing w:line="300" w:lineRule="auto"/>
              <w:ind w:left="15" w:leftChars="7" w:right="-17" w:rightChars="-8" w:firstLine="403" w:firstLineChars="192"/>
              <w:rPr>
                <w:rFonts w:ascii="宋体" w:hAnsi="宋体" w:cs="宋体"/>
                <w:szCs w:val="21"/>
              </w:rPr>
            </w:pPr>
            <w:r>
              <w:rPr>
                <w:rFonts w:hint="eastAsia" w:ascii="宋体" w:hAnsi="宋体" w:cs="宋体"/>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8"/>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58"/>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58"/>
              <w:spacing w:before="48" w:line="300" w:lineRule="auto"/>
              <w:ind w:left="15" w:leftChars="7" w:right="-17" w:rightChars="-8" w:firstLine="403" w:firstLineChars="192"/>
              <w:rPr>
                <w:szCs w:val="21"/>
              </w:rPr>
            </w:pPr>
            <w:r>
              <w:rPr>
                <w:rFonts w:hint="eastAsia"/>
                <w:szCs w:val="21"/>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在台州湾新区小额工程电子交易平台公布无效投标的投标人名单、投标无效的原因</w:t>
      </w:r>
      <w:r>
        <w:rPr>
          <w:rFonts w:hint="eastAsia" w:asciiTheme="minorEastAsia" w:hAnsiTheme="minorEastAsia" w:eastAsiaTheme="minorEastAsia"/>
          <w:sz w:val="24"/>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8"/>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22"/>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技术标及商务标评审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pPr>
        <w:autoSpaceDE w:val="0"/>
        <w:autoSpaceDN w:val="0"/>
        <w:adjustRightInd w:val="0"/>
        <w:spacing w:line="360" w:lineRule="auto"/>
        <w:ind w:right="85" w:firstLine="241" w:firstLineChars="100"/>
        <w:rPr>
          <w:rFonts w:ascii="宋体"/>
          <w:b/>
          <w:bCs/>
          <w:sz w:val="24"/>
        </w:rPr>
      </w:pPr>
      <w:r>
        <w:rPr>
          <w:rFonts w:hint="eastAsia" w:ascii="宋体"/>
          <w:b/>
          <w:bCs/>
          <w:sz w:val="24"/>
        </w:rPr>
        <w:t>1、评分标准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66"/>
        <w:gridCol w:w="610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7" w:type="dxa"/>
            <w:shd w:val="clear" w:color="auto" w:fill="DDDDDD"/>
            <w:noWrap w:val="0"/>
            <w:vAlign w:val="center"/>
          </w:tcPr>
          <w:p>
            <w:pPr>
              <w:adjustRightInd w:val="0"/>
              <w:snapToGrid w:val="0"/>
              <w:spacing w:line="360" w:lineRule="auto"/>
              <w:jc w:val="center"/>
              <w:rPr>
                <w:rFonts w:hint="eastAsia" w:ascii="宋体" w:hAnsi="宋体" w:cs="Times New Roman"/>
                <w:b/>
                <w:sz w:val="21"/>
                <w:szCs w:val="21"/>
              </w:rPr>
            </w:pPr>
            <w:bookmarkStart w:id="40" w:name="_Hlk534658007"/>
            <w:r>
              <w:rPr>
                <w:rFonts w:hint="eastAsia" w:ascii="宋体" w:hAnsi="宋体" w:cs="Times New Roman"/>
                <w:b/>
                <w:sz w:val="21"/>
                <w:szCs w:val="21"/>
              </w:rPr>
              <w:t>序号</w:t>
            </w:r>
          </w:p>
        </w:tc>
        <w:tc>
          <w:tcPr>
            <w:tcW w:w="1266" w:type="dxa"/>
            <w:shd w:val="clear" w:color="auto" w:fill="DDDDDD"/>
            <w:noWrap w:val="0"/>
            <w:vAlign w:val="center"/>
          </w:tcPr>
          <w:p>
            <w:pPr>
              <w:adjustRightInd w:val="0"/>
              <w:snapToGrid w:val="0"/>
              <w:spacing w:line="360" w:lineRule="auto"/>
              <w:jc w:val="center"/>
              <w:rPr>
                <w:rFonts w:ascii="宋体" w:hAnsi="宋体" w:cs="Times New Roman"/>
                <w:b/>
                <w:sz w:val="21"/>
                <w:szCs w:val="21"/>
              </w:rPr>
            </w:pPr>
            <w:r>
              <w:rPr>
                <w:rFonts w:hint="eastAsia" w:ascii="宋体" w:hAnsi="宋体" w:cs="Times New Roman"/>
                <w:b/>
                <w:sz w:val="21"/>
                <w:szCs w:val="21"/>
              </w:rPr>
              <w:t>评分项目</w:t>
            </w:r>
          </w:p>
        </w:tc>
        <w:tc>
          <w:tcPr>
            <w:tcW w:w="6101" w:type="dxa"/>
            <w:shd w:val="clear" w:color="auto" w:fill="DDDDDD"/>
            <w:noWrap w:val="0"/>
            <w:vAlign w:val="center"/>
          </w:tcPr>
          <w:p>
            <w:pPr>
              <w:adjustRightInd w:val="0"/>
              <w:snapToGrid w:val="0"/>
              <w:spacing w:line="360" w:lineRule="auto"/>
              <w:jc w:val="center"/>
              <w:rPr>
                <w:rFonts w:hint="eastAsia" w:ascii="宋体" w:hAnsi="宋体" w:cs="Times New Roman"/>
                <w:b/>
                <w:sz w:val="21"/>
                <w:szCs w:val="21"/>
              </w:rPr>
            </w:pPr>
            <w:r>
              <w:rPr>
                <w:rFonts w:hint="eastAsia" w:ascii="宋体" w:hAnsi="宋体" w:cs="Times New Roman"/>
                <w:b/>
                <w:sz w:val="21"/>
                <w:szCs w:val="21"/>
              </w:rPr>
              <w:t>评分细则</w:t>
            </w:r>
          </w:p>
        </w:tc>
        <w:tc>
          <w:tcPr>
            <w:tcW w:w="760" w:type="dxa"/>
            <w:shd w:val="clear" w:color="auto" w:fill="DDDDDD"/>
            <w:noWrap w:val="0"/>
            <w:vAlign w:val="center"/>
          </w:tcPr>
          <w:p>
            <w:pPr>
              <w:adjustRightInd w:val="0"/>
              <w:snapToGrid w:val="0"/>
              <w:spacing w:line="360" w:lineRule="auto"/>
              <w:ind w:right="-105" w:rightChars="-50"/>
              <w:jc w:val="center"/>
              <w:rPr>
                <w:rFonts w:ascii="宋体" w:hAnsi="宋体" w:cs="Times New Roman"/>
                <w:b/>
                <w:sz w:val="21"/>
                <w:szCs w:val="21"/>
              </w:rPr>
            </w:pPr>
            <w:r>
              <w:rPr>
                <w:rFonts w:hint="eastAsia" w:ascii="宋体" w:hAnsi="宋体" w:cs="Times New Roman"/>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exact"/>
        </w:trPr>
        <w:tc>
          <w:tcPr>
            <w:tcW w:w="737" w:type="dxa"/>
            <w:noWrap w:val="0"/>
            <w:vAlign w:val="center"/>
          </w:tcPr>
          <w:p>
            <w:pPr>
              <w:autoSpaceDE w:val="0"/>
              <w:autoSpaceDN w:val="0"/>
              <w:adjustRightInd w:val="0"/>
              <w:spacing w:line="360" w:lineRule="auto"/>
              <w:ind w:right="84"/>
              <w:jc w:val="center"/>
              <w:rPr>
                <w:rFonts w:ascii="宋体" w:hAnsi="Times New Roman" w:cs="Times New Roman"/>
                <w:bCs/>
                <w:sz w:val="20"/>
                <w:szCs w:val="20"/>
              </w:rPr>
            </w:pPr>
            <w:r>
              <w:rPr>
                <w:rFonts w:hint="eastAsia" w:ascii="宋体" w:hAnsi="Times New Roman" w:cs="Times New Roman"/>
                <w:bCs/>
                <w:sz w:val="20"/>
                <w:szCs w:val="20"/>
              </w:rPr>
              <w:t>1</w:t>
            </w:r>
          </w:p>
        </w:tc>
        <w:tc>
          <w:tcPr>
            <w:tcW w:w="1266" w:type="dxa"/>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rPr>
            </w:pPr>
            <w:r>
              <w:rPr>
                <w:rFonts w:hint="eastAsia" w:ascii="宋体" w:hAnsi="Times New Roman" w:cs="Times New Roman"/>
                <w:bCs/>
                <w:sz w:val="21"/>
                <w:szCs w:val="21"/>
              </w:rPr>
              <w:t>经营场所</w:t>
            </w: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lang w:val="zh-CN"/>
              </w:rPr>
              <w:t>根据投标人固定经营场所情况，厂房面积、生产设备情况等</w:t>
            </w:r>
            <w:r>
              <w:rPr>
                <w:rFonts w:hint="eastAsia" w:ascii="Times New Roman" w:hAnsi="Times New Roman" w:cs="Times New Roman"/>
                <w:sz w:val="21"/>
              </w:rPr>
              <w:t>横向</w:t>
            </w:r>
            <w:r>
              <w:rPr>
                <w:rFonts w:hint="eastAsia" w:ascii="Times New Roman" w:hAnsi="Times New Roman" w:cs="Times New Roman"/>
                <w:sz w:val="21"/>
                <w:lang w:val="zh-CN"/>
              </w:rPr>
              <w:t>比较并给分。并提供图文资料、说明及相关证明资料（房产证、租赁合同等复印件制作在投标文件中。）</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1.厂房面积大，生产设备多样，生产能力全面的得5-4分；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2.厂房面积较大，生产设备较多，生产能力较全面的得3.9-2分；</w:t>
            </w:r>
          </w:p>
          <w:p>
            <w:pPr>
              <w:spacing w:line="360" w:lineRule="auto"/>
              <w:jc w:val="left"/>
              <w:rPr>
                <w:rFonts w:hint="eastAsia" w:ascii="Times New Roman" w:hAnsi="Times New Roman" w:cs="Times New Roman"/>
                <w:sz w:val="21"/>
                <w:lang w:val="zh-CN"/>
              </w:rPr>
            </w:pPr>
            <w:r>
              <w:rPr>
                <w:rFonts w:hint="eastAsia" w:ascii="Times New Roman" w:hAnsi="Times New Roman" w:cs="Times New Roman"/>
                <w:sz w:val="21"/>
              </w:rPr>
              <w:t>3.厂房面积小，生产设备较少，生产能力单一的得1.9-0分。</w:t>
            </w:r>
          </w:p>
        </w:tc>
        <w:tc>
          <w:tcPr>
            <w:tcW w:w="760" w:type="dxa"/>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rPr>
            </w:pPr>
            <w:r>
              <w:rPr>
                <w:rFonts w:hint="eastAsia" w:ascii="宋体" w:hAnsi="Times New Roman" w:cs="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7" w:type="dxa"/>
            <w:noWrap w:val="0"/>
            <w:vAlign w:val="center"/>
          </w:tcPr>
          <w:p>
            <w:pPr>
              <w:autoSpaceDE w:val="0"/>
              <w:autoSpaceDN w:val="0"/>
              <w:adjustRightInd w:val="0"/>
              <w:spacing w:line="360" w:lineRule="auto"/>
              <w:ind w:right="84"/>
              <w:jc w:val="center"/>
              <w:rPr>
                <w:rFonts w:hint="eastAsia" w:ascii="宋体" w:hAnsi="Times New Roman" w:cs="Times New Roman"/>
                <w:bCs/>
                <w:sz w:val="20"/>
                <w:szCs w:val="20"/>
              </w:rPr>
            </w:pPr>
            <w:r>
              <w:rPr>
                <w:rFonts w:hint="eastAsia" w:ascii="宋体" w:hAnsi="Times New Roman" w:cs="Times New Roman"/>
                <w:bCs/>
                <w:sz w:val="20"/>
                <w:szCs w:val="20"/>
              </w:rPr>
              <w:t>2</w:t>
            </w:r>
          </w:p>
        </w:tc>
        <w:tc>
          <w:tcPr>
            <w:tcW w:w="1266" w:type="dxa"/>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lang w:val="zh-CN"/>
              </w:rPr>
            </w:pPr>
            <w:r>
              <w:rPr>
                <w:rFonts w:hint="eastAsia" w:ascii="宋体" w:hAnsi="Times New Roman" w:cs="Times New Roman"/>
                <w:bCs/>
                <w:sz w:val="21"/>
                <w:szCs w:val="21"/>
                <w:lang w:val="zh-CN"/>
              </w:rPr>
              <w:t>类似业绩</w:t>
            </w: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rPr>
              <w:t>投标人自 2020 年 1月 1日以来（以合同签订时间为准）承担过类似项目业绩的，每提供一个合同得1分，最多得5分。</w:t>
            </w:r>
          </w:p>
          <w:p>
            <w:pPr>
              <w:spacing w:line="360" w:lineRule="auto"/>
              <w:jc w:val="left"/>
              <w:rPr>
                <w:rFonts w:hint="eastAsia" w:ascii="Times New Roman" w:hAnsi="Times New Roman" w:cs="Times New Roman"/>
                <w:sz w:val="21"/>
              </w:rPr>
            </w:pPr>
            <w:r>
              <w:rPr>
                <w:rFonts w:hint="eastAsia" w:ascii="Times New Roman" w:hAnsi="Times New Roman" w:cs="Times New Roman"/>
                <w:b/>
                <w:bCs/>
                <w:sz w:val="21"/>
              </w:rPr>
              <w:t>须提供相应合同及相应发票复印件，未提供的不得分。</w:t>
            </w:r>
          </w:p>
        </w:tc>
        <w:tc>
          <w:tcPr>
            <w:tcW w:w="760" w:type="dxa"/>
            <w:noWrap w:val="0"/>
            <w:vAlign w:val="center"/>
          </w:tcPr>
          <w:p>
            <w:pPr>
              <w:autoSpaceDE w:val="0"/>
              <w:autoSpaceDN w:val="0"/>
              <w:adjustRightInd w:val="0"/>
              <w:spacing w:line="360" w:lineRule="auto"/>
              <w:ind w:right="84" w:firstLine="210" w:firstLineChars="100"/>
              <w:jc w:val="center"/>
              <w:rPr>
                <w:rFonts w:hint="eastAsia" w:ascii="宋体" w:hAnsi="Times New Roman" w:cs="Times New Roman"/>
                <w:bCs/>
                <w:sz w:val="21"/>
                <w:szCs w:val="21"/>
              </w:rPr>
            </w:pPr>
            <w:r>
              <w:rPr>
                <w:rFonts w:hint="eastAsia" w:ascii="宋体" w:hAnsi="Times New Roman" w:cs="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37" w:type="dxa"/>
            <w:vMerge w:val="restart"/>
            <w:noWrap w:val="0"/>
            <w:vAlign w:val="center"/>
          </w:tcPr>
          <w:p>
            <w:pPr>
              <w:autoSpaceDE w:val="0"/>
              <w:autoSpaceDN w:val="0"/>
              <w:adjustRightInd w:val="0"/>
              <w:spacing w:line="360" w:lineRule="auto"/>
              <w:ind w:right="84"/>
              <w:jc w:val="center"/>
              <w:rPr>
                <w:rFonts w:hint="eastAsia" w:ascii="宋体" w:hAnsi="Times New Roman" w:cs="Times New Roman"/>
                <w:bCs/>
                <w:sz w:val="20"/>
                <w:szCs w:val="20"/>
              </w:rPr>
            </w:pPr>
            <w:r>
              <w:rPr>
                <w:rFonts w:hint="eastAsia" w:ascii="宋体" w:hAnsi="Times New Roman" w:cs="Times New Roman"/>
                <w:bCs/>
                <w:sz w:val="20"/>
                <w:szCs w:val="20"/>
              </w:rPr>
              <w:t>3</w:t>
            </w:r>
          </w:p>
        </w:tc>
        <w:tc>
          <w:tcPr>
            <w:tcW w:w="1266" w:type="dxa"/>
            <w:vMerge w:val="restart"/>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lang w:val="zh-CN"/>
              </w:rPr>
            </w:pPr>
            <w:r>
              <w:rPr>
                <w:rFonts w:hint="eastAsia" w:ascii="宋体" w:hAnsi="Times New Roman" w:cs="Times New Roman"/>
                <w:bCs/>
                <w:sz w:val="21"/>
                <w:szCs w:val="21"/>
                <w:lang w:val="zh-CN"/>
              </w:rPr>
              <w:t>样品</w:t>
            </w:r>
          </w:p>
          <w:p>
            <w:pPr>
              <w:autoSpaceDE w:val="0"/>
              <w:autoSpaceDN w:val="0"/>
              <w:adjustRightInd w:val="0"/>
              <w:spacing w:line="360" w:lineRule="auto"/>
              <w:ind w:right="84"/>
              <w:jc w:val="center"/>
              <w:rPr>
                <w:rFonts w:hint="eastAsia" w:ascii="宋体" w:hAnsi="Times New Roman" w:cs="Times New Roman"/>
                <w:bCs/>
                <w:sz w:val="21"/>
                <w:szCs w:val="21"/>
                <w:lang w:val="zh-CN"/>
              </w:rPr>
            </w:pPr>
            <w:r>
              <w:rPr>
                <w:rFonts w:hint="eastAsia" w:ascii="宋体" w:hAnsi="Times New Roman" w:cs="Times New Roman"/>
                <w:bCs/>
                <w:sz w:val="21"/>
                <w:szCs w:val="21"/>
                <w:lang w:val="zh-CN"/>
              </w:rPr>
              <w:t>（</w:t>
            </w:r>
            <w:r>
              <w:rPr>
                <w:rFonts w:hint="eastAsia" w:ascii="宋体" w:hAnsi="Times New Roman" w:cs="Times New Roman"/>
                <w:bCs/>
                <w:sz w:val="21"/>
                <w:szCs w:val="21"/>
              </w:rPr>
              <w:t>少提供1个扣3分，扣完为止</w:t>
            </w:r>
            <w:r>
              <w:rPr>
                <w:rFonts w:hint="eastAsia" w:ascii="宋体" w:hAnsi="Times New Roman" w:cs="Times New Roman"/>
                <w:bCs/>
                <w:sz w:val="21"/>
                <w:szCs w:val="21"/>
                <w:lang w:val="zh-CN"/>
              </w:rPr>
              <w:t>）</w:t>
            </w:r>
            <w:r>
              <w:rPr>
                <w:rFonts w:hint="eastAsia" w:ascii="宋体" w:hAnsi="Times New Roman" w:cs="Times New Roman"/>
                <w:bCs/>
                <w:sz w:val="21"/>
                <w:szCs w:val="21"/>
              </w:rPr>
              <w:t>。</w:t>
            </w: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rPr>
              <w:t>根据投标人提供的样品的工艺水平横向比较并打分。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1.工艺精湛、先进、科学的得6-4分；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2.工艺较精湛、先进、科学的得3.9-2分；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3.工艺水平基本符合要求的得1.9-0分。</w:t>
            </w:r>
          </w:p>
        </w:tc>
        <w:tc>
          <w:tcPr>
            <w:tcW w:w="760" w:type="dxa"/>
            <w:vMerge w:val="restart"/>
            <w:noWrap w:val="0"/>
            <w:vAlign w:val="center"/>
          </w:tcPr>
          <w:p>
            <w:pPr>
              <w:autoSpaceDE w:val="0"/>
              <w:autoSpaceDN w:val="0"/>
              <w:adjustRightInd w:val="0"/>
              <w:spacing w:line="360" w:lineRule="auto"/>
              <w:ind w:right="84" w:firstLine="210" w:firstLineChars="100"/>
              <w:jc w:val="center"/>
              <w:rPr>
                <w:rFonts w:ascii="宋体" w:hAnsi="Times New Roman" w:cs="Times New Roman"/>
                <w:bCs/>
                <w:sz w:val="21"/>
                <w:szCs w:val="21"/>
              </w:rPr>
            </w:pPr>
            <w:r>
              <w:rPr>
                <w:rFonts w:hint="eastAsia" w:ascii="宋体" w:hAnsi="Times New Roman" w:cs="Times New Roman"/>
                <w:bCs/>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vMerge w:val="continue"/>
            <w:noWrap w:val="0"/>
            <w:vAlign w:val="center"/>
          </w:tcPr>
          <w:p>
            <w:pPr>
              <w:autoSpaceDE w:val="0"/>
              <w:autoSpaceDN w:val="0"/>
              <w:adjustRightInd w:val="0"/>
              <w:spacing w:line="360" w:lineRule="auto"/>
              <w:ind w:right="84"/>
              <w:jc w:val="center"/>
              <w:rPr>
                <w:rFonts w:hint="eastAsia" w:ascii="宋体" w:hAnsi="Times New Roman" w:cs="Times New Roman"/>
                <w:bCs/>
                <w:sz w:val="20"/>
                <w:szCs w:val="20"/>
              </w:rPr>
            </w:pPr>
          </w:p>
        </w:tc>
        <w:tc>
          <w:tcPr>
            <w:tcW w:w="1266" w:type="dxa"/>
            <w:vMerge w:val="continue"/>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lang w:val="zh-CN"/>
              </w:rPr>
            </w:pP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rPr>
              <w:t>根据投标人提供的样品的印刷质量横向比较并打分。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印字清晰，目测色调均匀，整体的视觉效应好的得6-4分；</w:t>
            </w:r>
          </w:p>
          <w:p>
            <w:pPr>
              <w:spacing w:line="360" w:lineRule="auto"/>
              <w:jc w:val="left"/>
              <w:rPr>
                <w:rFonts w:ascii="Times New Roman" w:hAnsi="Times New Roman" w:cs="Times New Roman"/>
                <w:sz w:val="21"/>
              </w:rPr>
            </w:pPr>
            <w:r>
              <w:rPr>
                <w:rFonts w:hint="eastAsia" w:ascii="Times New Roman" w:hAnsi="Times New Roman" w:cs="Times New Roman"/>
                <w:sz w:val="21"/>
              </w:rPr>
              <w:t>印字较清晰，目测色调无明显不均匀，整体的视觉效应较好的得3.9-2分；</w:t>
            </w:r>
          </w:p>
          <w:p>
            <w:pPr>
              <w:spacing w:line="360" w:lineRule="auto"/>
              <w:jc w:val="left"/>
              <w:rPr>
                <w:rFonts w:ascii="Times New Roman" w:hAnsi="Times New Roman" w:cs="Times New Roman"/>
                <w:sz w:val="21"/>
              </w:rPr>
            </w:pPr>
            <w:r>
              <w:rPr>
                <w:rFonts w:hint="eastAsia" w:ascii="Times New Roman" w:hAnsi="Times New Roman" w:cs="Times New Roman"/>
                <w:sz w:val="21"/>
              </w:rPr>
              <w:t>印字模糊，目测色调存在局部不均匀的情况，整体的视觉效应一般的得1.9-0分。</w:t>
            </w:r>
          </w:p>
        </w:tc>
        <w:tc>
          <w:tcPr>
            <w:tcW w:w="760" w:type="dxa"/>
            <w:vMerge w:val="continue"/>
            <w:noWrap w:val="0"/>
            <w:vAlign w:val="center"/>
          </w:tcPr>
          <w:p>
            <w:pPr>
              <w:autoSpaceDE w:val="0"/>
              <w:autoSpaceDN w:val="0"/>
              <w:adjustRightInd w:val="0"/>
              <w:spacing w:line="360" w:lineRule="auto"/>
              <w:ind w:right="84" w:firstLine="210" w:firstLineChars="100"/>
              <w:jc w:val="center"/>
              <w:rPr>
                <w:rFonts w:hint="eastAsia" w:ascii="宋体"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vMerge w:val="continue"/>
            <w:noWrap w:val="0"/>
            <w:vAlign w:val="center"/>
          </w:tcPr>
          <w:p>
            <w:pPr>
              <w:autoSpaceDE w:val="0"/>
              <w:autoSpaceDN w:val="0"/>
              <w:adjustRightInd w:val="0"/>
              <w:spacing w:line="360" w:lineRule="auto"/>
              <w:ind w:right="84"/>
              <w:jc w:val="center"/>
              <w:rPr>
                <w:rFonts w:hint="eastAsia" w:ascii="宋体" w:hAnsi="Times New Roman" w:cs="Times New Roman"/>
                <w:bCs/>
                <w:sz w:val="20"/>
                <w:szCs w:val="20"/>
              </w:rPr>
            </w:pPr>
          </w:p>
        </w:tc>
        <w:tc>
          <w:tcPr>
            <w:tcW w:w="1266" w:type="dxa"/>
            <w:vMerge w:val="continue"/>
            <w:noWrap w:val="0"/>
            <w:vAlign w:val="center"/>
          </w:tcPr>
          <w:p>
            <w:pPr>
              <w:autoSpaceDE w:val="0"/>
              <w:autoSpaceDN w:val="0"/>
              <w:adjustRightInd w:val="0"/>
              <w:spacing w:line="360" w:lineRule="auto"/>
              <w:ind w:right="84"/>
              <w:jc w:val="center"/>
              <w:rPr>
                <w:rFonts w:hint="eastAsia" w:ascii="宋体" w:hAnsi="Times New Roman" w:cs="Times New Roman"/>
                <w:bCs/>
                <w:sz w:val="21"/>
                <w:szCs w:val="21"/>
                <w:lang w:val="zh-CN"/>
              </w:rPr>
            </w:pP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rPr>
              <w:t>根据投标人提供的样品的材质横向比较并打分。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1.样品主要材质完全符合招标文件要求的得6-4分；</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2.样品主要材质较符合招标文件要求的得3.9-2分；</w:t>
            </w:r>
          </w:p>
          <w:p>
            <w:pPr>
              <w:spacing w:line="360" w:lineRule="auto"/>
              <w:jc w:val="left"/>
              <w:rPr>
                <w:rFonts w:hint="eastAsia" w:ascii="Times New Roman" w:hAnsi="Times New Roman" w:cs="Times New Roman"/>
                <w:sz w:val="21"/>
                <w:lang w:val="zh-CN"/>
              </w:rPr>
            </w:pPr>
            <w:r>
              <w:rPr>
                <w:rFonts w:hint="eastAsia" w:ascii="Times New Roman" w:hAnsi="Times New Roman" w:cs="Times New Roman"/>
                <w:sz w:val="21"/>
              </w:rPr>
              <w:t>3.样品主要材质基本符合招标文件要求的得1.9-0分。</w:t>
            </w:r>
          </w:p>
        </w:tc>
        <w:tc>
          <w:tcPr>
            <w:tcW w:w="760" w:type="dxa"/>
            <w:vMerge w:val="continue"/>
            <w:noWrap w:val="0"/>
            <w:vAlign w:val="center"/>
          </w:tcPr>
          <w:p>
            <w:pPr>
              <w:autoSpaceDE w:val="0"/>
              <w:autoSpaceDN w:val="0"/>
              <w:adjustRightInd w:val="0"/>
              <w:spacing w:line="360" w:lineRule="auto"/>
              <w:ind w:right="84" w:firstLine="210" w:firstLineChars="100"/>
              <w:jc w:val="center"/>
              <w:rPr>
                <w:rFonts w:hint="eastAsia" w:ascii="宋体"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7" w:type="dxa"/>
            <w:noWrap w:val="0"/>
            <w:vAlign w:val="center"/>
          </w:tcPr>
          <w:p>
            <w:pPr>
              <w:spacing w:line="360" w:lineRule="auto"/>
              <w:jc w:val="center"/>
              <w:rPr>
                <w:rFonts w:ascii="Times New Roman" w:hAnsi="Times New Roman" w:cs="Times New Roman"/>
                <w:sz w:val="21"/>
              </w:rPr>
            </w:pPr>
            <w:r>
              <w:rPr>
                <w:rFonts w:hint="eastAsia" w:ascii="Times New Roman" w:hAnsi="Times New Roman" w:cs="Times New Roman"/>
                <w:sz w:val="21"/>
              </w:rPr>
              <w:t>4</w:t>
            </w:r>
          </w:p>
        </w:tc>
        <w:tc>
          <w:tcPr>
            <w:tcW w:w="1266" w:type="dxa"/>
            <w:noWrap w:val="0"/>
            <w:vAlign w:val="center"/>
          </w:tcPr>
          <w:p>
            <w:pPr>
              <w:spacing w:line="360" w:lineRule="auto"/>
              <w:jc w:val="center"/>
              <w:rPr>
                <w:rFonts w:hint="eastAsia" w:ascii="Times New Roman" w:hAnsi="Times New Roman" w:cs="Times New Roman"/>
                <w:sz w:val="21"/>
                <w:lang w:val="zh-CN"/>
              </w:rPr>
            </w:pPr>
            <w:r>
              <w:rPr>
                <w:rFonts w:hint="eastAsia" w:ascii="Times New Roman" w:hAnsi="Times New Roman" w:cs="Times New Roman"/>
                <w:sz w:val="21"/>
              </w:rPr>
              <w:t>进度保证方案</w:t>
            </w:r>
          </w:p>
        </w:tc>
        <w:tc>
          <w:tcPr>
            <w:tcW w:w="6101" w:type="dxa"/>
            <w:noWrap w:val="0"/>
            <w:vAlign w:val="center"/>
          </w:tcPr>
          <w:p>
            <w:pPr>
              <w:spacing w:line="360" w:lineRule="auto"/>
              <w:jc w:val="left"/>
              <w:rPr>
                <w:rFonts w:hint="eastAsia" w:ascii="Times New Roman" w:hAnsi="Times New Roman" w:cs="Times New Roman"/>
                <w:sz w:val="21"/>
              </w:rPr>
            </w:pPr>
            <w:r>
              <w:rPr>
                <w:rFonts w:hint="eastAsia" w:ascii="Times New Roman" w:hAnsi="Times New Roman" w:cs="Times New Roman"/>
                <w:sz w:val="21"/>
              </w:rPr>
              <w:t>根据投标人提供针对本项目的进度保证方案，包括实施进度计划及主要工序进度是否符合工期要求、保证工期的实施措施是否具有针对性和可行性、运输及时性，进行评审。</w:t>
            </w:r>
          </w:p>
          <w:p>
            <w:pPr>
              <w:spacing w:line="360" w:lineRule="auto"/>
              <w:jc w:val="left"/>
              <w:rPr>
                <w:rFonts w:hint="eastAsia" w:ascii="Times New Roman" w:hAnsi="Times New Roman" w:cs="Times New Roman"/>
                <w:sz w:val="21"/>
              </w:rPr>
            </w:pPr>
            <w:r>
              <w:rPr>
                <w:rFonts w:hint="eastAsia" w:ascii="Times New Roman" w:hAnsi="Times New Roman" w:cs="Times New Roman"/>
                <w:sz w:val="21"/>
              </w:rPr>
              <w:t>方案内容明确、合理、清晰的得7-5分；方案内容基本符合项目要求的得4.9-3分；方案内容存在缺项、不明确、不清晰的得2.9-1分；未提供此部分方案内容的得0分。</w:t>
            </w:r>
          </w:p>
        </w:tc>
        <w:tc>
          <w:tcPr>
            <w:tcW w:w="760" w:type="dxa"/>
            <w:noWrap w:val="0"/>
            <w:vAlign w:val="center"/>
          </w:tcPr>
          <w:p>
            <w:pPr>
              <w:autoSpaceDE w:val="0"/>
              <w:autoSpaceDN w:val="0"/>
              <w:adjustRightInd w:val="0"/>
              <w:snapToGrid w:val="0"/>
              <w:spacing w:line="360" w:lineRule="auto"/>
              <w:jc w:val="center"/>
              <w:rPr>
                <w:rFonts w:hint="eastAsia" w:ascii="宋体" w:hAnsi="Times New Roman" w:cs="Times New Roman"/>
                <w:bCs/>
                <w:sz w:val="21"/>
                <w:szCs w:val="21"/>
              </w:rPr>
            </w:pPr>
            <w:r>
              <w:rPr>
                <w:rFonts w:hint="eastAsia" w:ascii="宋体" w:hAnsi="Times New Roman" w:cs="Times New Roman"/>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7" w:type="dxa"/>
            <w:noWrap w:val="0"/>
            <w:vAlign w:val="center"/>
          </w:tcPr>
          <w:p>
            <w:pPr>
              <w:spacing w:line="360" w:lineRule="auto"/>
              <w:jc w:val="center"/>
              <w:rPr>
                <w:rFonts w:ascii="Times New Roman" w:hAnsi="Times New Roman" w:cs="Times New Roman"/>
                <w:sz w:val="21"/>
                <w:highlight w:val="none"/>
              </w:rPr>
            </w:pPr>
            <w:r>
              <w:rPr>
                <w:rFonts w:hint="eastAsia" w:ascii="Times New Roman" w:hAnsi="Times New Roman" w:cs="Times New Roman"/>
                <w:sz w:val="21"/>
                <w:highlight w:val="none"/>
              </w:rPr>
              <w:t>5</w:t>
            </w:r>
          </w:p>
        </w:tc>
        <w:tc>
          <w:tcPr>
            <w:tcW w:w="1266" w:type="dxa"/>
            <w:noWrap w:val="0"/>
            <w:vAlign w:val="center"/>
          </w:tcPr>
          <w:p>
            <w:pPr>
              <w:spacing w:line="360" w:lineRule="auto"/>
              <w:jc w:val="center"/>
              <w:rPr>
                <w:rFonts w:hint="eastAsia" w:ascii="Times New Roman" w:hAnsi="Times New Roman" w:cs="Times New Roman"/>
                <w:sz w:val="21"/>
                <w:highlight w:val="none"/>
                <w:lang w:val="zh-CN"/>
              </w:rPr>
            </w:pPr>
            <w:r>
              <w:rPr>
                <w:rFonts w:hint="eastAsia" w:ascii="Times New Roman" w:hAnsi="Times New Roman" w:cs="Times New Roman"/>
                <w:sz w:val="21"/>
                <w:highlight w:val="none"/>
              </w:rPr>
              <w:t>售后服务方案</w:t>
            </w:r>
          </w:p>
        </w:tc>
        <w:tc>
          <w:tcPr>
            <w:tcW w:w="6101" w:type="dxa"/>
            <w:noWrap w:val="0"/>
            <w:vAlign w:val="center"/>
          </w:tcPr>
          <w:p>
            <w:pPr>
              <w:spacing w:line="360" w:lineRule="auto"/>
              <w:jc w:val="left"/>
              <w:rPr>
                <w:rFonts w:hint="eastAsia" w:ascii="Times New Roman" w:hAnsi="Times New Roman" w:cs="Times New Roman"/>
                <w:sz w:val="21"/>
                <w:highlight w:val="none"/>
              </w:rPr>
            </w:pPr>
            <w:r>
              <w:rPr>
                <w:rFonts w:hint="eastAsia" w:ascii="Times New Roman" w:hAnsi="Times New Roman" w:cs="Times New Roman"/>
                <w:sz w:val="21"/>
                <w:highlight w:val="none"/>
              </w:rPr>
              <w:t>售后服务方案，解决方案。服务方案合理可行，解决方案合理可行得5-4分；服务方案较合理基本可行，解决方案较合理基本可行得3.9-2分；服务方案满足采购需求，解决方案满足采购需求得1.9-0分；无方案得0分。</w:t>
            </w:r>
          </w:p>
        </w:tc>
        <w:tc>
          <w:tcPr>
            <w:tcW w:w="760" w:type="dxa"/>
            <w:noWrap w:val="0"/>
            <w:vAlign w:val="center"/>
          </w:tcPr>
          <w:p>
            <w:pPr>
              <w:autoSpaceDE w:val="0"/>
              <w:autoSpaceDN w:val="0"/>
              <w:adjustRightInd w:val="0"/>
              <w:snapToGrid w:val="0"/>
              <w:spacing w:line="360" w:lineRule="auto"/>
              <w:jc w:val="center"/>
              <w:rPr>
                <w:rFonts w:hint="eastAsia" w:ascii="宋体" w:hAnsi="Times New Roman" w:cs="Times New Roman"/>
                <w:bCs/>
                <w:sz w:val="21"/>
                <w:szCs w:val="21"/>
                <w:highlight w:val="none"/>
              </w:rPr>
            </w:pPr>
            <w:r>
              <w:rPr>
                <w:rFonts w:hint="eastAsia" w:ascii="宋体" w:hAnsi="Times New Roman" w:cs="Times New Roman"/>
                <w:bCs/>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7" w:type="dxa"/>
            <w:noWrap w:val="0"/>
            <w:vAlign w:val="center"/>
          </w:tcPr>
          <w:p>
            <w:pPr>
              <w:spacing w:line="360" w:lineRule="auto"/>
              <w:jc w:val="center"/>
              <w:rPr>
                <w:rFonts w:hint="eastAsia" w:ascii="Times New Roman" w:hAnsi="Times New Roman" w:eastAsia="宋体" w:cs="Times New Roman"/>
                <w:sz w:val="21"/>
                <w:highlight w:val="none"/>
                <w:lang w:val="en-US" w:eastAsia="zh-CN"/>
              </w:rPr>
            </w:pPr>
            <w:r>
              <w:rPr>
                <w:rFonts w:hint="eastAsia" w:cs="Times New Roman"/>
                <w:sz w:val="21"/>
                <w:highlight w:val="none"/>
                <w:lang w:val="en-US" w:eastAsia="zh-CN"/>
              </w:rPr>
              <w:t>6</w:t>
            </w:r>
          </w:p>
        </w:tc>
        <w:tc>
          <w:tcPr>
            <w:tcW w:w="1266" w:type="dxa"/>
            <w:noWrap w:val="0"/>
            <w:vAlign w:val="center"/>
          </w:tcPr>
          <w:p>
            <w:pPr>
              <w:spacing w:line="360" w:lineRule="auto"/>
              <w:jc w:val="center"/>
              <w:rPr>
                <w:rFonts w:hint="eastAsia" w:ascii="Times New Roman" w:hAnsi="Times New Roman" w:cs="Times New Roman"/>
                <w:sz w:val="21"/>
                <w:highlight w:val="none"/>
              </w:rPr>
            </w:pPr>
            <w:r>
              <w:rPr>
                <w:rFonts w:hint="eastAsia" w:ascii="Times New Roman" w:hAnsi="Times New Roman" w:cs="Times New Roman"/>
                <w:sz w:val="21"/>
                <w:highlight w:val="none"/>
              </w:rPr>
              <w:t>商务得分</w:t>
            </w:r>
          </w:p>
        </w:tc>
        <w:tc>
          <w:tcPr>
            <w:tcW w:w="6101" w:type="dxa"/>
            <w:noWrap w:val="0"/>
            <w:vAlign w:val="center"/>
          </w:tcPr>
          <w:p>
            <w:pPr>
              <w:spacing w:line="360" w:lineRule="auto"/>
              <w:jc w:val="center"/>
              <w:rPr>
                <w:rFonts w:hint="eastAsia" w:ascii="Times New Roman" w:hAnsi="Times New Roman" w:cs="Times New Roman"/>
                <w:sz w:val="21"/>
                <w:highlight w:val="none"/>
              </w:rPr>
            </w:pPr>
            <w:r>
              <w:rPr>
                <w:rFonts w:hint="eastAsia" w:ascii="Times New Roman" w:hAnsi="Times New Roman" w:cs="Times New Roman"/>
                <w:sz w:val="21"/>
                <w:highlight w:val="none"/>
              </w:rPr>
              <w:t>以合格投标人有效投标总报价中的最低价为基准价，基准价为</w:t>
            </w:r>
            <w:r>
              <w:rPr>
                <w:rFonts w:hint="eastAsia" w:cs="Times New Roman"/>
                <w:sz w:val="21"/>
                <w:highlight w:val="none"/>
                <w:lang w:val="en-US" w:eastAsia="zh-CN"/>
              </w:rPr>
              <w:t>60</w:t>
            </w:r>
            <w:r>
              <w:rPr>
                <w:rFonts w:hint="eastAsia" w:ascii="Times New Roman" w:hAnsi="Times New Roman" w:cs="Times New Roman"/>
                <w:sz w:val="21"/>
                <w:highlight w:val="none"/>
              </w:rPr>
              <w:t>分。投标报价得分＝（评标基准价/投标报价）×</w:t>
            </w:r>
            <w:r>
              <w:rPr>
                <w:rFonts w:hint="eastAsia" w:cs="Times New Roman"/>
                <w:sz w:val="21"/>
                <w:highlight w:val="none"/>
                <w:lang w:val="en-US" w:eastAsia="zh-CN"/>
              </w:rPr>
              <w:t>60</w:t>
            </w:r>
            <w:r>
              <w:rPr>
                <w:rFonts w:hint="eastAsia" w:ascii="Times New Roman" w:hAnsi="Times New Roman" w:cs="Times New Roman"/>
                <w:sz w:val="21"/>
                <w:highlight w:val="none"/>
              </w:rPr>
              <w:t>%×100（小数点后保留2位小数）。</w:t>
            </w:r>
          </w:p>
        </w:tc>
        <w:tc>
          <w:tcPr>
            <w:tcW w:w="760" w:type="dxa"/>
            <w:noWrap w:val="0"/>
            <w:vAlign w:val="center"/>
          </w:tcPr>
          <w:p>
            <w:pPr>
              <w:spacing w:line="360" w:lineRule="auto"/>
              <w:jc w:val="center"/>
              <w:rPr>
                <w:rFonts w:hint="default" w:ascii="Times New Roman" w:hAnsi="Times New Roman" w:eastAsia="宋体" w:cs="Times New Roman"/>
                <w:sz w:val="21"/>
                <w:highlight w:val="none"/>
                <w:lang w:val="en-US" w:eastAsia="zh-CN"/>
              </w:rPr>
            </w:pPr>
            <w:r>
              <w:rPr>
                <w:rFonts w:hint="eastAsia" w:cs="Times New Roman"/>
                <w:sz w:val="21"/>
                <w:highlight w:val="none"/>
                <w:lang w:val="en-US" w:eastAsia="zh-CN"/>
              </w:rPr>
              <w:t>60</w:t>
            </w:r>
          </w:p>
        </w:tc>
      </w:tr>
      <w:bookmarkEnd w:id="40"/>
    </w:tbl>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p>
    <w:p>
      <w:pPr>
        <w:pStyle w:val="11"/>
        <w:ind w:firstLine="480"/>
      </w:pPr>
    </w:p>
    <w:p>
      <w:pPr>
        <w:pStyle w:val="11"/>
        <w:ind w:firstLine="480"/>
        <w:rPr>
          <w:rFonts w:ascii="仿宋" w:hAnsi="仿宋" w:eastAsia="仿宋" w:cs="仿宋"/>
        </w:rPr>
      </w:pPr>
    </w:p>
    <w:p>
      <w:pPr>
        <w:spacing w:line="360" w:lineRule="auto"/>
        <w:jc w:val="center"/>
        <w:rPr>
          <w:rFonts w:ascii="仿宋" w:hAnsi="仿宋" w:eastAsia="仿宋" w:cs="仿宋"/>
          <w:b/>
          <w:sz w:val="36"/>
          <w:szCs w:val="36"/>
        </w:rPr>
      </w:pPr>
    </w:p>
    <w:p>
      <w:pPr>
        <w:spacing w:line="360" w:lineRule="auto"/>
        <w:jc w:val="center"/>
        <w:rPr>
          <w:rFonts w:ascii="仿宋" w:hAnsi="仿宋" w:eastAsia="仿宋" w:cs="仿宋"/>
          <w:b/>
          <w:sz w:val="36"/>
          <w:szCs w:val="36"/>
        </w:rPr>
      </w:pPr>
    </w:p>
    <w:p>
      <w:pPr>
        <w:spacing w:line="360" w:lineRule="auto"/>
        <w:rPr>
          <w:rFonts w:ascii="仿宋" w:hAnsi="仿宋" w:eastAsia="仿宋" w:cs="仿宋"/>
          <w:b/>
          <w:sz w:val="36"/>
          <w:szCs w:val="36"/>
        </w:rPr>
      </w:pPr>
    </w:p>
    <w:p>
      <w:pPr>
        <w:pStyle w:val="10"/>
        <w:rPr>
          <w:rFonts w:ascii="仿宋" w:hAnsi="仿宋" w:eastAsia="仿宋" w:cs="仿宋"/>
          <w:b/>
          <w:sz w:val="36"/>
          <w:szCs w:val="36"/>
        </w:rPr>
      </w:pPr>
    </w:p>
    <w:p>
      <w:pPr>
        <w:pStyle w:val="11"/>
        <w:ind w:firstLine="723"/>
        <w:rPr>
          <w:rFonts w:ascii="仿宋" w:hAnsi="仿宋" w:eastAsia="仿宋" w:cs="仿宋"/>
          <w:b/>
          <w:sz w:val="36"/>
          <w:szCs w:val="36"/>
        </w:rPr>
      </w:pPr>
    </w:p>
    <w:p>
      <w:pPr>
        <w:pStyle w:val="12"/>
        <w:rPr>
          <w:rFonts w:ascii="仿宋" w:hAnsi="仿宋" w:eastAsia="仿宋" w:cs="仿宋"/>
          <w:b/>
          <w:sz w:val="36"/>
          <w:szCs w:val="36"/>
        </w:rPr>
      </w:pPr>
    </w:p>
    <w:p>
      <w:pPr>
        <w:rPr>
          <w:rFonts w:ascii="仿宋" w:hAnsi="仿宋" w:eastAsia="仿宋" w:cs="仿宋"/>
          <w:b/>
          <w:sz w:val="36"/>
          <w:szCs w:val="36"/>
        </w:rPr>
      </w:pPr>
    </w:p>
    <w:p>
      <w:pPr>
        <w:pStyle w:val="10"/>
        <w:rPr>
          <w:rFonts w:ascii="仿宋" w:hAnsi="仿宋" w:eastAsia="仿宋" w:cs="仿宋"/>
          <w:b/>
          <w:sz w:val="36"/>
          <w:szCs w:val="36"/>
        </w:rPr>
      </w:pPr>
    </w:p>
    <w:p>
      <w:pPr>
        <w:pStyle w:val="11"/>
        <w:ind w:firstLine="723"/>
        <w:rPr>
          <w:rFonts w:ascii="仿宋" w:hAnsi="仿宋" w:eastAsia="仿宋" w:cs="仿宋"/>
          <w:b/>
          <w:sz w:val="36"/>
          <w:szCs w:val="36"/>
        </w:rPr>
      </w:pPr>
    </w:p>
    <w:p>
      <w:pPr>
        <w:pStyle w:val="12"/>
        <w:rPr>
          <w:rFonts w:ascii="仿宋" w:hAnsi="仿宋" w:eastAsia="仿宋" w:cs="仿宋"/>
          <w:b/>
          <w:sz w:val="36"/>
          <w:szCs w:val="36"/>
        </w:rPr>
      </w:pPr>
    </w:p>
    <w:p>
      <w:pPr>
        <w:rPr>
          <w:rFonts w:ascii="仿宋" w:hAnsi="仿宋" w:eastAsia="仿宋" w:cs="仿宋"/>
          <w:b/>
          <w:sz w:val="36"/>
          <w:szCs w:val="36"/>
        </w:rPr>
      </w:pPr>
    </w:p>
    <w:p>
      <w:pPr>
        <w:pStyle w:val="10"/>
        <w:rPr>
          <w:rFonts w:ascii="仿宋" w:hAnsi="仿宋" w:eastAsia="仿宋" w:cs="仿宋"/>
          <w:b/>
          <w:sz w:val="36"/>
          <w:szCs w:val="36"/>
        </w:rPr>
      </w:pPr>
    </w:p>
    <w:p>
      <w:pPr>
        <w:pStyle w:val="11"/>
        <w:ind w:firstLine="723"/>
        <w:rPr>
          <w:rFonts w:ascii="仿宋" w:hAnsi="仿宋" w:eastAsia="仿宋" w:cs="仿宋"/>
          <w:b/>
          <w:sz w:val="36"/>
          <w:szCs w:val="36"/>
        </w:rPr>
      </w:pPr>
    </w:p>
    <w:p>
      <w:pPr>
        <w:pStyle w:val="12"/>
        <w:rPr>
          <w:rFonts w:ascii="仿宋" w:hAnsi="仿宋" w:eastAsia="仿宋" w:cs="仿宋"/>
          <w:b/>
          <w:sz w:val="36"/>
          <w:szCs w:val="36"/>
        </w:rPr>
      </w:pPr>
    </w:p>
    <w:p>
      <w:pPr>
        <w:rPr>
          <w:rFonts w:ascii="仿宋" w:hAnsi="仿宋" w:eastAsia="仿宋" w:cs="仿宋"/>
          <w:b/>
          <w:sz w:val="36"/>
          <w:szCs w:val="36"/>
        </w:rPr>
      </w:pPr>
    </w:p>
    <w:p>
      <w:pPr>
        <w:pStyle w:val="10"/>
        <w:rPr>
          <w:rFonts w:ascii="仿宋" w:hAnsi="仿宋" w:eastAsia="仿宋" w:cs="仿宋"/>
          <w:b/>
          <w:sz w:val="36"/>
          <w:szCs w:val="36"/>
        </w:rPr>
      </w:pPr>
    </w:p>
    <w:p>
      <w:pPr>
        <w:pStyle w:val="11"/>
        <w:ind w:firstLine="723"/>
        <w:rPr>
          <w:rFonts w:ascii="仿宋" w:hAnsi="仿宋" w:eastAsia="仿宋" w:cs="仿宋"/>
          <w:b/>
          <w:sz w:val="36"/>
          <w:szCs w:val="36"/>
        </w:rPr>
      </w:pPr>
    </w:p>
    <w:p>
      <w:pPr>
        <w:pStyle w:val="12"/>
        <w:rPr>
          <w:rFonts w:ascii="仿宋" w:hAnsi="仿宋" w:eastAsia="仿宋" w:cs="仿宋"/>
          <w:b/>
          <w:sz w:val="36"/>
          <w:szCs w:val="36"/>
        </w:rPr>
      </w:pPr>
    </w:p>
    <w:p>
      <w:pPr>
        <w:rPr>
          <w:rFonts w:ascii="仿宋" w:hAnsi="仿宋" w:eastAsia="仿宋" w:cs="仿宋"/>
          <w:b/>
          <w:sz w:val="36"/>
          <w:szCs w:val="36"/>
        </w:rPr>
      </w:pPr>
    </w:p>
    <w:p>
      <w:pPr>
        <w:pStyle w:val="10"/>
        <w:rPr>
          <w:rFonts w:ascii="仿宋" w:hAnsi="仿宋" w:eastAsia="仿宋" w:cs="仿宋"/>
          <w:b/>
          <w:sz w:val="36"/>
          <w:szCs w:val="36"/>
        </w:rPr>
      </w:pPr>
    </w:p>
    <w:p>
      <w:pPr>
        <w:pStyle w:val="11"/>
        <w:ind w:firstLine="723"/>
        <w:rPr>
          <w:rFonts w:ascii="仿宋" w:hAnsi="仿宋" w:eastAsia="仿宋" w:cs="仿宋"/>
          <w:b/>
          <w:sz w:val="36"/>
          <w:szCs w:val="36"/>
        </w:rPr>
      </w:pPr>
    </w:p>
    <w:p>
      <w:pPr>
        <w:pStyle w:val="10"/>
        <w:rPr>
          <w:rFonts w:ascii="仿宋" w:hAnsi="仿宋" w:eastAsia="仿宋" w:cs="仿宋"/>
          <w:b/>
          <w:sz w:val="36"/>
          <w:szCs w:val="36"/>
        </w:rPr>
      </w:pPr>
    </w:p>
    <w:p>
      <w:pPr>
        <w:pStyle w:val="11"/>
        <w:ind w:firstLine="480"/>
      </w:pPr>
    </w:p>
    <w:p>
      <w:pPr>
        <w:pStyle w:val="10"/>
      </w:pPr>
    </w:p>
    <w:p>
      <w:pPr>
        <w:pStyle w:val="11"/>
        <w:ind w:firstLine="480"/>
      </w:pPr>
    </w:p>
    <w:p>
      <w:pPr>
        <w:pStyle w:val="11"/>
        <w:ind w:firstLine="480"/>
      </w:pPr>
    </w:p>
    <w:p>
      <w:pPr>
        <w:numPr>
          <w:ilvl w:val="0"/>
          <w:numId w:val="5"/>
        </w:numPr>
        <w:spacing w:line="360" w:lineRule="auto"/>
        <w:jc w:val="center"/>
        <w:outlineLvl w:val="0"/>
        <w:rPr>
          <w:rFonts w:asciiTheme="minorEastAsia" w:hAnsiTheme="minorEastAsia" w:eastAsiaTheme="minorEastAsia"/>
          <w:b/>
          <w:sz w:val="36"/>
          <w:szCs w:val="36"/>
        </w:rPr>
      </w:pPr>
      <w:bookmarkStart w:id="41" w:name="_Toc28219"/>
      <w:r>
        <w:rPr>
          <w:rFonts w:hint="eastAsia" w:asciiTheme="minorEastAsia" w:hAnsiTheme="minorEastAsia" w:eastAsiaTheme="minorEastAsia"/>
          <w:b/>
          <w:sz w:val="36"/>
          <w:szCs w:val="36"/>
        </w:rPr>
        <w:t>拟签订的合同文本</w:t>
      </w:r>
      <w:bookmarkEnd w:id="41"/>
    </w:p>
    <w:p>
      <w:pPr>
        <w:jc w:val="center"/>
        <w:rPr>
          <w:rFonts w:hint="eastAsia"/>
          <w:b/>
          <w:bCs/>
          <w:sz w:val="52"/>
          <w:szCs w:val="52"/>
          <w:lang w:eastAsia="zh-CN"/>
        </w:rPr>
      </w:pPr>
      <w:r>
        <w:rPr>
          <w:rFonts w:hint="eastAsia"/>
          <w:b/>
          <w:bCs/>
          <w:sz w:val="52"/>
          <w:szCs w:val="52"/>
          <w:lang w:eastAsia="zh-CN"/>
        </w:rPr>
        <w:t>台州东盛建设投资有限公司印刷制作服务采购项目（重新招标）</w:t>
      </w: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b/>
          <w:bCs/>
          <w:sz w:val="52"/>
          <w:szCs w:val="52"/>
        </w:rPr>
      </w:pP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spacing w:line="360" w:lineRule="auto"/>
        <w:ind w:firstLine="1807" w:firstLineChars="600"/>
        <w:rPr>
          <w:b/>
          <w:bCs/>
          <w:sz w:val="30"/>
          <w:szCs w:val="30"/>
        </w:rPr>
      </w:pPr>
    </w:p>
    <w:p>
      <w:pPr>
        <w:spacing w:line="360" w:lineRule="auto"/>
        <w:ind w:firstLine="1807" w:firstLineChars="600"/>
        <w:rPr>
          <w:b/>
          <w:bCs/>
          <w:sz w:val="30"/>
          <w:szCs w:val="30"/>
        </w:rPr>
      </w:pPr>
    </w:p>
    <w:p>
      <w:pPr>
        <w:widowControl/>
        <w:snapToGrid w:val="0"/>
        <w:spacing w:before="100" w:beforeAutospacing="1" w:after="100" w:afterAutospacing="1" w:line="360" w:lineRule="auto"/>
        <w:ind w:left="2799" w:leftChars="266" w:hanging="2240" w:hangingChars="800"/>
        <w:jc w:val="left"/>
        <w:rPr>
          <w:rFonts w:hint="eastAsia" w:ascii="宋体" w:hAnsi="宋体" w:eastAsia="宋体" w:cs="宋体"/>
          <w:kern w:val="0"/>
          <w:sz w:val="28"/>
          <w:szCs w:val="28"/>
          <w:u w:val="single"/>
          <w:lang w:eastAsia="zh-CN"/>
        </w:rPr>
      </w:pPr>
      <w:r>
        <w:rPr>
          <w:rFonts w:hint="eastAsia" w:ascii="宋体" w:hAnsi="宋体" w:cs="宋体"/>
          <w:kern w:val="0"/>
          <w:sz w:val="28"/>
          <w:szCs w:val="28"/>
        </w:rPr>
        <w:t>项  目 名  称：</w:t>
      </w:r>
      <w:r>
        <w:rPr>
          <w:rFonts w:hint="eastAsia" w:ascii="宋体" w:hAnsi="宋体" w:cs="宋体"/>
          <w:kern w:val="0"/>
          <w:sz w:val="28"/>
          <w:szCs w:val="28"/>
          <w:u w:val="single"/>
          <w:lang w:eastAsia="zh-CN"/>
        </w:rPr>
        <w:t>台州东盛建设投资有限公司印刷制作服务采购项（重新招标）</w:t>
      </w:r>
    </w:p>
    <w:p>
      <w:pPr>
        <w:widowControl/>
        <w:tabs>
          <w:tab w:val="left" w:pos="1442"/>
        </w:tabs>
        <w:snapToGrid w:val="0"/>
        <w:spacing w:before="100" w:beforeAutospacing="1" w:after="100" w:afterAutospacing="1" w:line="360" w:lineRule="auto"/>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                台州湾新区                     </w:t>
      </w:r>
    </w:p>
    <w:p>
      <w:pPr>
        <w:widowControl/>
        <w:snapToGrid w:val="0"/>
        <w:spacing w:before="100" w:beforeAutospacing="1" w:after="100" w:afterAutospacing="1" w:line="360" w:lineRule="auto"/>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lang w:eastAsia="zh-CN"/>
        </w:rPr>
        <w:t>台州东盛建设投资有限公司</w:t>
      </w:r>
      <w:r>
        <w:rPr>
          <w:rFonts w:hint="eastAsia" w:ascii="宋体" w:hAnsi="宋体"/>
          <w:sz w:val="28"/>
          <w:u w:val="single"/>
        </w:rPr>
        <w:t xml:space="preserve">   </w:t>
      </w:r>
    </w:p>
    <w:p>
      <w:pPr>
        <w:widowControl/>
        <w:snapToGrid w:val="0"/>
        <w:spacing w:before="100" w:beforeAutospacing="1" w:after="100" w:afterAutospacing="1" w:line="360" w:lineRule="auto"/>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60" w:lineRule="auto"/>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23"/>
        <w:spacing w:line="360" w:lineRule="auto"/>
        <w:outlineLvl w:val="9"/>
      </w:pPr>
    </w:p>
    <w:p>
      <w:pPr>
        <w:adjustRightInd w:val="0"/>
        <w:snapToGrid w:val="0"/>
        <w:spacing w:line="324" w:lineRule="auto"/>
        <w:jc w:val="center"/>
        <w:outlineLvl w:val="0"/>
        <w:rPr>
          <w:rFonts w:ascii="黑体"/>
          <w:b/>
          <w:sz w:val="30"/>
          <w:szCs w:val="30"/>
        </w:rPr>
      </w:pPr>
      <w:bookmarkStart w:id="42" w:name="_Toc5209"/>
      <w:bookmarkStart w:id="43" w:name="_Toc14141"/>
      <w:r>
        <w:rPr>
          <w:rFonts w:hint="eastAsia" w:ascii="黑体"/>
          <w:b/>
          <w:sz w:val="30"/>
          <w:szCs w:val="30"/>
        </w:rPr>
        <w:t>合同条款</w:t>
      </w:r>
      <w:bookmarkEnd w:id="42"/>
      <w:bookmarkEnd w:id="43"/>
    </w:p>
    <w:p>
      <w:pPr>
        <w:adjustRightInd w:val="0"/>
        <w:snapToGrid w:val="0"/>
        <w:spacing w:line="360" w:lineRule="auto"/>
        <w:jc w:val="center"/>
        <w:outlineLvl w:val="9"/>
        <w:rPr>
          <w:rFonts w:ascii="黑体"/>
          <w:b/>
          <w:sz w:val="28"/>
          <w:szCs w:val="28"/>
        </w:rPr>
      </w:pP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 xml:space="preserve">甲方：台州东盛建设投资有限公司                                                       </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 xml:space="preserve">乙方：                          </w:t>
      </w:r>
    </w:p>
    <w:p>
      <w:pPr>
        <w:widowControl/>
        <w:shd w:val="clear" w:color="auto" w:fill="FFFFFF"/>
        <w:spacing w:after="150" w:line="360" w:lineRule="auto"/>
        <w:ind w:firstLine="424" w:firstLineChars="177"/>
        <w:jc w:val="left"/>
        <w:rPr>
          <w:rFonts w:hint="eastAsia" w:ascii="宋体" w:hAnsi="宋体" w:eastAsia="宋体" w:cs="宋体"/>
          <w:sz w:val="24"/>
          <w:szCs w:val="24"/>
        </w:rPr>
      </w:pPr>
      <w:r>
        <w:rPr>
          <w:rFonts w:hint="eastAsia" w:ascii="宋体" w:hAnsi="宋体" w:eastAsia="宋体" w:cs="宋体"/>
          <w:sz w:val="24"/>
          <w:szCs w:val="24"/>
        </w:rPr>
        <w:t>根据《中华人民共和国民法典》等相关法律法规，本着平等互利的原则，甲乙双方就</w:t>
      </w:r>
      <w:r>
        <w:rPr>
          <w:rFonts w:hint="eastAsia" w:ascii="宋体" w:hAnsi="宋体" w:cs="宋体"/>
          <w:sz w:val="24"/>
          <w:szCs w:val="24"/>
          <w:u w:val="single"/>
          <w:lang w:eastAsia="zh-CN"/>
        </w:rPr>
        <w:t>台州东盛建设投资有限公司印刷制作服务采购项目（重新招标）</w:t>
      </w:r>
      <w:r>
        <w:rPr>
          <w:rFonts w:hint="eastAsia" w:ascii="宋体" w:hAnsi="宋体" w:eastAsia="宋体" w:cs="宋体"/>
          <w:sz w:val="24"/>
          <w:szCs w:val="24"/>
        </w:rPr>
        <w:t>事宜协商一致，订立本合同。</w:t>
      </w:r>
    </w:p>
    <w:p>
      <w:pPr>
        <w:widowControl/>
        <w:shd w:val="clear" w:color="auto" w:fill="FFFFFF"/>
        <w:spacing w:after="150" w:line="360" w:lineRule="auto"/>
        <w:jc w:val="left"/>
        <w:rPr>
          <w:rFonts w:hint="eastAsia" w:ascii="宋体" w:hAnsi="宋体" w:eastAsia="宋体" w:cs="宋体"/>
          <w:b/>
          <w:kern w:val="0"/>
          <w:sz w:val="24"/>
          <w:szCs w:val="24"/>
        </w:rPr>
      </w:pPr>
      <w:r>
        <w:rPr>
          <w:rFonts w:hint="eastAsia" w:ascii="宋体" w:hAnsi="宋体" w:eastAsia="宋体" w:cs="宋体"/>
          <w:b/>
          <w:sz w:val="24"/>
          <w:szCs w:val="24"/>
        </w:rPr>
        <w:t>一、</w:t>
      </w:r>
      <w:r>
        <w:rPr>
          <w:rFonts w:hint="eastAsia" w:ascii="宋体" w:hAnsi="宋体" w:eastAsia="宋体" w:cs="宋体"/>
          <w:b/>
          <w:kern w:val="0"/>
          <w:sz w:val="24"/>
          <w:szCs w:val="24"/>
        </w:rPr>
        <w:t>工作内容及质量要求</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1、工作内容：</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1.1 工作内容：乙方负责台州东盛建设投资有限公司物料印刷制作服务（详见附件清单）；</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1.2 合同期限：合同签订之日起至   年  月  日止；</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1.3 交付时间：具体以甲方通知为准；</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1.4 交付地点：由乙方运送至甲方指定地点；</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1.5 交付方式：乙方送货，运送至甲方指定地点卸货完毕、验收合格且完成交付前的运输、保险等事项均由乙方办理，并由乙方承担一切费用和风险。</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2、质量要求：</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2.1 符合规格、材质、印刷工艺等技术要求和质量要求；</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2.2 文字清楚、画面清晰、图案色彩鲜艳、尚未使用过的；</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2.3 成品裁切整齐、封面和内页平整无损，尺寸准确，外包装完整；</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2.4 印刷产品要确保质量合格、数量完整，并严格按照采购人要求制作；</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2.5 印刷符合国家相关要求及行业标准；</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2.6 若不符合规定的、质量不合格或者产品存在瑕疵的，甲方有权要求中标人重印、退货或索赔。</w:t>
      </w:r>
    </w:p>
    <w:p>
      <w:pPr>
        <w:spacing w:line="360" w:lineRule="auto"/>
        <w:ind w:right="-275" w:rightChars="-131"/>
        <w:rPr>
          <w:rFonts w:hint="eastAsia" w:ascii="宋体" w:hAnsi="宋体" w:eastAsia="宋体" w:cs="宋体"/>
          <w:b/>
          <w:sz w:val="24"/>
          <w:szCs w:val="24"/>
        </w:rPr>
      </w:pPr>
      <w:r>
        <w:rPr>
          <w:rFonts w:hint="eastAsia" w:ascii="宋体" w:hAnsi="宋体" w:eastAsia="宋体" w:cs="宋体"/>
          <w:b/>
          <w:sz w:val="24"/>
          <w:szCs w:val="24"/>
        </w:rPr>
        <w:t>二、计价方式及（付款）结算方式</w:t>
      </w:r>
    </w:p>
    <w:p>
      <w:pPr>
        <w:spacing w:line="360" w:lineRule="auto"/>
        <w:ind w:right="-275" w:rightChars="-131"/>
        <w:rPr>
          <w:rFonts w:hint="eastAsia" w:ascii="宋体" w:hAnsi="宋体" w:eastAsia="宋体" w:cs="宋体"/>
          <w:sz w:val="24"/>
          <w:szCs w:val="24"/>
        </w:rPr>
      </w:pPr>
      <w:r>
        <w:rPr>
          <w:rFonts w:hint="eastAsia" w:ascii="宋体" w:hAnsi="宋体" w:eastAsia="宋体" w:cs="宋体"/>
          <w:sz w:val="24"/>
          <w:szCs w:val="24"/>
        </w:rPr>
        <w:t>1、合同价款：</w:t>
      </w:r>
    </w:p>
    <w:p>
      <w:pPr>
        <w:spacing w:line="360" w:lineRule="auto"/>
        <w:ind w:right="-275" w:rightChars="-131"/>
        <w:rPr>
          <w:rFonts w:hint="eastAsia" w:ascii="宋体" w:hAnsi="宋体" w:eastAsia="宋体" w:cs="宋体"/>
          <w:sz w:val="24"/>
          <w:szCs w:val="24"/>
        </w:rPr>
      </w:pPr>
      <w:r>
        <w:rPr>
          <w:rFonts w:hint="eastAsia" w:ascii="宋体" w:hAnsi="宋体" w:eastAsia="宋体" w:cs="宋体"/>
          <w:sz w:val="24"/>
          <w:szCs w:val="24"/>
        </w:rPr>
        <w:t xml:space="preserve">2、本合同约定的印刷制作服务按全费用综合单价计价，全费用综合单价包括乙方提供的产品和服务中所含的材料、税金、保险、损耗、验收、技术服务、风险、利润、运输、人工及因质量问题引起的返工费用等全部费用。 </w:t>
      </w:r>
    </w:p>
    <w:p>
      <w:pPr>
        <w:spacing w:line="360" w:lineRule="auto"/>
        <w:ind w:right="-275" w:rightChars="-131"/>
        <w:rPr>
          <w:rFonts w:hint="eastAsia" w:ascii="宋体" w:hAnsi="宋体" w:eastAsia="宋体" w:cs="宋体"/>
          <w:sz w:val="24"/>
          <w:szCs w:val="24"/>
          <w:u w:val="single"/>
        </w:rPr>
      </w:pPr>
      <w:r>
        <w:rPr>
          <w:rFonts w:hint="eastAsia" w:ascii="宋体" w:hAnsi="宋体" w:eastAsia="宋体" w:cs="宋体"/>
          <w:sz w:val="24"/>
          <w:szCs w:val="24"/>
        </w:rPr>
        <w:t>3、本合同价格按投标单价包干根据实际工作量按实结算。印刷品每季度末进行一次费用结算，每次印刷品全部到货清点验收无误后，乙方凭甲方提供的印刷制作清单、验收清单、增值税专用有效发票进行季度款项结算，结算时间为乙方提供发票后的30个工作日内。</w:t>
      </w:r>
    </w:p>
    <w:p>
      <w:pPr>
        <w:spacing w:line="360" w:lineRule="auto"/>
        <w:ind w:right="-275" w:rightChars="-131"/>
        <w:rPr>
          <w:rFonts w:hint="eastAsia" w:ascii="宋体" w:hAnsi="宋体" w:eastAsia="宋体" w:cs="宋体"/>
          <w:sz w:val="24"/>
          <w:szCs w:val="24"/>
        </w:rPr>
      </w:pPr>
      <w:r>
        <w:rPr>
          <w:rFonts w:hint="eastAsia" w:ascii="宋体" w:hAnsi="宋体" w:eastAsia="宋体" w:cs="宋体"/>
          <w:sz w:val="24"/>
          <w:szCs w:val="24"/>
        </w:rPr>
        <w:t xml:space="preserve">4、乙方应对其指定的下列账户信息的真实性、安全性、准确性负责。 </w:t>
      </w:r>
    </w:p>
    <w:p>
      <w:pPr>
        <w:spacing w:line="360" w:lineRule="auto"/>
        <w:ind w:right="-275" w:rightChars="-131"/>
        <w:rPr>
          <w:rFonts w:hint="eastAsia" w:ascii="宋体" w:hAnsi="宋体" w:eastAsia="宋体" w:cs="宋体"/>
          <w:sz w:val="24"/>
          <w:szCs w:val="24"/>
          <w:u w:val="single"/>
        </w:rPr>
      </w:pPr>
      <w:r>
        <w:rPr>
          <w:rFonts w:hint="eastAsia" w:ascii="宋体" w:hAnsi="宋体" w:eastAsia="宋体" w:cs="宋体"/>
          <w:sz w:val="24"/>
          <w:szCs w:val="24"/>
        </w:rPr>
        <w:t>收款人：</w:t>
      </w:r>
      <w:r>
        <w:rPr>
          <w:rFonts w:hint="eastAsia" w:ascii="宋体" w:hAnsi="宋体" w:eastAsia="宋体" w:cs="宋体"/>
          <w:sz w:val="24"/>
          <w:szCs w:val="24"/>
          <w:u w:val="single"/>
        </w:rPr>
        <w:t xml:space="preserve">                        </w:t>
      </w:r>
    </w:p>
    <w:p>
      <w:pPr>
        <w:spacing w:line="360" w:lineRule="auto"/>
        <w:ind w:right="-275" w:rightChars="-131"/>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pPr>
        <w:spacing w:line="360" w:lineRule="auto"/>
        <w:ind w:right="-275" w:rightChars="-131"/>
        <w:rPr>
          <w:rFonts w:hint="eastAsia" w:ascii="宋体" w:hAnsi="宋体" w:eastAsia="宋体" w:cs="宋体"/>
          <w:sz w:val="24"/>
          <w:szCs w:val="24"/>
        </w:rPr>
      </w:pPr>
      <w:r>
        <w:rPr>
          <w:rFonts w:hint="eastAsia" w:ascii="宋体" w:hAnsi="宋体" w:eastAsia="宋体" w:cs="宋体"/>
          <w:sz w:val="24"/>
          <w:szCs w:val="24"/>
        </w:rPr>
        <w:t xml:space="preserve">账号： </w:t>
      </w:r>
      <w:r>
        <w:rPr>
          <w:rFonts w:hint="eastAsia" w:ascii="宋体" w:hAnsi="宋体" w:eastAsia="宋体" w:cs="宋体"/>
          <w:sz w:val="24"/>
          <w:szCs w:val="24"/>
          <w:u w:val="single"/>
        </w:rPr>
        <w:t xml:space="preserve">                         </w:t>
      </w:r>
    </w:p>
    <w:p>
      <w:pPr>
        <w:widowControl/>
        <w:shd w:val="clear" w:color="auto" w:fill="FFFFFF"/>
        <w:spacing w:after="150"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三、甲乙双方权利义务 </w:t>
      </w:r>
    </w:p>
    <w:p>
      <w:pPr>
        <w:pStyle w:val="22"/>
        <w:shd w:val="clear" w:color="auto" w:fill="FFFFFF"/>
        <w:spacing w:after="150"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（一）甲方权利义务 </w:t>
      </w:r>
    </w:p>
    <w:p>
      <w:pPr>
        <w:spacing w:line="360" w:lineRule="auto"/>
        <w:rPr>
          <w:rFonts w:hint="eastAsia" w:ascii="宋体" w:hAnsi="宋体" w:eastAsia="宋体" w:cs="宋体"/>
          <w:sz w:val="24"/>
          <w:szCs w:val="24"/>
        </w:rPr>
      </w:pPr>
      <w:r>
        <w:rPr>
          <w:rFonts w:hint="eastAsia" w:ascii="宋体" w:hAnsi="宋体" w:eastAsia="宋体" w:cs="宋体"/>
          <w:sz w:val="24"/>
          <w:szCs w:val="24"/>
        </w:rPr>
        <w:t>1、要求乙方按甲方指定的规格、数量、交付时间、地点完成印刷制作。</w:t>
      </w:r>
    </w:p>
    <w:p>
      <w:pPr>
        <w:spacing w:line="360" w:lineRule="auto"/>
        <w:rPr>
          <w:rFonts w:hint="eastAsia" w:ascii="宋体" w:hAnsi="宋体" w:eastAsia="宋体" w:cs="宋体"/>
          <w:sz w:val="24"/>
          <w:szCs w:val="24"/>
        </w:rPr>
      </w:pPr>
      <w:r>
        <w:rPr>
          <w:rFonts w:hint="eastAsia" w:ascii="宋体" w:hAnsi="宋体" w:eastAsia="宋体" w:cs="宋体"/>
          <w:sz w:val="24"/>
          <w:szCs w:val="24"/>
        </w:rPr>
        <w:t>2、检查乙方印刷制作情况，对不符合约定的事项提出整改意见。</w:t>
      </w:r>
    </w:p>
    <w:p>
      <w:pPr>
        <w:spacing w:line="360" w:lineRule="auto"/>
        <w:rPr>
          <w:rFonts w:hint="eastAsia" w:ascii="宋体" w:hAnsi="宋体" w:eastAsia="宋体" w:cs="宋体"/>
          <w:sz w:val="24"/>
          <w:szCs w:val="24"/>
        </w:rPr>
      </w:pPr>
      <w:r>
        <w:rPr>
          <w:rFonts w:hint="eastAsia" w:ascii="宋体" w:hAnsi="宋体" w:eastAsia="宋体" w:cs="宋体"/>
          <w:sz w:val="24"/>
          <w:szCs w:val="24"/>
        </w:rPr>
        <w:t>3、乙方将印刷品交付收货人之前，甲方有权要求乙方中止印刷制作事宜，但应支付乙方已实际支出的相关费用，乙方须提供证明前述费用产生的证据的原件（该证据需能证明相应的费用为执行该工作而产生的）。乙方应在接到甲方电话通知、口头通知或书面通知当日即刻停止一切与该印刷制作相关的工作，因乙方接到通知后不及时停止工作而造成的费用，甲方将不予支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甲方发现乙方提供的印刷制作服务不符合要求的，应当在当日内向乙方提出书面异议，乙方应在收到书面异议后的当日内答复，逾期未答复的，视为接受甲方异议。乙方应按甲方要求立即重新印刷制作，由此产生的相关费用包括但不限于印刷制作费、运费等由乙方承担。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5、按合同约定支付印刷制作费用。 </w:t>
      </w:r>
    </w:p>
    <w:p>
      <w:pPr>
        <w:spacing w:line="360" w:lineRule="auto"/>
        <w:rPr>
          <w:rFonts w:hint="eastAsia" w:ascii="宋体" w:hAnsi="宋体" w:eastAsia="宋体" w:cs="宋体"/>
          <w:sz w:val="24"/>
          <w:szCs w:val="24"/>
        </w:rPr>
      </w:pPr>
      <w:r>
        <w:rPr>
          <w:rFonts w:hint="eastAsia" w:ascii="宋体" w:hAnsi="宋体" w:eastAsia="宋体" w:cs="宋体"/>
          <w:sz w:val="24"/>
          <w:szCs w:val="24"/>
        </w:rPr>
        <w:t>6、甲方有权因销售节点的需要对印刷品的规格、数量、交货时间和地点作出调整的，乙方不得拒绝。</w:t>
      </w:r>
    </w:p>
    <w:p>
      <w:pPr>
        <w:pStyle w:val="22"/>
        <w:shd w:val="clear" w:color="auto" w:fill="FFFFFF"/>
        <w:spacing w:after="150"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（二）乙方权利义务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1、应按合同约定要求按时按质完成甲方指定的印刷制作工作。 </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2、乙方发现甲方提供的图纸、材料、技术要求不合理的，应当在当日内向甲方提出书面异议甲方应在收到书面异议后的当日内答复，逾期未答复的，视为接受乙方异议。</w:t>
      </w:r>
    </w:p>
    <w:p>
      <w:pPr>
        <w:spacing w:line="360" w:lineRule="auto"/>
        <w:rPr>
          <w:rFonts w:hint="eastAsia" w:ascii="宋体" w:hAnsi="宋体" w:eastAsia="宋体" w:cs="宋体"/>
          <w:sz w:val="24"/>
          <w:szCs w:val="24"/>
        </w:rPr>
      </w:pPr>
      <w:r>
        <w:rPr>
          <w:rFonts w:hint="eastAsia" w:ascii="宋体" w:hAnsi="宋体" w:eastAsia="宋体" w:cs="宋体"/>
          <w:sz w:val="24"/>
          <w:szCs w:val="24"/>
        </w:rPr>
        <w:t>3、对印刷的原稿（或电子文档）等任何形式的样稿按甲方要求处理。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4、乙方应保护甲方提供的一切用于排版的电子文档，乙方对甲方提供的技术资料（包括3提到的各类资料）、图纸、制作发行方式、计划等，应当按照甲方的要求保守秘密，未经甲方许可，不得留存复制品或技术资料，并不得向第三人披露，不得擅自提供给任何第三方作任何用途。如果因乙方原因导致甲方技术资料、图纸、制作发行方式、计划泄露，给甲方造成损失的，乙方应当承担由此而引起的一切法律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5、按合同约定向甲方收取印刷制作费用。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6、乙方应妥善保存所有原稿（或电子文档），甲方若需要，应予提供；合同终止后，若双方不再续约，乙方应将其交给甲方。</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四、技术资料</w:t>
      </w:r>
    </w:p>
    <w:p>
      <w:pPr>
        <w:pStyle w:val="15"/>
        <w:snapToGrid w:val="0"/>
        <w:spacing w:before="120" w:after="120" w:line="360" w:lineRule="auto"/>
        <w:ind w:left="412" w:hanging="410" w:hangingChars="171"/>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pPr>
        <w:pStyle w:val="15"/>
        <w:snapToGrid w:val="0"/>
        <w:spacing w:before="120" w:after="120" w:line="360" w:lineRule="auto"/>
        <w:ind w:left="412" w:hanging="410" w:hangingChars="171"/>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120" w:after="120" w:line="360" w:lineRule="auto"/>
        <w:ind w:left="412" w:hanging="410" w:hangingChars="171"/>
        <w:rPr>
          <w:rFonts w:hint="eastAsia" w:ascii="宋体" w:hAnsi="宋体" w:eastAsia="宋体" w:cs="宋体"/>
          <w:sz w:val="24"/>
          <w:szCs w:val="24"/>
        </w:rPr>
      </w:pPr>
      <w:r>
        <w:rPr>
          <w:rFonts w:hint="eastAsia" w:ascii="宋体" w:hAnsi="宋体" w:eastAsia="宋体" w:cs="宋体"/>
          <w:sz w:val="24"/>
          <w:szCs w:val="24"/>
        </w:rPr>
        <w:t>五、知识产权</w:t>
      </w:r>
    </w:p>
    <w:p>
      <w:pPr>
        <w:pStyle w:val="15"/>
        <w:snapToGrid w:val="0"/>
        <w:spacing w:before="120" w:after="120" w:line="360" w:lineRule="auto"/>
        <w:ind w:left="412" w:hanging="410" w:hangingChars="171"/>
        <w:rPr>
          <w:rFonts w:hint="eastAsia" w:ascii="宋体" w:hAnsi="宋体" w:eastAsia="宋体" w:cs="宋体"/>
          <w:bCs/>
          <w:sz w:val="24"/>
          <w:szCs w:val="24"/>
        </w:rPr>
      </w:pPr>
      <w:r>
        <w:rPr>
          <w:rFonts w:hint="eastAsia" w:ascii="宋体" w:hAnsi="宋体" w:eastAsia="宋体" w:cs="宋体"/>
          <w:sz w:val="24"/>
          <w:szCs w:val="24"/>
        </w:rPr>
        <w:t>乙方应保证提供服务过程中不会侵犯任何第三方的知识产权。</w:t>
      </w:r>
    </w:p>
    <w:p>
      <w:pPr>
        <w:snapToGrid w:val="0"/>
        <w:spacing w:before="120" w:beforeLines="50" w:after="120" w:afterLines="50" w:line="360" w:lineRule="auto"/>
        <w:rPr>
          <w:rFonts w:hint="eastAsia" w:ascii="宋体" w:hAnsi="宋体" w:eastAsia="宋体" w:cs="宋体"/>
          <w:b/>
          <w:sz w:val="24"/>
          <w:szCs w:val="24"/>
        </w:rPr>
      </w:pPr>
      <w:r>
        <w:rPr>
          <w:rFonts w:hint="eastAsia" w:ascii="宋体" w:hAnsi="宋体" w:eastAsia="宋体" w:cs="宋体"/>
          <w:b/>
          <w:sz w:val="24"/>
          <w:szCs w:val="24"/>
        </w:rPr>
        <w:t>六、转包或分包</w:t>
      </w:r>
    </w:p>
    <w:p>
      <w:pPr>
        <w:snapToGrid w:val="0"/>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1、本合同范围的服务，应由乙方直接供应，不得转让他人供应；除非得到甲方的书面同意，乙方不得将本合同范围的服务全部或部分分包给他人供应；</w:t>
      </w:r>
    </w:p>
    <w:p>
      <w:pPr>
        <w:snapToGrid w:val="0"/>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2、如有转让和未经甲方同意的分包行为，甲方有权解除合同，没收履约保证金并追究乙方的违约责任。</w:t>
      </w:r>
    </w:p>
    <w:p>
      <w:pPr>
        <w:pStyle w:val="15"/>
        <w:snapToGrid w:val="0"/>
        <w:spacing w:before="120" w:after="120" w:line="360" w:lineRule="auto"/>
        <w:ind w:left="412" w:hanging="410" w:hangingChars="171"/>
        <w:rPr>
          <w:rFonts w:hint="eastAsia" w:ascii="宋体" w:hAnsi="宋体" w:eastAsia="宋体" w:cs="宋体"/>
          <w:sz w:val="24"/>
          <w:szCs w:val="24"/>
        </w:rPr>
      </w:pPr>
      <w:r>
        <w:rPr>
          <w:rFonts w:hint="eastAsia" w:ascii="宋体" w:hAnsi="宋体" w:eastAsia="宋体" w:cs="宋体"/>
          <w:sz w:val="24"/>
          <w:szCs w:val="24"/>
        </w:rPr>
        <w:t>七、质量保证及后续服务</w:t>
      </w:r>
    </w:p>
    <w:p>
      <w:pPr>
        <w:pStyle w:val="15"/>
        <w:snapToGrid w:val="0"/>
        <w:spacing w:before="120" w:after="120" w:line="360" w:lineRule="auto"/>
        <w:ind w:left="412" w:hanging="410" w:hangingChars="171"/>
        <w:rPr>
          <w:rFonts w:hint="eastAsia" w:ascii="宋体" w:hAnsi="宋体" w:eastAsia="宋体" w:cs="宋体"/>
          <w:sz w:val="24"/>
          <w:szCs w:val="24"/>
        </w:rPr>
      </w:pPr>
      <w:r>
        <w:rPr>
          <w:rFonts w:hint="eastAsia" w:ascii="宋体" w:hAnsi="宋体" w:eastAsia="宋体" w:cs="宋体"/>
          <w:sz w:val="24"/>
          <w:szCs w:val="24"/>
        </w:rPr>
        <w:t>1、乙方应按招标文件规定向甲方提供服务。</w:t>
      </w:r>
    </w:p>
    <w:p>
      <w:pPr>
        <w:pStyle w:val="15"/>
        <w:snapToGrid w:val="0"/>
        <w:spacing w:before="120" w:after="120" w:line="360" w:lineRule="auto"/>
        <w:ind w:left="1"/>
        <w:rPr>
          <w:rFonts w:hint="eastAsia" w:ascii="宋体" w:hAnsi="宋体" w:eastAsia="宋体" w:cs="宋体"/>
          <w:sz w:val="24"/>
          <w:szCs w:val="24"/>
        </w:rPr>
      </w:pPr>
      <w:r>
        <w:rPr>
          <w:rFonts w:hint="eastAsia" w:ascii="宋体" w:hAnsi="宋体" w:eastAsia="宋体" w:cs="宋体"/>
          <w:sz w:val="24"/>
          <w:szCs w:val="24"/>
        </w:rPr>
        <w:t>2、在服务期内，乙方交付的印刷品若达不到甲方要求的，乙方需按要求重新制作，所产生的费用由乙方承担；若乙方3次印刷都未达到甲方要求的，甲方有权解除合同且乙方需赔偿甲方损失。</w:t>
      </w:r>
    </w:p>
    <w:p>
      <w:pPr>
        <w:pStyle w:val="15"/>
        <w:snapToGrid w:val="0"/>
        <w:spacing w:before="120" w:after="120" w:line="360" w:lineRule="auto"/>
        <w:ind w:left="482" w:hanging="480" w:hangingChars="200"/>
        <w:rPr>
          <w:rFonts w:hint="eastAsia" w:ascii="宋体" w:hAnsi="宋体" w:eastAsia="宋体" w:cs="宋体"/>
          <w:sz w:val="24"/>
          <w:szCs w:val="24"/>
        </w:rPr>
      </w:pPr>
      <w:r>
        <w:rPr>
          <w:rFonts w:hint="eastAsia" w:ascii="宋体" w:hAnsi="宋体" w:eastAsia="宋体" w:cs="宋体"/>
          <w:sz w:val="24"/>
          <w:szCs w:val="24"/>
        </w:rPr>
        <w:t>3、在服务质量保证期内，乙方应对出现的质量及安全问题负责处理解决并承担一切费用。</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八、违约责任</w:t>
      </w:r>
    </w:p>
    <w:p>
      <w:pPr>
        <w:pStyle w:val="15"/>
        <w:snapToGrid w:val="0"/>
        <w:spacing w:before="120" w:after="120" w:line="360" w:lineRule="auto"/>
        <w:ind w:left="1"/>
        <w:rPr>
          <w:rFonts w:hint="eastAsia" w:ascii="宋体" w:hAnsi="宋体" w:eastAsia="宋体" w:cs="宋体"/>
          <w:sz w:val="24"/>
          <w:szCs w:val="24"/>
        </w:rPr>
      </w:pPr>
      <w:r>
        <w:rPr>
          <w:rFonts w:hint="eastAsia" w:ascii="宋体" w:hAnsi="宋体" w:eastAsia="宋体" w:cs="宋体"/>
          <w:sz w:val="24"/>
          <w:szCs w:val="24"/>
        </w:rPr>
        <w:t>1、甲方无故逾期验收和办理款项支付手续的,甲方应按当季支付款项的万分之五向乙方支付违约金。</w:t>
      </w:r>
    </w:p>
    <w:p>
      <w:pPr>
        <w:pStyle w:val="15"/>
        <w:snapToGrid w:val="0"/>
        <w:spacing w:before="120" w:after="120" w:line="360" w:lineRule="auto"/>
        <w:ind w:left="1"/>
        <w:rPr>
          <w:rFonts w:hint="eastAsia" w:ascii="宋体" w:hAnsi="宋体" w:eastAsia="宋体" w:cs="宋体"/>
          <w:sz w:val="24"/>
          <w:szCs w:val="24"/>
        </w:rPr>
      </w:pPr>
      <w:r>
        <w:rPr>
          <w:rFonts w:hint="eastAsia" w:ascii="宋体" w:hAnsi="宋体" w:eastAsia="宋体" w:cs="宋体"/>
          <w:sz w:val="24"/>
          <w:szCs w:val="24"/>
        </w:rPr>
        <w:t>2、 乙方未能如期提供服务的，向甲方支付当季支付款项的万分之五作为违约金。乙方超过约定日期10个工作日仍不能提供服务的，甲方可解除本合同。乙方因未能如期提供服务或因其他违约行为导致甲方解除合同的，乙方应向甲方支付当季支付款项</w:t>
      </w:r>
      <w:r>
        <w:rPr>
          <w:rFonts w:hint="eastAsia" w:ascii="宋体" w:hAnsi="宋体" w:eastAsia="宋体" w:cs="宋体"/>
          <w:sz w:val="24"/>
          <w:szCs w:val="24"/>
          <w:u w:val="single"/>
        </w:rPr>
        <w:t>5%</w:t>
      </w:r>
      <w:r>
        <w:rPr>
          <w:rFonts w:hint="eastAsia" w:ascii="宋体" w:hAnsi="宋体" w:eastAsia="宋体" w:cs="宋体"/>
          <w:sz w:val="24"/>
          <w:szCs w:val="24"/>
        </w:rPr>
        <w:t xml:space="preserve">的违约金，如造成甲方损失超过违约金的，超出部分由乙方继续承担赔偿责任。 </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九、不可抗力事件处理</w:t>
      </w:r>
    </w:p>
    <w:p>
      <w:pPr>
        <w:pStyle w:val="15"/>
        <w:snapToGrid w:val="0"/>
        <w:spacing w:before="120" w:after="120" w:line="360" w:lineRule="auto"/>
        <w:ind w:left="1"/>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十、解决争议的方法</w:t>
      </w:r>
    </w:p>
    <w:p>
      <w:pPr>
        <w:pStyle w:val="15"/>
        <w:snapToGrid w:val="0"/>
        <w:spacing w:before="120" w:after="120"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本合同履行过程中发生的纠纷双方应协商解决。协商不成的，向甲方项目所在地人民法院提起诉讼。</w:t>
      </w:r>
    </w:p>
    <w:p>
      <w:pPr>
        <w:pStyle w:val="2"/>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十一、合同</w:t>
      </w:r>
      <w:r>
        <w:rPr>
          <w:rFonts w:hint="eastAsia" w:ascii="宋体" w:hAnsi="宋体" w:eastAsia="宋体" w:cs="宋体"/>
          <w:b/>
          <w:sz w:val="24"/>
          <w:szCs w:val="24"/>
        </w:rPr>
        <w:t>、</w:t>
      </w:r>
      <w:r>
        <w:rPr>
          <w:rFonts w:hint="eastAsia" w:ascii="宋体" w:hAnsi="宋体" w:eastAsia="宋体" w:cs="宋体"/>
          <w:b/>
          <w:kern w:val="0"/>
          <w:sz w:val="24"/>
          <w:szCs w:val="24"/>
        </w:rPr>
        <w:t>解除和终止</w:t>
      </w:r>
    </w:p>
    <w:p>
      <w:pPr>
        <w:pStyle w:val="2"/>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（一）合同生效</w:t>
      </w:r>
    </w:p>
    <w:p>
      <w:pPr>
        <w:pStyle w:val="15"/>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 xml:space="preserve">（二）甲方解除合同条件：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1、不可抗力致使不能实现合同目的的。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2、在履行期限届满之前，乙方明确表示或者以自己实际行为表明其不履行合同义务的。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3、乙方擅自转委托的。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4、乙方逾期完成印刷制作工作达3次以上的。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5、给甲方造成损失拒不赔偿的。               </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 xml:space="preserve">（三）乙方解除合同条件：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1、不可抗力致使不能实现合同目的的。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2、在履行期限届满之前，甲方明确表示或者以自己实际行为表明其不履行合同义务的。 </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 xml:space="preserve">（四）有下列情形之一的，本合同的权利义务终止：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1、合同已经按照约定履行完结。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2、双方协商解除合同。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3、一方依据法定或约定原因解除合同的。 </w:t>
      </w:r>
    </w:p>
    <w:p>
      <w:pPr>
        <w:pStyle w:val="2"/>
        <w:spacing w:line="360" w:lineRule="auto"/>
        <w:rPr>
          <w:rFonts w:hint="eastAsia" w:ascii="宋体" w:hAnsi="宋体" w:eastAsia="宋体" w:cs="宋体"/>
          <w:b/>
          <w:bCs/>
          <w:sz w:val="24"/>
          <w:szCs w:val="24"/>
        </w:rPr>
      </w:pPr>
      <w:r>
        <w:rPr>
          <w:rFonts w:hint="eastAsia" w:ascii="宋体" w:hAnsi="宋体" w:eastAsia="宋体" w:cs="宋体"/>
          <w:b/>
          <w:bCs/>
          <w:sz w:val="24"/>
          <w:szCs w:val="24"/>
        </w:rPr>
        <w:t>十二、其他</w:t>
      </w:r>
    </w:p>
    <w:p>
      <w:pPr>
        <w:pStyle w:val="15"/>
        <w:snapToGrid w:val="0"/>
        <w:spacing w:before="120" w:after="120" w:line="360" w:lineRule="auto"/>
        <w:ind w:left="482" w:hanging="480" w:hangingChars="200"/>
        <w:rPr>
          <w:rFonts w:hint="eastAsia" w:ascii="宋体" w:hAnsi="宋体" w:eastAsia="宋体" w:cs="宋体"/>
          <w:sz w:val="24"/>
          <w:szCs w:val="24"/>
        </w:rPr>
      </w:pPr>
      <w:r>
        <w:rPr>
          <w:rFonts w:hint="eastAsia" w:ascii="宋体" w:hAnsi="宋体" w:eastAsia="宋体" w:cs="宋体"/>
          <w:sz w:val="24"/>
          <w:szCs w:val="24"/>
        </w:rPr>
        <w:t>1、本合同未尽事宜，遵照《民法典》有关条文执行。</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2、本合同一式陆份。甲方执肆份，乙方执贰份。本项目未尽事宜以招标文件、投标文件及澄清文件等为准。</w:t>
      </w:r>
    </w:p>
    <w:p>
      <w:pPr>
        <w:widowControl/>
        <w:spacing w:line="360" w:lineRule="auto"/>
        <w:rPr>
          <w:rFonts w:hint="eastAsia" w:ascii="宋体" w:hAnsi="宋体" w:eastAsia="宋体" w:cs="宋体"/>
          <w:b/>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甲方（公章）                              乙方（公章）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rPr>
          <w:rFonts w:hint="eastAsia" w:ascii="宋体" w:hAnsi="宋体" w:eastAsia="宋体" w:cs="宋体"/>
          <w:sz w:val="24"/>
          <w:szCs w:val="24"/>
        </w:rPr>
      </w:pPr>
      <w:r>
        <w:rPr>
          <w:rFonts w:hint="eastAsia" w:ascii="宋体" w:hAnsi="宋体" w:eastAsia="宋体" w:cs="宋体"/>
          <w:sz w:val="24"/>
          <w:szCs w:val="24"/>
        </w:rPr>
        <w:t>帐号：                                    帐号：</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地址及邮编：                              地址及邮编：</w:t>
      </w:r>
    </w:p>
    <w:p>
      <w:pPr>
        <w:spacing w:line="360" w:lineRule="auto"/>
        <w:ind w:firstLine="4920" w:firstLineChars="2050"/>
        <w:rPr>
          <w:rFonts w:hint="eastAsia" w:ascii="宋体" w:hAnsi="宋体" w:eastAsia="宋体" w:cs="宋体"/>
          <w:sz w:val="24"/>
          <w:szCs w:val="24"/>
        </w:rPr>
      </w:pPr>
    </w:p>
    <w:p>
      <w:pPr>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签订时间：    年   月    日</w:t>
      </w:r>
    </w:p>
    <w:p>
      <w:pPr>
        <w:pStyle w:val="15"/>
        <w:tabs>
          <w:tab w:val="left" w:pos="2472"/>
        </w:tabs>
        <w:snapToGrid w:val="0"/>
        <w:spacing w:before="120" w:beforeLines="0" w:after="120" w:afterLines="0" w:line="240" w:lineRule="auto"/>
        <w:jc w:val="center"/>
        <w:rPr>
          <w:rFonts w:hAnsi="宋体"/>
        </w:rPr>
      </w:pPr>
    </w:p>
    <w:p>
      <w:pPr>
        <w:pStyle w:val="16"/>
        <w:rPr>
          <w:rFonts w:hAnsi="宋体"/>
        </w:rPr>
      </w:pPr>
    </w:p>
    <w:p>
      <w:pPr>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spacing w:line="360" w:lineRule="auto"/>
        <w:jc w:val="center"/>
        <w:outlineLvl w:val="0"/>
        <w:rPr>
          <w:rFonts w:ascii="宋体" w:hAnsi="宋体"/>
          <w:b/>
          <w:kern w:val="0"/>
          <w:sz w:val="28"/>
          <w:szCs w:val="28"/>
        </w:rPr>
      </w:pPr>
      <w:bookmarkStart w:id="44" w:name="_Toc12390"/>
      <w:r>
        <w:rPr>
          <w:rFonts w:hint="eastAsia" w:asciiTheme="minorEastAsia" w:hAnsiTheme="minorEastAsia" w:eastAsiaTheme="minorEastAsia"/>
          <w:b/>
          <w:sz w:val="36"/>
          <w:szCs w:val="36"/>
        </w:rPr>
        <w:t>第六章 投标文件格式</w:t>
      </w:r>
      <w:bookmarkEnd w:id="44"/>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rFonts w:hint="eastAsia" w:eastAsia="宋体"/>
          <w:sz w:val="44"/>
          <w:szCs w:val="44"/>
          <w:lang w:eastAsia="zh-CN"/>
        </w:rPr>
      </w:pPr>
      <w:r>
        <w:rPr>
          <w:rFonts w:hint="eastAsia"/>
          <w:sz w:val="44"/>
          <w:szCs w:val="44"/>
          <w:lang w:eastAsia="zh-CN"/>
        </w:rPr>
        <w:t>台州东盛建设投资有限公司印刷制作服务采购项目（重新招标）</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5"/>
      </w:pPr>
    </w:p>
    <w:p>
      <w:pPr>
        <w:jc w:val="center"/>
        <w:rPr>
          <w:rFonts w:hint="eastAsia"/>
          <w:sz w:val="84"/>
          <w:szCs w:val="84"/>
          <w:lang w:val="zh-CN"/>
        </w:rPr>
      </w:pPr>
    </w:p>
    <w:p>
      <w:pPr>
        <w:jc w:val="center"/>
        <w:rPr>
          <w:rFonts w:hint="eastAsia"/>
          <w:sz w:val="84"/>
          <w:szCs w:val="8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rFonts w:hint="eastAsia"/>
          <w:sz w:val="84"/>
          <w:szCs w:val="84"/>
          <w:lang w:val="zh-CN"/>
        </w:rPr>
      </w:pPr>
      <w:r>
        <w:rPr>
          <w:rFonts w:hint="eastAsia"/>
          <w:sz w:val="84"/>
          <w:szCs w:val="84"/>
          <w:lang w:val="zh-CN"/>
        </w:rPr>
        <w:t>件</w:t>
      </w:r>
    </w:p>
    <w:p>
      <w:pPr>
        <w:pStyle w:val="2"/>
        <w:rPr>
          <w:lang w:val="zh-CN"/>
        </w:rPr>
      </w:pPr>
    </w:p>
    <w:p>
      <w:pPr>
        <w:spacing w:after="100" w:afterAutospacing="1" w:line="360" w:lineRule="auto"/>
        <w:ind w:right="-108"/>
        <w:jc w:val="center"/>
        <w:rPr>
          <w:rFonts w:hint="eastAsia" w:ascii="宋体" w:hAnsi="宋体" w:cs="宋体"/>
          <w:b/>
          <w:bCs/>
          <w:sz w:val="28"/>
          <w:szCs w:val="28"/>
          <w:lang w:val="zh-CN"/>
        </w:rPr>
      </w:pPr>
    </w:p>
    <w:p>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（资信技术文件</w:t>
      </w:r>
      <w:r>
        <w:rPr>
          <w:rFonts w:hint="eastAsia" w:ascii="宋体" w:hAnsi="宋体"/>
          <w:b/>
          <w:bCs/>
          <w:sz w:val="28"/>
          <w:szCs w:val="28"/>
        </w:rPr>
        <w:t>）</w:t>
      </w:r>
    </w:p>
    <w:p>
      <w:pPr>
        <w:pStyle w:val="25"/>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1"/>
        <w:ind w:firstLine="480"/>
      </w:pPr>
    </w:p>
    <w:p>
      <w:pPr>
        <w:pStyle w:val="6"/>
        <w:rPr>
          <w:rFonts w:ascii="仿宋_GB2312" w:hAnsi="宋体" w:eastAsia="仿宋_GB2312"/>
          <w:b/>
          <w:sz w:val="36"/>
          <w:szCs w:val="36"/>
        </w:rPr>
      </w:pPr>
    </w:p>
    <w:p>
      <w:pPr>
        <w:snapToGrid w:val="0"/>
        <w:spacing w:before="50" w:after="50" w:line="360" w:lineRule="auto"/>
        <w:jc w:val="center"/>
        <w:rPr>
          <w:rFonts w:hint="eastAsia" w:ascii="宋体" w:cs="宋体"/>
          <w:b/>
          <w:bCs/>
          <w:sz w:val="32"/>
          <w:szCs w:val="32"/>
        </w:rPr>
      </w:pPr>
      <w:r>
        <w:rPr>
          <w:rFonts w:hint="eastAsia" w:ascii="宋体" w:cs="宋体"/>
          <w:b/>
          <w:bCs/>
          <w:sz w:val="32"/>
          <w:szCs w:val="32"/>
          <w:lang w:val="zh-CN"/>
        </w:rPr>
        <w:t>资信技术文件</w:t>
      </w:r>
      <w:r>
        <w:rPr>
          <w:rFonts w:hint="eastAsia" w:ascii="宋体" w:cs="宋体"/>
          <w:b/>
          <w:bCs/>
          <w:sz w:val="32"/>
          <w:szCs w:val="32"/>
        </w:rPr>
        <w:t>目录</w:t>
      </w:r>
    </w:p>
    <w:p>
      <w:pPr>
        <w:snapToGrid w:val="0"/>
        <w:spacing w:line="360" w:lineRule="auto"/>
        <w:rPr>
          <w:rFonts w:hint="eastAsia" w:ascii="宋体" w:cs="宋体"/>
          <w:sz w:val="24"/>
        </w:rPr>
      </w:pPr>
    </w:p>
    <w:p>
      <w:pPr>
        <w:jc w:val="center"/>
        <w:rPr>
          <w:rFonts w:hint="eastAsia"/>
        </w:rPr>
      </w:pPr>
      <w:bookmarkStart w:id="45" w:name="_Toc28696_WPSOffice_Level1"/>
      <w:r>
        <w:rPr>
          <w:rFonts w:hint="eastAsia"/>
          <w:sz w:val="44"/>
          <w:szCs w:val="44"/>
        </w:rPr>
        <w:t>评分索引表</w:t>
      </w:r>
      <w:bookmarkEnd w:id="4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319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adjustRightInd w:val="0"/>
              <w:snapToGrid w:val="0"/>
              <w:jc w:val="center"/>
              <w:rPr>
                <w:rFonts w:hint="eastAsia" w:ascii="宋体"/>
                <w:b/>
                <w:szCs w:val="21"/>
              </w:rPr>
            </w:pPr>
            <w:r>
              <w:rPr>
                <w:rFonts w:hint="eastAsia" w:ascii="宋体"/>
                <w:b/>
                <w:szCs w:val="21"/>
              </w:rPr>
              <w:t>评分项目</w:t>
            </w:r>
          </w:p>
        </w:tc>
        <w:tc>
          <w:tcPr>
            <w:tcW w:w="3192" w:type="dxa"/>
            <w:shd w:val="clear" w:color="auto" w:fill="DDDDDD"/>
            <w:noWrap w:val="0"/>
            <w:vAlign w:val="center"/>
          </w:tcPr>
          <w:p>
            <w:pPr>
              <w:adjustRightInd w:val="0"/>
              <w:snapToGrid w:val="0"/>
              <w:ind w:right="-105" w:rightChars="-50"/>
              <w:jc w:val="center"/>
              <w:rPr>
                <w:rFonts w:hint="eastAsia" w:ascii="宋体"/>
                <w:b/>
                <w:szCs w:val="21"/>
              </w:rPr>
            </w:pPr>
            <w:r>
              <w:rPr>
                <w:rFonts w:hint="eastAsia" w:ascii="宋体"/>
                <w:b/>
                <w:szCs w:val="21"/>
              </w:rPr>
              <w:t>页码范围</w:t>
            </w:r>
          </w:p>
        </w:tc>
        <w:tc>
          <w:tcPr>
            <w:tcW w:w="2556" w:type="dxa"/>
            <w:shd w:val="clear" w:color="auto" w:fill="DDDDDD"/>
            <w:noWrap w:val="0"/>
            <w:vAlign w:val="center"/>
          </w:tcPr>
          <w:p>
            <w:pPr>
              <w:adjustRightInd w:val="0"/>
              <w:snapToGrid w:val="0"/>
              <w:ind w:right="-105" w:rightChars="-50"/>
              <w:jc w:val="center"/>
              <w:rPr>
                <w:rFonts w:hint="eastAsia"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ascii="宋体"/>
                <w:b/>
                <w:szCs w:val="21"/>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2" w:type="dxa"/>
            <w:shd w:val="clear" w:color="auto" w:fill="DDDDDD"/>
            <w:noWrap w:val="0"/>
            <w:vAlign w:val="center"/>
          </w:tcPr>
          <w:p>
            <w:pPr>
              <w:rPr>
                <w:rFonts w:hint="eastAsia"/>
              </w:rPr>
            </w:pPr>
          </w:p>
        </w:tc>
        <w:tc>
          <w:tcPr>
            <w:tcW w:w="3192" w:type="dxa"/>
            <w:shd w:val="clear" w:color="auto" w:fill="DDDDDD"/>
            <w:noWrap w:val="0"/>
            <w:vAlign w:val="center"/>
          </w:tcPr>
          <w:p>
            <w:pPr>
              <w:adjustRightInd w:val="0"/>
              <w:snapToGrid w:val="0"/>
              <w:ind w:right="-105" w:rightChars="-50"/>
              <w:jc w:val="center"/>
              <w:rPr>
                <w:rFonts w:hint="eastAsia" w:ascii="宋体"/>
                <w:b/>
                <w:szCs w:val="21"/>
              </w:rPr>
            </w:pPr>
          </w:p>
        </w:tc>
        <w:tc>
          <w:tcPr>
            <w:tcW w:w="2556" w:type="dxa"/>
            <w:shd w:val="clear" w:color="auto" w:fill="DDDDDD"/>
            <w:noWrap w:val="0"/>
            <w:vAlign w:val="center"/>
          </w:tcPr>
          <w:p>
            <w:pPr>
              <w:adjustRightInd w:val="0"/>
              <w:snapToGrid w:val="0"/>
              <w:ind w:right="-105" w:rightChars="-50"/>
              <w:jc w:val="center"/>
              <w:rPr>
                <w:rFonts w:hint="eastAsia" w:ascii="宋体"/>
                <w:b/>
                <w:szCs w:val="21"/>
              </w:rPr>
            </w:pPr>
          </w:p>
        </w:tc>
      </w:tr>
    </w:tbl>
    <w:p>
      <w:pPr>
        <w:spacing w:line="360" w:lineRule="auto"/>
        <w:jc w:val="center"/>
        <w:rPr>
          <w:rFonts w:hint="eastAsia" w:ascii="宋体" w:cs="宋体"/>
          <w:b/>
          <w:sz w:val="30"/>
          <w:szCs w:val="30"/>
        </w:rPr>
      </w:pPr>
    </w:p>
    <w:p>
      <w:pPr>
        <w:spacing w:line="360" w:lineRule="auto"/>
        <w:rPr>
          <w:rFonts w:hint="eastAsia" w:ascii="宋体"/>
          <w:b/>
        </w:rPr>
      </w:pPr>
      <w:r>
        <w:rPr>
          <w:rFonts w:hint="eastAsia" w:ascii="宋体" w:cs="宋体"/>
          <w:b/>
          <w:sz w:val="36"/>
          <w:szCs w:val="36"/>
        </w:rPr>
        <w:br w:type="page"/>
      </w:r>
      <w:r>
        <w:rPr>
          <w:rFonts w:hint="eastAsia" w:ascii="宋体"/>
          <w:b/>
        </w:rPr>
        <w:t>附件2</w:t>
      </w:r>
    </w:p>
    <w:p>
      <w:pPr>
        <w:spacing w:line="360" w:lineRule="auto"/>
        <w:jc w:val="center"/>
        <w:rPr>
          <w:rFonts w:hint="eastAsia" w:ascii="宋体"/>
          <w:b/>
          <w:kern w:val="0"/>
          <w:sz w:val="32"/>
          <w:szCs w:val="32"/>
          <w:lang w:val="zh-CN"/>
        </w:rPr>
      </w:pPr>
      <w:r>
        <w:rPr>
          <w:rFonts w:hint="eastAsia" w:ascii="宋体"/>
          <w:b/>
          <w:kern w:val="0"/>
          <w:sz w:val="32"/>
          <w:szCs w:val="32"/>
          <w:lang w:val="zh-CN"/>
        </w:rPr>
        <w:t>投标函</w:t>
      </w:r>
    </w:p>
    <w:p>
      <w:pPr>
        <w:snapToGrid w:val="0"/>
        <w:spacing w:before="120" w:beforeLines="50" w:after="50" w:line="360" w:lineRule="auto"/>
        <w:rPr>
          <w:rFonts w:ascii="宋体" w:hAnsi="宋体"/>
          <w:sz w:val="21"/>
          <w:szCs w:val="21"/>
        </w:rPr>
      </w:pPr>
      <w:r>
        <w:rPr>
          <w:rFonts w:hint="eastAsia" w:ascii="宋体" w:hAnsi="宋体"/>
          <w:sz w:val="21"/>
          <w:szCs w:val="21"/>
        </w:rPr>
        <w:t>致：</w:t>
      </w:r>
      <w:r>
        <w:rPr>
          <w:rFonts w:hint="eastAsia" w:ascii="宋体" w:hAnsi="宋体"/>
          <w:sz w:val="21"/>
          <w:szCs w:val="21"/>
          <w:u w:val="single"/>
        </w:rPr>
        <w:t xml:space="preserve">            </w:t>
      </w:r>
      <w:r>
        <w:rPr>
          <w:rFonts w:hint="eastAsia" w:ascii="宋体" w:hAnsi="宋体"/>
          <w:sz w:val="21"/>
          <w:szCs w:val="21"/>
        </w:rPr>
        <w:t xml:space="preserve"> （采购单位名称）：</w:t>
      </w:r>
    </w:p>
    <w:p>
      <w:pPr>
        <w:snapToGrid w:val="0"/>
        <w:spacing w:line="360" w:lineRule="auto"/>
        <w:ind w:firstLine="420" w:firstLineChars="200"/>
        <w:rPr>
          <w:rFonts w:ascii="宋体" w:hAnsi="宋体"/>
          <w:sz w:val="21"/>
          <w:szCs w:val="21"/>
        </w:rPr>
      </w:pPr>
      <w:r>
        <w:rPr>
          <w:rFonts w:hint="eastAsia" w:ascii="宋体" w:hAnsi="宋体"/>
          <w:sz w:val="21"/>
          <w:szCs w:val="21"/>
        </w:rPr>
        <w:t>1、我方自愿参加贵方组织的</w:t>
      </w:r>
      <w:r>
        <w:rPr>
          <w:rFonts w:hint="eastAsia" w:ascii="宋体" w:hAnsi="宋体"/>
          <w:sz w:val="21"/>
          <w:szCs w:val="21"/>
          <w:u w:val="single"/>
        </w:rPr>
        <w:t xml:space="preserve">             </w:t>
      </w:r>
      <w:r>
        <w:rPr>
          <w:rFonts w:hint="eastAsia" w:ascii="宋体" w:hAnsi="宋体"/>
          <w:sz w:val="21"/>
          <w:szCs w:val="21"/>
        </w:rPr>
        <w:t>项目（项目编号：_____）的投标，并</w:t>
      </w:r>
      <w:r>
        <w:rPr>
          <w:rFonts w:ascii="宋体" w:hAnsi="宋体"/>
          <w:sz w:val="21"/>
          <w:szCs w:val="21"/>
        </w:rPr>
        <w:t>按采购文件的要求</w:t>
      </w:r>
      <w:r>
        <w:rPr>
          <w:rFonts w:hint="eastAsia" w:ascii="宋体" w:hAnsi="宋体"/>
          <w:sz w:val="21"/>
          <w:szCs w:val="21"/>
        </w:rPr>
        <w:t>提交资信技术文件、报价文件。</w:t>
      </w:r>
    </w:p>
    <w:p>
      <w:pPr>
        <w:snapToGrid w:val="0"/>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、我方完全理解并接受招标文件（包括修改补</w:t>
      </w:r>
      <w:r>
        <w:rPr>
          <w:rFonts w:ascii="宋体" w:hAnsi="宋体"/>
          <w:sz w:val="21"/>
          <w:szCs w:val="21"/>
        </w:rPr>
        <w:t>充</w:t>
      </w:r>
      <w:r>
        <w:rPr>
          <w:rFonts w:hint="eastAsia" w:ascii="宋体" w:hAnsi="宋体"/>
          <w:sz w:val="21"/>
          <w:szCs w:val="21"/>
        </w:rPr>
        <w:t>文件）的各项规定和要求</w:t>
      </w:r>
      <w:r>
        <w:rPr>
          <w:rFonts w:ascii="宋体" w:hAnsi="宋体"/>
          <w:sz w:val="21"/>
          <w:szCs w:val="21"/>
        </w:rPr>
        <w:t>，</w:t>
      </w:r>
      <w:r>
        <w:rPr>
          <w:rFonts w:hint="eastAsia" w:ascii="宋体" w:hAnsi="宋体"/>
          <w:sz w:val="21"/>
          <w:szCs w:val="21"/>
        </w:rPr>
        <w:t>不</w:t>
      </w:r>
      <w:r>
        <w:rPr>
          <w:rFonts w:ascii="宋体" w:hAnsi="宋体"/>
          <w:sz w:val="21"/>
          <w:szCs w:val="21"/>
        </w:rPr>
        <w:t>再对招标文件</w:t>
      </w:r>
      <w:r>
        <w:rPr>
          <w:rFonts w:hint="eastAsia" w:ascii="宋体" w:hAnsi="宋体"/>
          <w:sz w:val="21"/>
          <w:szCs w:val="21"/>
        </w:rPr>
        <w:t>的合理性、合法性等</w:t>
      </w:r>
      <w:r>
        <w:rPr>
          <w:rFonts w:ascii="宋体" w:hAnsi="宋体"/>
          <w:sz w:val="21"/>
          <w:szCs w:val="21"/>
        </w:rPr>
        <w:t>相关内容提出质疑或投诉。</w:t>
      </w:r>
    </w:p>
    <w:p>
      <w:pPr>
        <w:snapToGrid w:val="0"/>
        <w:spacing w:line="360"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、我方不是采购单位的附属机构以及</w:t>
      </w:r>
      <w:r>
        <w:rPr>
          <w:rFonts w:ascii="宋体" w:hAnsi="宋体"/>
          <w:sz w:val="21"/>
          <w:szCs w:val="21"/>
        </w:rPr>
        <w:t>其它法律法规</w:t>
      </w:r>
      <w:r>
        <w:rPr>
          <w:rFonts w:hint="eastAsia" w:ascii="宋体" w:hAnsi="宋体"/>
          <w:sz w:val="21"/>
          <w:szCs w:val="21"/>
        </w:rPr>
        <w:t>所</w:t>
      </w:r>
      <w:r>
        <w:rPr>
          <w:rFonts w:ascii="宋体" w:hAnsi="宋体"/>
          <w:sz w:val="21"/>
          <w:szCs w:val="21"/>
        </w:rPr>
        <w:t>规定的限制投标单位</w:t>
      </w:r>
      <w:r>
        <w:rPr>
          <w:rFonts w:hint="eastAsia" w:ascii="宋体" w:hAnsi="宋体"/>
          <w:sz w:val="21"/>
          <w:szCs w:val="21"/>
        </w:rPr>
        <w:t>。</w:t>
      </w:r>
    </w:p>
    <w:p>
      <w:pPr>
        <w:snapToGrid w:val="0"/>
        <w:spacing w:line="360"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.、我方向贵方提交的所有投标文件、资料都是准确的和真实的。</w:t>
      </w:r>
    </w:p>
    <w:p>
      <w:pPr>
        <w:snapToGrid w:val="0"/>
        <w:spacing w:line="360"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、本投标自开标日起 90天</w:t>
      </w:r>
      <w:r>
        <w:rPr>
          <w:rFonts w:ascii="宋体" w:hAnsi="宋体"/>
          <w:sz w:val="21"/>
          <w:szCs w:val="21"/>
        </w:rPr>
        <w:t>内</w:t>
      </w:r>
      <w:r>
        <w:rPr>
          <w:rFonts w:hint="eastAsia" w:ascii="宋体" w:hAnsi="宋体"/>
          <w:sz w:val="21"/>
          <w:szCs w:val="21"/>
        </w:rPr>
        <w:t>有效。</w:t>
      </w:r>
    </w:p>
    <w:p>
      <w:pPr>
        <w:snapToGrid w:val="0"/>
        <w:spacing w:line="360"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、如中标，本投标文件至本项目合同履行完毕均保持有效，同意按照贵方要求提供与投标有关的一切数据或资料，并按“招标文件”及采购法律、法规的规定履行合同责任和义务。</w:t>
      </w:r>
    </w:p>
    <w:p>
      <w:pPr>
        <w:snapToGrid w:val="0"/>
        <w:spacing w:line="360" w:lineRule="auto"/>
        <w:ind w:firstLine="420" w:firstLineChars="200"/>
        <w:rPr>
          <w:rFonts w:ascii="宋体" w:hAnsi="宋体"/>
          <w:sz w:val="21"/>
          <w:szCs w:val="21"/>
        </w:rPr>
      </w:pPr>
      <w:r>
        <w:rPr>
          <w:rFonts w:ascii="宋体" w:hAnsi="宋体"/>
          <w:sz w:val="21"/>
          <w:szCs w:val="21"/>
        </w:rPr>
        <w:t>7</w:t>
      </w:r>
      <w:r>
        <w:rPr>
          <w:rFonts w:hint="eastAsia" w:ascii="宋体" w:hAnsi="宋体"/>
          <w:sz w:val="21"/>
          <w:szCs w:val="21"/>
        </w:rPr>
        <w:t>、以上事项如有虚假或隐瞒，我方愿意承担一切后果，并不再寻求任何旨在减轻或免除法律责任的辩解，</w:t>
      </w:r>
      <w:r>
        <w:rPr>
          <w:rFonts w:ascii="宋体" w:hAnsi="宋体"/>
          <w:sz w:val="21"/>
          <w:szCs w:val="21"/>
        </w:rPr>
        <w:t>同意我方的投标保证金</w:t>
      </w:r>
      <w:r>
        <w:rPr>
          <w:rFonts w:hint="eastAsia" w:ascii="宋体" w:hAnsi="宋体"/>
          <w:sz w:val="21"/>
          <w:szCs w:val="21"/>
        </w:rPr>
        <w:t>（</w:t>
      </w:r>
      <w:r>
        <w:rPr>
          <w:rFonts w:ascii="宋体" w:hAnsi="宋体"/>
          <w:sz w:val="21"/>
          <w:szCs w:val="21"/>
        </w:rPr>
        <w:t>或履约保证金）不予</w:t>
      </w:r>
      <w:r>
        <w:rPr>
          <w:rFonts w:hint="eastAsia" w:ascii="宋体" w:hAnsi="宋体"/>
          <w:sz w:val="21"/>
          <w:szCs w:val="21"/>
        </w:rPr>
        <w:t>退</w:t>
      </w:r>
      <w:r>
        <w:rPr>
          <w:rFonts w:ascii="宋体" w:hAnsi="宋体"/>
          <w:sz w:val="21"/>
          <w:szCs w:val="21"/>
        </w:rPr>
        <w:t>回</w:t>
      </w:r>
      <w:r>
        <w:rPr>
          <w:rFonts w:hint="eastAsia" w:ascii="宋体" w:hAnsi="宋体"/>
          <w:sz w:val="21"/>
          <w:szCs w:val="21"/>
        </w:rPr>
        <w:t>，</w:t>
      </w:r>
      <w:r>
        <w:rPr>
          <w:rFonts w:ascii="宋体" w:hAnsi="宋体"/>
          <w:sz w:val="21"/>
          <w:szCs w:val="21"/>
        </w:rPr>
        <w:t>并对招标采购单位</w:t>
      </w:r>
      <w:r>
        <w:rPr>
          <w:rFonts w:hint="eastAsia" w:ascii="宋体" w:hAnsi="宋体"/>
          <w:sz w:val="21"/>
          <w:szCs w:val="21"/>
        </w:rPr>
        <w:t>因</w:t>
      </w:r>
      <w:r>
        <w:rPr>
          <w:rFonts w:ascii="宋体" w:hAnsi="宋体"/>
          <w:sz w:val="21"/>
          <w:szCs w:val="21"/>
        </w:rPr>
        <w:t>此引起的损失予以赔偿</w:t>
      </w:r>
      <w:r>
        <w:rPr>
          <w:rFonts w:hint="eastAsia" w:ascii="宋体" w:hAnsi="宋体"/>
          <w:sz w:val="21"/>
          <w:szCs w:val="21"/>
        </w:rPr>
        <w:t>。</w:t>
      </w:r>
    </w:p>
    <w:p>
      <w:pPr>
        <w:snapToGrid w:val="0"/>
        <w:spacing w:line="360" w:lineRule="auto"/>
        <w:ind w:firstLine="420" w:firstLineChars="200"/>
        <w:rPr>
          <w:rFonts w:ascii="宋体" w:hAnsi="宋体"/>
          <w:sz w:val="21"/>
          <w:szCs w:val="21"/>
        </w:rPr>
      </w:pPr>
      <w:r>
        <w:rPr>
          <w:rFonts w:ascii="宋体" w:hAnsi="宋体"/>
          <w:sz w:val="21"/>
          <w:szCs w:val="21"/>
        </w:rPr>
        <w:t>8</w:t>
      </w:r>
      <w:r>
        <w:rPr>
          <w:rFonts w:hint="eastAsia" w:ascii="宋体" w:hAnsi="宋体"/>
          <w:sz w:val="21"/>
          <w:szCs w:val="21"/>
        </w:rPr>
        <w:t>、我方全权授</w:t>
      </w:r>
      <w:r>
        <w:rPr>
          <w:rFonts w:ascii="宋体" w:hAnsi="宋体"/>
          <w:sz w:val="21"/>
          <w:szCs w:val="21"/>
        </w:rPr>
        <w:t>权被授权人</w:t>
      </w:r>
      <w:r>
        <w:rPr>
          <w:rFonts w:hint="eastAsia" w:ascii="宋体" w:hAnsi="宋体"/>
          <w:sz w:val="21"/>
          <w:szCs w:val="21"/>
        </w:rPr>
        <w:t>办理针对上述项目的投标、开标、评标、签约等具体事务和签署相关文件，</w:t>
      </w:r>
      <w:r>
        <w:rPr>
          <w:rFonts w:ascii="宋体" w:hAnsi="宋体"/>
          <w:sz w:val="21"/>
          <w:szCs w:val="21"/>
        </w:rPr>
        <w:t>对被授权的</w:t>
      </w:r>
      <w:r>
        <w:rPr>
          <w:rFonts w:hint="eastAsia" w:ascii="宋体" w:hAnsi="宋体"/>
          <w:sz w:val="21"/>
          <w:szCs w:val="21"/>
        </w:rPr>
        <w:t>各</w:t>
      </w:r>
      <w:r>
        <w:rPr>
          <w:rFonts w:ascii="宋体" w:hAnsi="宋体"/>
          <w:sz w:val="21"/>
          <w:szCs w:val="21"/>
        </w:rPr>
        <w:t>项行为负全部责任</w:t>
      </w:r>
      <w:r>
        <w:rPr>
          <w:rFonts w:hint="eastAsia" w:ascii="宋体" w:hAnsi="宋体"/>
          <w:sz w:val="21"/>
          <w:szCs w:val="21"/>
        </w:rPr>
        <w:t>，在撤销授权的书面通知以前，本授权书一直有效，被授权人无转委托权。</w:t>
      </w:r>
    </w:p>
    <w:p>
      <w:pPr>
        <w:snapToGrid w:val="0"/>
        <w:spacing w:line="360" w:lineRule="auto"/>
        <w:ind w:firstLine="420" w:firstLineChars="200"/>
        <w:rPr>
          <w:rFonts w:ascii="宋体" w:hAnsi="宋体"/>
          <w:sz w:val="21"/>
          <w:szCs w:val="21"/>
        </w:rPr>
      </w:pPr>
      <w:r>
        <w:rPr>
          <w:rFonts w:hint="eastAsia" w:ascii="宋体" w:hAnsi="宋体"/>
          <w:sz w:val="21"/>
          <w:szCs w:val="21"/>
        </w:rPr>
        <w:t>与本投标有关的一切正式往来信函请寄：</w:t>
      </w:r>
    </w:p>
    <w:p>
      <w:pPr>
        <w:snapToGrid w:val="0"/>
        <w:spacing w:line="360" w:lineRule="auto"/>
        <w:ind w:firstLine="315" w:firstLineChars="150"/>
        <w:rPr>
          <w:rFonts w:ascii="宋体" w:hAnsi="宋体"/>
          <w:sz w:val="21"/>
          <w:szCs w:val="21"/>
        </w:rPr>
      </w:pPr>
      <w:r>
        <w:rPr>
          <w:rFonts w:hint="eastAsia" w:ascii="宋体" w:hAnsi="宋体"/>
          <w:sz w:val="21"/>
          <w:szCs w:val="21"/>
        </w:rPr>
        <w:t>地址：____________________</w:t>
      </w:r>
    </w:p>
    <w:p>
      <w:pPr>
        <w:snapToGrid w:val="0"/>
        <w:spacing w:line="360" w:lineRule="auto"/>
        <w:ind w:firstLine="315" w:firstLineChars="150"/>
        <w:rPr>
          <w:rFonts w:ascii="宋体" w:hAnsi="宋体"/>
          <w:sz w:val="21"/>
          <w:szCs w:val="21"/>
        </w:rPr>
      </w:pPr>
      <w:r>
        <w:rPr>
          <w:rFonts w:hint="eastAsia" w:ascii="宋体" w:hAnsi="宋体"/>
          <w:sz w:val="21"/>
          <w:szCs w:val="21"/>
        </w:rPr>
        <w:t>邮编：__________   电话：______________传真：______________</w:t>
      </w:r>
    </w:p>
    <w:p>
      <w:pPr>
        <w:snapToGrid w:val="0"/>
        <w:spacing w:line="360" w:lineRule="auto"/>
        <w:ind w:firstLine="316" w:firstLineChars="150"/>
        <w:jc w:val="left"/>
        <w:rPr>
          <w:rFonts w:hint="eastAsia" w:ascii="宋体" w:hAnsi="宋体"/>
          <w:b/>
          <w:sz w:val="21"/>
          <w:szCs w:val="21"/>
          <w:shd w:val="pct10" w:color="auto" w:fill="FFFFFF"/>
        </w:rPr>
      </w:pPr>
    </w:p>
    <w:p>
      <w:pPr>
        <w:snapToGrid w:val="0"/>
        <w:spacing w:line="360" w:lineRule="auto"/>
        <w:ind w:firstLine="316" w:firstLineChars="150"/>
        <w:jc w:val="left"/>
        <w:rPr>
          <w:rFonts w:ascii="宋体" w:hAnsi="宋体"/>
          <w:b/>
          <w:sz w:val="21"/>
          <w:szCs w:val="21"/>
          <w:u w:val="single"/>
          <w:shd w:val="pct10" w:color="auto" w:fill="FFFFFF"/>
        </w:rPr>
      </w:pPr>
      <w:r>
        <w:rPr>
          <w:rFonts w:hint="eastAsia" w:ascii="宋体" w:hAnsi="宋体"/>
          <w:b/>
          <w:sz w:val="21"/>
          <w:szCs w:val="21"/>
          <w:shd w:val="pct10" w:color="auto" w:fill="FFFFFF"/>
        </w:rPr>
        <w:t>法定代表人（签字或盖章）：</w:t>
      </w:r>
    </w:p>
    <w:p>
      <w:pPr>
        <w:snapToGrid w:val="0"/>
        <w:spacing w:line="360" w:lineRule="auto"/>
        <w:ind w:firstLine="316" w:firstLineChars="150"/>
        <w:jc w:val="left"/>
        <w:rPr>
          <w:rFonts w:hint="eastAsia" w:ascii="宋体" w:hAnsi="宋体"/>
          <w:b/>
          <w:sz w:val="21"/>
          <w:szCs w:val="21"/>
          <w:shd w:val="pct10" w:color="auto" w:fill="FFFFFF"/>
        </w:rPr>
      </w:pPr>
    </w:p>
    <w:p>
      <w:pPr>
        <w:snapToGrid w:val="0"/>
        <w:spacing w:line="360" w:lineRule="auto"/>
        <w:ind w:firstLine="316" w:firstLineChars="150"/>
        <w:jc w:val="left"/>
        <w:rPr>
          <w:rFonts w:ascii="宋体" w:hAnsi="宋体"/>
          <w:sz w:val="21"/>
          <w:szCs w:val="21"/>
          <w:u w:val="single"/>
        </w:rPr>
      </w:pPr>
      <w:r>
        <w:rPr>
          <w:rFonts w:hint="eastAsia" w:ascii="宋体" w:hAnsi="宋体"/>
          <w:b/>
          <w:sz w:val="21"/>
          <w:szCs w:val="21"/>
          <w:shd w:val="pct10" w:color="auto" w:fill="FFFFFF"/>
        </w:rPr>
        <w:t>被授权人（签字）:</w:t>
      </w:r>
      <w:r>
        <w:rPr>
          <w:rFonts w:hint="eastAsia" w:ascii="宋体" w:hAnsi="宋体"/>
          <w:b/>
          <w:sz w:val="21"/>
          <w:szCs w:val="21"/>
        </w:rPr>
        <w:t>_</w:t>
      </w:r>
      <w:r>
        <w:rPr>
          <w:rFonts w:hint="eastAsia" w:ascii="宋体" w:hAnsi="宋体"/>
          <w:sz w:val="21"/>
          <w:szCs w:val="21"/>
        </w:rPr>
        <w:t>__________ 被授权人身份证号码：</w:t>
      </w:r>
    </w:p>
    <w:p>
      <w:pPr>
        <w:snapToGrid w:val="0"/>
        <w:spacing w:line="360" w:lineRule="auto"/>
        <w:ind w:firstLine="316" w:firstLineChars="150"/>
        <w:jc w:val="left"/>
        <w:rPr>
          <w:rFonts w:hint="eastAsia" w:ascii="宋体" w:hAnsi="宋体"/>
          <w:b/>
          <w:sz w:val="21"/>
          <w:szCs w:val="21"/>
          <w:shd w:val="pct10" w:color="auto" w:fill="FFFFFF"/>
        </w:rPr>
      </w:pPr>
    </w:p>
    <w:p>
      <w:pPr>
        <w:snapToGrid w:val="0"/>
        <w:spacing w:line="360" w:lineRule="auto"/>
        <w:ind w:firstLine="316" w:firstLineChars="150"/>
        <w:jc w:val="left"/>
        <w:rPr>
          <w:rFonts w:hint="eastAsia" w:ascii="宋体" w:hAnsi="宋体"/>
          <w:b/>
          <w:sz w:val="21"/>
          <w:szCs w:val="21"/>
          <w:shd w:val="pct10" w:color="auto" w:fill="FFFFFF"/>
        </w:rPr>
      </w:pPr>
      <w:r>
        <w:rPr>
          <w:rFonts w:hint="eastAsia" w:ascii="宋体" w:hAnsi="宋体"/>
          <w:b/>
          <w:sz w:val="21"/>
          <w:szCs w:val="21"/>
          <w:shd w:val="pct10" w:color="auto" w:fill="FFFFFF"/>
        </w:rPr>
        <w:t>投标人名称（盖章）：</w:t>
      </w:r>
    </w:p>
    <w:p>
      <w:pPr>
        <w:pStyle w:val="10"/>
        <w:rPr>
          <w:rFonts w:hint="eastAsia"/>
        </w:rPr>
      </w:pPr>
    </w:p>
    <w:p>
      <w:pPr>
        <w:adjustRightInd w:val="0"/>
        <w:snapToGrid w:val="0"/>
        <w:spacing w:line="360" w:lineRule="auto"/>
        <w:ind w:right="480"/>
        <w:rPr>
          <w:rFonts w:hint="eastAsia" w:ascii="宋体"/>
          <w:b/>
        </w:rPr>
      </w:pPr>
    </w:p>
    <w:p>
      <w:pPr>
        <w:pStyle w:val="10"/>
        <w:rPr>
          <w:rFonts w:hint="eastAsia" w:ascii="宋体"/>
          <w:b/>
          <w:sz w:val="28"/>
        </w:rPr>
      </w:pPr>
    </w:p>
    <w:p>
      <w:pPr>
        <w:pStyle w:val="11"/>
        <w:ind w:firstLine="281"/>
        <w:rPr>
          <w:rFonts w:hint="eastAsia" w:ascii="宋体"/>
          <w:b/>
          <w:sz w:val="28"/>
        </w:rPr>
      </w:pPr>
    </w:p>
    <w:p>
      <w:pPr>
        <w:pStyle w:val="12"/>
        <w:ind w:left="2800"/>
        <w:rPr>
          <w:rFonts w:hint="eastAsia"/>
          <w:b/>
        </w:rPr>
      </w:pPr>
    </w:p>
    <w:p>
      <w:pPr>
        <w:rPr>
          <w:rFonts w:hint="eastAsia"/>
        </w:rPr>
      </w:pPr>
    </w:p>
    <w:p>
      <w:pPr>
        <w:pStyle w:val="2"/>
        <w:rPr>
          <w:rFonts w:hint="eastAsia"/>
        </w:rPr>
      </w:pPr>
    </w:p>
    <w:p>
      <w:pPr>
        <w:pStyle w:val="2"/>
        <w:rPr>
          <w:rFonts w:hint="eastAsia"/>
        </w:rPr>
      </w:pPr>
    </w:p>
    <w:p>
      <w:pPr>
        <w:pStyle w:val="2"/>
        <w:rPr>
          <w:rFonts w:hint="eastAsia"/>
        </w:rPr>
      </w:pPr>
    </w:p>
    <w:p>
      <w:pPr>
        <w:pStyle w:val="10"/>
        <w:rPr>
          <w:rFonts w:hint="eastAsia"/>
        </w:rPr>
      </w:pPr>
    </w:p>
    <w:p>
      <w:pPr>
        <w:adjustRightInd w:val="0"/>
        <w:snapToGrid w:val="0"/>
        <w:spacing w:line="360" w:lineRule="auto"/>
        <w:ind w:right="480"/>
        <w:rPr>
          <w:rFonts w:hint="eastAsia" w:ascii="宋体"/>
          <w:b/>
          <w:sz w:val="30"/>
          <w:szCs w:val="30"/>
        </w:rPr>
      </w:pPr>
      <w:r>
        <w:rPr>
          <w:rFonts w:hint="eastAsia" w:ascii="宋体"/>
          <w:b/>
        </w:rPr>
        <w:t>附件3</w:t>
      </w:r>
    </w:p>
    <w:p>
      <w:pPr>
        <w:spacing w:line="360" w:lineRule="auto"/>
        <w:ind w:firstLine="321" w:firstLineChars="100"/>
        <w:jc w:val="center"/>
        <w:rPr>
          <w:b/>
          <w:sz w:val="32"/>
          <w:szCs w:val="32"/>
          <w:u w:val="single"/>
        </w:rPr>
      </w:pPr>
      <w:r>
        <w:rPr>
          <w:rFonts w:hint="eastAsia"/>
          <w:b/>
          <w:sz w:val="32"/>
          <w:szCs w:val="32"/>
        </w:rPr>
        <w:t>授权委托书</w:t>
      </w:r>
    </w:p>
    <w:p>
      <w:pPr>
        <w:pStyle w:val="15"/>
        <w:spacing w:before="120" w:after="120" w:line="500" w:lineRule="exact"/>
        <w:rPr>
          <w:rFonts w:cs="宋体"/>
        </w:rPr>
      </w:pPr>
      <w:r>
        <w:rPr>
          <w:rFonts w:cs="宋体"/>
          <w:kern w:val="0"/>
        </w:rPr>
        <w:t>浙江建航工程咨询有限公司</w:t>
      </w:r>
      <w:r>
        <w:rPr>
          <w:rFonts w:cs="宋体"/>
        </w:rPr>
        <w:t>：</w:t>
      </w:r>
    </w:p>
    <w:p>
      <w:pPr>
        <w:pStyle w:val="15"/>
        <w:spacing w:before="120" w:after="120" w:line="500" w:lineRule="exact"/>
        <w:ind w:left="241" w:hanging="210" w:hangingChars="100"/>
        <w:rPr>
          <w:rFonts w:cs="宋体"/>
        </w:rPr>
      </w:pPr>
      <w:r>
        <w:rPr>
          <w:rFonts w:cs="宋体"/>
        </w:rPr>
        <w:t xml:space="preserve">    </w:t>
      </w:r>
      <w:r>
        <w:rPr>
          <w:rFonts w:cs="宋体"/>
          <w:u w:val="single"/>
        </w:rPr>
        <w:t xml:space="preserve">  （供应商全称）  </w:t>
      </w:r>
      <w:r>
        <w:rPr>
          <w:rFonts w:cs="宋体"/>
        </w:rPr>
        <w:t>法定代表人（或营业执照中单位负责人）</w:t>
      </w:r>
      <w:r>
        <w:rPr>
          <w:rFonts w:cs="宋体"/>
          <w:u w:val="single"/>
        </w:rPr>
        <w:tab/>
      </w:r>
      <w:r>
        <w:rPr>
          <w:rFonts w:cs="宋体"/>
          <w:u w:val="single"/>
        </w:rPr>
        <w:t xml:space="preserve">（法定代表人或营业执照中单位负责人姓名） </w:t>
      </w:r>
      <w:r>
        <w:rPr>
          <w:rFonts w:cs="宋体"/>
        </w:rPr>
        <w:t>授权</w:t>
      </w:r>
      <w:r>
        <w:rPr>
          <w:rFonts w:cs="宋体"/>
          <w:u w:val="single"/>
        </w:rPr>
        <w:t xml:space="preserve">   （授权委托代理人姓名） </w:t>
      </w:r>
      <w:r>
        <w:rPr>
          <w:rFonts w:cs="宋体"/>
        </w:rPr>
        <w:t>为授权委托代理人，参加贵单位组织的</w:t>
      </w:r>
      <w:r>
        <w:rPr>
          <w:rFonts w:cs="宋体"/>
          <w:kern w:val="0"/>
        </w:rPr>
        <w:t>台州东盛建设投资有限公司印刷制作服务采购项目</w:t>
      </w:r>
      <w:r>
        <w:rPr>
          <w:rFonts w:cs="宋体"/>
        </w:rPr>
        <w:t>的采购活动，并代表我方全权办理针对上述项目的投标、开标、评标、签约等具体事务和签署相关文件。我方对授权委托代理人的签字事项负全部责任。</w:t>
      </w:r>
    </w:p>
    <w:p>
      <w:pPr>
        <w:pStyle w:val="15"/>
        <w:spacing w:before="120" w:after="120" w:line="500" w:lineRule="exact"/>
        <w:ind w:left="139" w:leftChars="66" w:firstLine="420" w:firstLineChars="200"/>
        <w:rPr>
          <w:rFonts w:cs="宋体"/>
        </w:rPr>
      </w:pPr>
      <w:r>
        <w:rPr>
          <w:rFonts w:cs="宋体"/>
        </w:rPr>
        <w:t>在撤销授权的书面通知以前，本授权书一直有效。授权委托代理人在授权委托书有效期内签署的所有文件不因授权的撤销而失效。</w:t>
      </w:r>
    </w:p>
    <w:p>
      <w:pPr>
        <w:pStyle w:val="15"/>
        <w:spacing w:before="120" w:after="120" w:line="500" w:lineRule="exact"/>
        <w:ind w:left="139" w:leftChars="66" w:firstLine="420" w:firstLineChars="200"/>
        <w:rPr>
          <w:rFonts w:cs="宋体"/>
        </w:rPr>
      </w:pPr>
      <w:r>
        <w:rPr>
          <w:rFonts w:cs="宋体"/>
        </w:rPr>
        <w:t>授权委托代理人无转委托权，特此委托。</w:t>
      </w:r>
    </w:p>
    <w:p>
      <w:pPr>
        <w:spacing w:line="360" w:lineRule="auto"/>
        <w:rPr>
          <w:szCs w:val="21"/>
        </w:rPr>
      </w:pPr>
    </w:p>
    <w:p>
      <w:pPr>
        <w:spacing w:line="360" w:lineRule="auto"/>
        <w:rPr>
          <w:rFonts w:hint="eastAsia" w:ascii="宋体" w:cs="宋体"/>
          <w:sz w:val="24"/>
        </w:rPr>
      </w:pPr>
      <w:r>
        <w:rPr>
          <w:rFonts w:hint="eastAsia" w:ascii="宋体" w:cs="宋体"/>
          <w:sz w:val="24"/>
        </w:rPr>
        <w:t>法定代表人签字或盖章：</w:t>
      </w:r>
    </w:p>
    <w:p>
      <w:pPr>
        <w:spacing w:line="360" w:lineRule="auto"/>
        <w:rPr>
          <w:rFonts w:hint="eastAsia" w:ascii="宋体" w:cs="宋体"/>
          <w:sz w:val="24"/>
        </w:rPr>
      </w:pPr>
    </w:p>
    <w:p>
      <w:pPr>
        <w:spacing w:line="360" w:lineRule="auto"/>
        <w:rPr>
          <w:rFonts w:hint="eastAsia" w:ascii="宋体" w:cs="宋体"/>
          <w:sz w:val="24"/>
        </w:rPr>
      </w:pPr>
      <w:r>
        <w:rPr>
          <w:rFonts w:hint="eastAsia" w:ascii="宋体" w:cs="宋体"/>
          <w:sz w:val="24"/>
        </w:rPr>
        <w:t>投标人全称（公章）：                              日期：</w:t>
      </w:r>
    </w:p>
    <w:p>
      <w:pPr>
        <w:spacing w:line="360" w:lineRule="auto"/>
        <w:rPr>
          <w:rFonts w:hint="eastAsia" w:ascii="宋体" w:cs="宋体"/>
          <w:sz w:val="24"/>
        </w:rPr>
      </w:pPr>
    </w:p>
    <w:p>
      <w:pPr>
        <w:spacing w:line="360" w:lineRule="auto"/>
        <w:rPr>
          <w:rFonts w:hint="eastAsia" w:ascii="宋体" w:cs="宋体"/>
          <w:b/>
          <w:sz w:val="24"/>
        </w:rPr>
      </w:pPr>
      <w:r>
        <w:rPr>
          <w:rFonts w:hint="eastAsia" w:ascii="宋体" w:cs="宋体"/>
          <w:b/>
          <w:sz w:val="24"/>
        </w:rPr>
        <w:t>附：</w:t>
      </w:r>
    </w:p>
    <w:tbl>
      <w:tblPr>
        <w:tblStyle w:val="27"/>
        <w:tblpPr w:leftFromText="180" w:rightFromText="180" w:vertAnchor="text" w:horzAnchor="page" w:tblpX="1929" w:tblpY="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cs="宋体"/>
                <w:b/>
                <w:sz w:val="24"/>
              </w:rPr>
            </w:pPr>
          </w:p>
          <w:p>
            <w:pPr>
              <w:spacing w:line="360" w:lineRule="auto"/>
              <w:ind w:firstLine="361" w:firstLineChars="150"/>
              <w:rPr>
                <w:rFonts w:hint="eastAsia" w:ascii="宋体" w:cs="宋体"/>
                <w:b/>
                <w:sz w:val="24"/>
              </w:rPr>
            </w:pPr>
            <w:r>
              <w:rPr>
                <w:rFonts w:hint="eastAsia" w:ascii="宋体" w:cs="宋体"/>
                <w:b/>
                <w:sz w:val="24"/>
              </w:rPr>
              <w:t>法定代表身份证复印件粘帖处</w:t>
            </w:r>
          </w:p>
        </w:tc>
      </w:tr>
    </w:tbl>
    <w:p>
      <w:pPr>
        <w:spacing w:line="360" w:lineRule="auto"/>
        <w:rPr>
          <w:rFonts w:hint="eastAsia" w:ascii="宋体" w:cs="宋体"/>
          <w:sz w:val="24"/>
        </w:rPr>
      </w:pPr>
      <w:r>
        <w:rPr>
          <w:rFonts w:hint="eastAsia" w:ascii="宋体" w:cs="宋体"/>
          <w:sz w:val="24"/>
        </w:rPr>
        <w:t xml:space="preserve">                                 </w:t>
      </w:r>
    </w:p>
    <w:p>
      <w:pPr>
        <w:spacing w:line="360" w:lineRule="auto"/>
        <w:rPr>
          <w:rFonts w:hint="eastAsia" w:ascii="宋体" w:cs="宋体"/>
          <w:sz w:val="24"/>
        </w:rPr>
      </w:pPr>
      <w:r>
        <w:rPr>
          <w:rFonts w:hint="eastAsia" w:ascii="宋体" w:cs="宋体"/>
          <w:sz w:val="24"/>
        </w:rPr>
        <w:t xml:space="preserve">       </w:t>
      </w:r>
    </w:p>
    <w:tbl>
      <w:tblPr>
        <w:tblStyle w:val="27"/>
        <w:tblpPr w:leftFromText="180" w:rightFromText="180" w:vertAnchor="text" w:horzAnchor="page" w:tblpX="1914" w:tblpY="17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cs="宋体"/>
                <w:b/>
                <w:sz w:val="24"/>
              </w:rPr>
            </w:pPr>
          </w:p>
          <w:p>
            <w:pPr>
              <w:spacing w:line="360" w:lineRule="auto"/>
              <w:rPr>
                <w:rFonts w:hint="eastAsia" w:ascii="宋体" w:cs="宋体"/>
                <w:b/>
                <w:sz w:val="24"/>
              </w:rPr>
            </w:pPr>
            <w:r>
              <w:rPr>
                <w:rFonts w:hint="eastAsia" w:ascii="宋体" w:cs="宋体"/>
                <w:b/>
                <w:sz w:val="24"/>
              </w:rPr>
              <w:t>授权委托代理人身份证复印件粘帖处</w:t>
            </w:r>
          </w:p>
        </w:tc>
      </w:tr>
    </w:tbl>
    <w:p>
      <w:pPr>
        <w:snapToGrid w:val="0"/>
        <w:spacing w:line="360" w:lineRule="auto"/>
        <w:rPr>
          <w:rFonts w:hint="eastAsia" w:ascii="宋体"/>
          <w:b/>
        </w:rPr>
      </w:pPr>
    </w:p>
    <w:p>
      <w:pPr>
        <w:pStyle w:val="25"/>
        <w:tabs>
          <w:tab w:val="left" w:pos="720"/>
          <w:tab w:val="left" w:pos="900"/>
          <w:tab w:val="left" w:pos="1260"/>
          <w:tab w:val="left" w:pos="2160"/>
          <w:tab w:val="left" w:pos="2880"/>
          <w:tab w:val="left" w:pos="3600"/>
          <w:tab w:val="left" w:pos="4320"/>
          <w:tab w:val="left" w:pos="5040"/>
          <w:tab w:val="left" w:pos="5760"/>
        </w:tabs>
        <w:ind w:left="560" w:firstLine="560"/>
        <w:rPr>
          <w:rFonts w:hint="eastAsia" w:ascii="宋体"/>
          <w:b/>
          <w:sz w:val="28"/>
        </w:rPr>
      </w:pPr>
    </w:p>
    <w:p>
      <w:pPr>
        <w:rPr>
          <w:rFonts w:hint="eastAsia" w:ascii="宋体"/>
          <w:b/>
        </w:rPr>
      </w:pPr>
    </w:p>
    <w:p>
      <w:pPr>
        <w:pStyle w:val="25"/>
        <w:tabs>
          <w:tab w:val="left" w:pos="720"/>
          <w:tab w:val="left" w:pos="900"/>
          <w:tab w:val="left" w:pos="1260"/>
          <w:tab w:val="left" w:pos="2160"/>
          <w:tab w:val="left" w:pos="2880"/>
          <w:tab w:val="left" w:pos="3600"/>
          <w:tab w:val="left" w:pos="4320"/>
          <w:tab w:val="left" w:pos="5040"/>
          <w:tab w:val="left" w:pos="5760"/>
        </w:tabs>
        <w:ind w:left="560" w:firstLine="560"/>
        <w:rPr>
          <w:rFonts w:hint="eastAsia" w:ascii="宋体"/>
          <w:b/>
          <w:sz w:val="28"/>
        </w:rPr>
      </w:pPr>
    </w:p>
    <w:p>
      <w:pPr>
        <w:rPr>
          <w:rFonts w:hint="eastAsia" w:ascii="宋体"/>
          <w:b/>
        </w:rPr>
      </w:pPr>
    </w:p>
    <w:p>
      <w:pPr>
        <w:pStyle w:val="42"/>
        <w:shd w:val="clear" w:color="auto" w:fill="FFFFFF"/>
        <w:spacing w:before="0" w:beforeAutospacing="0" w:after="0" w:afterAutospacing="0" w:line="360" w:lineRule="auto"/>
        <w:rPr>
          <w:rFonts w:hint="eastAsia"/>
          <w:b/>
          <w:sz w:val="28"/>
        </w:rPr>
      </w:pPr>
    </w:p>
    <w:p>
      <w:pPr>
        <w:pStyle w:val="42"/>
        <w:shd w:val="clear" w:color="auto" w:fill="FFFFFF"/>
        <w:spacing w:before="0" w:beforeAutospacing="0" w:after="0" w:afterAutospacing="0" w:line="360" w:lineRule="auto"/>
        <w:rPr>
          <w:rFonts w:hint="eastAsia"/>
          <w:b/>
          <w:sz w:val="28"/>
        </w:rPr>
      </w:pPr>
    </w:p>
    <w:p>
      <w:pPr>
        <w:pStyle w:val="42"/>
        <w:shd w:val="clear" w:color="auto" w:fill="FFFFFF"/>
        <w:spacing w:before="0" w:beforeAutospacing="0" w:after="0" w:afterAutospacing="0" w:line="360" w:lineRule="auto"/>
        <w:rPr>
          <w:rFonts w:hint="eastAsia"/>
          <w:b/>
          <w:sz w:val="28"/>
        </w:rPr>
      </w:pPr>
    </w:p>
    <w:p>
      <w:pPr>
        <w:pStyle w:val="42"/>
        <w:shd w:val="clear" w:color="auto" w:fill="FFFFFF"/>
        <w:spacing w:before="0" w:beforeAutospacing="0" w:after="0" w:afterAutospacing="0" w:line="360" w:lineRule="auto"/>
        <w:rPr>
          <w:rFonts w:hint="eastAsia"/>
          <w:b/>
          <w:sz w:val="28"/>
        </w:rPr>
      </w:pPr>
    </w:p>
    <w:p>
      <w:pPr>
        <w:pStyle w:val="42"/>
        <w:shd w:val="clear" w:color="auto" w:fill="FFFFFF"/>
        <w:spacing w:before="0" w:beforeAutospacing="0" w:after="0" w:afterAutospacing="0" w:line="360" w:lineRule="auto"/>
        <w:rPr>
          <w:rFonts w:hint="eastAsia"/>
          <w:b/>
          <w:sz w:val="28"/>
        </w:rPr>
      </w:pPr>
    </w:p>
    <w:p>
      <w:pPr>
        <w:pStyle w:val="42"/>
        <w:shd w:val="clear" w:color="auto" w:fill="FFFFFF"/>
        <w:spacing w:before="0" w:beforeAutospacing="0" w:after="0" w:afterAutospacing="0" w:line="360" w:lineRule="auto"/>
        <w:rPr>
          <w:rFonts w:hint="eastAsia"/>
          <w:b/>
          <w:sz w:val="28"/>
        </w:rPr>
      </w:pPr>
      <w:r>
        <w:rPr>
          <w:rFonts w:hint="eastAsia"/>
          <w:b/>
          <w:sz w:val="28"/>
        </w:rPr>
        <w:t>附件4:</w:t>
      </w:r>
    </w:p>
    <w:p>
      <w:pPr>
        <w:spacing w:line="360" w:lineRule="auto"/>
        <w:ind w:left="480"/>
        <w:jc w:val="center"/>
        <w:rPr>
          <w:rFonts w:ascii="宋体" w:cs="宋体"/>
          <w:b/>
          <w:bCs/>
          <w:sz w:val="24"/>
        </w:rPr>
      </w:pPr>
      <w:r>
        <w:rPr>
          <w:rFonts w:hint="eastAsia" w:ascii="宋体" w:cs="宋体"/>
          <w:b/>
          <w:bCs/>
          <w:kern w:val="0"/>
          <w:sz w:val="32"/>
          <w:szCs w:val="32"/>
        </w:rPr>
        <w:t>技术需求响应表</w:t>
      </w:r>
    </w:p>
    <w:tbl>
      <w:tblPr>
        <w:tblStyle w:val="27"/>
        <w:tblW w:w="8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221"/>
        <w:gridCol w:w="1941"/>
        <w:gridCol w:w="174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14" w:type="dxa"/>
            <w:noWrap w:val="0"/>
            <w:vAlign w:val="center"/>
          </w:tcPr>
          <w:p>
            <w:pPr>
              <w:spacing w:line="360" w:lineRule="auto"/>
              <w:jc w:val="center"/>
              <w:rPr>
                <w:rFonts w:ascii="宋体" w:cs="宋体"/>
                <w:b/>
                <w:sz w:val="24"/>
              </w:rPr>
            </w:pPr>
            <w:r>
              <w:rPr>
                <w:rFonts w:hint="eastAsia" w:ascii="宋体" w:cs="宋体"/>
                <w:b/>
                <w:sz w:val="24"/>
              </w:rPr>
              <w:t>序号</w:t>
            </w:r>
          </w:p>
        </w:tc>
        <w:tc>
          <w:tcPr>
            <w:tcW w:w="2221" w:type="dxa"/>
            <w:noWrap w:val="0"/>
            <w:vAlign w:val="center"/>
          </w:tcPr>
          <w:p>
            <w:pPr>
              <w:spacing w:line="360" w:lineRule="auto"/>
              <w:jc w:val="center"/>
              <w:rPr>
                <w:rFonts w:ascii="宋体" w:cs="宋体"/>
                <w:b/>
                <w:sz w:val="24"/>
              </w:rPr>
            </w:pPr>
            <w:r>
              <w:rPr>
                <w:rFonts w:hint="eastAsia" w:ascii="宋体" w:cs="宋体"/>
                <w:b/>
                <w:sz w:val="24"/>
              </w:rPr>
              <w:t>项目名称</w:t>
            </w:r>
          </w:p>
        </w:tc>
        <w:tc>
          <w:tcPr>
            <w:tcW w:w="1941" w:type="dxa"/>
            <w:noWrap w:val="0"/>
            <w:vAlign w:val="center"/>
          </w:tcPr>
          <w:p>
            <w:pPr>
              <w:spacing w:line="360" w:lineRule="auto"/>
              <w:ind w:left="152"/>
              <w:rPr>
                <w:rFonts w:ascii="宋体" w:cs="宋体"/>
                <w:b/>
                <w:sz w:val="24"/>
              </w:rPr>
            </w:pPr>
            <w:r>
              <w:rPr>
                <w:rFonts w:hint="eastAsia" w:ascii="宋体" w:cs="宋体"/>
                <w:b/>
                <w:sz w:val="24"/>
              </w:rPr>
              <w:t>招标参数</w:t>
            </w:r>
          </w:p>
        </w:tc>
        <w:tc>
          <w:tcPr>
            <w:tcW w:w="1743" w:type="dxa"/>
            <w:noWrap w:val="0"/>
            <w:vAlign w:val="center"/>
          </w:tcPr>
          <w:p>
            <w:pPr>
              <w:spacing w:line="360" w:lineRule="auto"/>
              <w:rPr>
                <w:rFonts w:ascii="宋体" w:cs="宋体"/>
                <w:b/>
                <w:sz w:val="24"/>
              </w:rPr>
            </w:pPr>
            <w:r>
              <w:rPr>
                <w:rFonts w:hint="eastAsia" w:ascii="宋体" w:cs="宋体"/>
                <w:b/>
                <w:sz w:val="24"/>
              </w:rPr>
              <w:t>投标参数</w:t>
            </w:r>
          </w:p>
        </w:tc>
        <w:tc>
          <w:tcPr>
            <w:tcW w:w="1698" w:type="dxa"/>
            <w:noWrap w:val="0"/>
            <w:vAlign w:val="center"/>
          </w:tcPr>
          <w:p>
            <w:pPr>
              <w:spacing w:line="360" w:lineRule="auto"/>
              <w:rPr>
                <w:rFonts w:ascii="宋体" w:cs="宋体"/>
                <w:b/>
                <w:sz w:val="24"/>
              </w:rPr>
            </w:pPr>
            <w:r>
              <w:rPr>
                <w:rFonts w:hint="eastAsia" w:ascii="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14" w:type="dxa"/>
            <w:noWrap w:val="0"/>
            <w:vAlign w:val="center"/>
          </w:tcPr>
          <w:p>
            <w:pPr>
              <w:spacing w:line="360" w:lineRule="auto"/>
              <w:rPr>
                <w:rFonts w:ascii="宋体" w:cs="宋体"/>
                <w:sz w:val="24"/>
              </w:rPr>
            </w:pPr>
          </w:p>
        </w:tc>
        <w:tc>
          <w:tcPr>
            <w:tcW w:w="2221" w:type="dxa"/>
            <w:noWrap w:val="0"/>
            <w:vAlign w:val="center"/>
          </w:tcPr>
          <w:p>
            <w:pPr>
              <w:spacing w:line="360" w:lineRule="auto"/>
              <w:rPr>
                <w:rFonts w:ascii="宋体" w:cs="宋体"/>
                <w:sz w:val="24"/>
              </w:rPr>
            </w:pPr>
          </w:p>
        </w:tc>
        <w:tc>
          <w:tcPr>
            <w:tcW w:w="1941" w:type="dxa"/>
            <w:noWrap w:val="0"/>
            <w:vAlign w:val="center"/>
          </w:tcPr>
          <w:p>
            <w:pPr>
              <w:spacing w:line="360" w:lineRule="auto"/>
              <w:rPr>
                <w:rFonts w:ascii="宋体" w:cs="宋体"/>
                <w:sz w:val="24"/>
              </w:rPr>
            </w:pPr>
          </w:p>
        </w:tc>
        <w:tc>
          <w:tcPr>
            <w:tcW w:w="1743" w:type="dxa"/>
            <w:noWrap w:val="0"/>
            <w:vAlign w:val="center"/>
          </w:tcPr>
          <w:p>
            <w:pPr>
              <w:spacing w:line="360" w:lineRule="auto"/>
              <w:rPr>
                <w:rFonts w:ascii="宋体" w:cs="宋体"/>
                <w:sz w:val="24"/>
              </w:rPr>
            </w:pPr>
          </w:p>
        </w:tc>
        <w:tc>
          <w:tcPr>
            <w:tcW w:w="1698" w:type="dxa"/>
            <w:noWrap w:val="0"/>
            <w:vAlign w:val="center"/>
          </w:tcPr>
          <w:p>
            <w:pPr>
              <w:spacing w:line="360" w:lineRule="auto"/>
              <w:rPr>
                <w:rFonts w:ascii="宋体" w:cs="宋体"/>
                <w:sz w:val="24"/>
              </w:rPr>
            </w:pPr>
          </w:p>
        </w:tc>
      </w:tr>
    </w:tbl>
    <w:p>
      <w:pPr>
        <w:spacing w:line="360" w:lineRule="auto"/>
        <w:rPr>
          <w:rFonts w:hint="eastAsia" w:ascii="宋体" w:cs="宋体"/>
          <w:sz w:val="24"/>
        </w:rPr>
      </w:pPr>
    </w:p>
    <w:p>
      <w:pPr>
        <w:spacing w:line="360" w:lineRule="auto"/>
        <w:ind w:left="420"/>
        <w:rPr>
          <w:rFonts w:hint="eastAsia" w:ascii="宋体" w:cs="宋体"/>
          <w:sz w:val="24"/>
          <w:u w:val="single"/>
        </w:rPr>
      </w:pPr>
      <w:r>
        <w:rPr>
          <w:rFonts w:hint="eastAsia" w:ascii="宋体" w:cs="宋体"/>
          <w:sz w:val="24"/>
        </w:rPr>
        <w:t>投标人名称（盖章）：</w:t>
      </w:r>
    </w:p>
    <w:p>
      <w:pPr>
        <w:spacing w:line="360" w:lineRule="auto"/>
        <w:ind w:left="420"/>
        <w:rPr>
          <w:rFonts w:hint="eastAsia" w:ascii="宋体" w:cs="宋体"/>
          <w:sz w:val="24"/>
        </w:rPr>
      </w:pPr>
    </w:p>
    <w:p>
      <w:pPr>
        <w:spacing w:line="360" w:lineRule="auto"/>
        <w:ind w:firstLine="435"/>
        <w:rPr>
          <w:rFonts w:hint="eastAsia" w:ascii="宋体" w:cs="宋体"/>
          <w:sz w:val="24"/>
        </w:rPr>
      </w:pPr>
      <w:r>
        <w:rPr>
          <w:rFonts w:hint="eastAsia" w:ascii="宋体" w:cs="宋体"/>
          <w:sz w:val="24"/>
        </w:rPr>
        <w:t>法定代表人或授权委托人(签字或盖章)：</w:t>
      </w:r>
    </w:p>
    <w:p>
      <w:pPr>
        <w:spacing w:line="360" w:lineRule="auto"/>
        <w:ind w:firstLine="435"/>
        <w:rPr>
          <w:rFonts w:hint="eastAsia" w:ascii="宋体" w:cs="宋体"/>
          <w:sz w:val="24"/>
        </w:rPr>
      </w:pPr>
    </w:p>
    <w:p>
      <w:pPr>
        <w:spacing w:line="360" w:lineRule="auto"/>
        <w:ind w:firstLine="435"/>
        <w:rPr>
          <w:rFonts w:hint="eastAsia" w:ascii="宋体" w:cs="宋体"/>
          <w:sz w:val="24"/>
        </w:rPr>
      </w:pPr>
      <w:r>
        <w:rPr>
          <w:rFonts w:hint="eastAsia" w:ascii="宋体" w:cs="宋体"/>
          <w:sz w:val="24"/>
        </w:rPr>
        <w:t>日        期：</w:t>
      </w:r>
    </w:p>
    <w:p>
      <w:pPr>
        <w:rPr>
          <w:rFonts w:hint="eastAsia" w:ascii="宋体" w:cs="宋体"/>
          <w:sz w:val="24"/>
        </w:rPr>
      </w:pPr>
      <w:r>
        <w:rPr>
          <w:rFonts w:hint="eastAsia" w:ascii="宋体" w:cs="宋体"/>
          <w:b/>
        </w:rPr>
        <w:br w:type="page"/>
      </w:r>
      <w:r>
        <w:rPr>
          <w:rFonts w:hint="eastAsia" w:ascii="宋体" w:cs="宋体"/>
          <w:b/>
        </w:rPr>
        <w:t>附件5：</w:t>
      </w:r>
    </w:p>
    <w:p>
      <w:pPr>
        <w:spacing w:line="360" w:lineRule="auto"/>
        <w:ind w:left="549" w:hanging="549" w:hangingChars="171"/>
        <w:jc w:val="center"/>
        <w:rPr>
          <w:rFonts w:hint="eastAsia" w:ascii="宋体" w:cs="宋体"/>
          <w:b/>
          <w:sz w:val="18"/>
          <w:szCs w:val="18"/>
        </w:rPr>
      </w:pPr>
      <w:r>
        <w:rPr>
          <w:rFonts w:hint="eastAsia" w:ascii="宋体" w:cs="宋体"/>
          <w:b/>
          <w:sz w:val="32"/>
          <w:szCs w:val="32"/>
        </w:rPr>
        <w:t>商务需求响应表</w:t>
      </w: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pPr>
              <w:rPr>
                <w:rFonts w:ascii="宋体" w:hAnsi="宋体" w:cs="宋体"/>
                <w:b/>
                <w:sz w:val="24"/>
              </w:rPr>
            </w:pPr>
            <w:r>
              <w:rPr>
                <w:rFonts w:hint="eastAsia" w:ascii="宋体" w:hAnsi="宋体" w:cs="宋体"/>
                <w:b/>
                <w:sz w:val="24"/>
              </w:rPr>
              <w:t>序号</w:t>
            </w:r>
          </w:p>
        </w:tc>
        <w:tc>
          <w:tcPr>
            <w:tcW w:w="1785" w:type="dxa"/>
            <w:noWrap w:val="0"/>
            <w:vAlign w:val="center"/>
          </w:tcPr>
          <w:p>
            <w:pPr>
              <w:rPr>
                <w:rFonts w:ascii="宋体" w:hAnsi="宋体" w:cs="宋体"/>
                <w:b/>
                <w:sz w:val="24"/>
              </w:rPr>
            </w:pPr>
            <w:r>
              <w:rPr>
                <w:rFonts w:hint="eastAsia" w:ascii="宋体" w:hAnsi="宋体" w:cs="宋体"/>
                <w:b/>
                <w:sz w:val="24"/>
              </w:rPr>
              <w:t xml:space="preserve">   内容</w:t>
            </w:r>
          </w:p>
        </w:tc>
        <w:tc>
          <w:tcPr>
            <w:tcW w:w="1785" w:type="dxa"/>
            <w:noWrap w:val="0"/>
            <w:vAlign w:val="center"/>
          </w:tcPr>
          <w:p>
            <w:pPr>
              <w:ind w:left="53" w:leftChars="25" w:firstLine="241" w:firstLineChars="100"/>
              <w:rPr>
                <w:rFonts w:ascii="宋体" w:hAnsi="宋体" w:cs="宋体"/>
                <w:b/>
                <w:sz w:val="24"/>
              </w:rPr>
            </w:pPr>
            <w:r>
              <w:rPr>
                <w:rFonts w:hint="eastAsia" w:ascii="宋体" w:hAnsi="宋体" w:cs="宋体"/>
                <w:b/>
                <w:sz w:val="24"/>
              </w:rPr>
              <w:t>招标需求</w:t>
            </w:r>
          </w:p>
        </w:tc>
        <w:tc>
          <w:tcPr>
            <w:tcW w:w="1365" w:type="dxa"/>
            <w:noWrap w:val="0"/>
            <w:vAlign w:val="center"/>
          </w:tcPr>
          <w:p>
            <w:pPr>
              <w:ind w:left="152"/>
              <w:rPr>
                <w:rFonts w:ascii="宋体" w:hAnsi="宋体" w:cs="宋体"/>
                <w:b/>
                <w:sz w:val="24"/>
              </w:rPr>
            </w:pPr>
            <w:r>
              <w:rPr>
                <w:rFonts w:hint="eastAsia" w:ascii="宋体" w:hAnsi="宋体" w:cs="宋体"/>
                <w:b/>
                <w:sz w:val="24"/>
              </w:rPr>
              <w:t>是否响应</w:t>
            </w:r>
          </w:p>
        </w:tc>
        <w:tc>
          <w:tcPr>
            <w:tcW w:w="2625" w:type="dxa"/>
            <w:noWrap w:val="0"/>
            <w:vAlign w:val="center"/>
          </w:tcPr>
          <w:p>
            <w:pPr>
              <w:jc w:val="center"/>
              <w:rPr>
                <w:rFonts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r>
              <w:rPr>
                <w:rFonts w:hint="eastAsia" w:ascii="宋体" w:cs="宋体"/>
                <w:sz w:val="24"/>
              </w:rPr>
              <w:t>付款条件</w:t>
            </w: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r>
              <w:rPr>
                <w:rFonts w:hint="eastAsia" w:ascii="宋体" w:cs="宋体"/>
                <w:sz w:val="24"/>
              </w:rPr>
              <w:t>……</w:t>
            </w: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rPr>
                <w:rFonts w:ascii="宋体" w:hAnsi="宋体" w:cs="宋体"/>
                <w:sz w:val="24"/>
              </w:rPr>
            </w:pPr>
          </w:p>
        </w:tc>
        <w:tc>
          <w:tcPr>
            <w:tcW w:w="1785" w:type="dxa"/>
            <w:noWrap w:val="0"/>
            <w:vAlign w:val="top"/>
          </w:tcPr>
          <w:p>
            <w:pPr>
              <w:snapToGrid w:val="0"/>
              <w:rPr>
                <w:rFonts w:ascii="宋体" w:cs="宋体"/>
                <w:sz w:val="24"/>
              </w:rPr>
            </w:pPr>
          </w:p>
        </w:tc>
        <w:tc>
          <w:tcPr>
            <w:tcW w:w="1785" w:type="dxa"/>
            <w:noWrap w:val="0"/>
            <w:vAlign w:val="center"/>
          </w:tcPr>
          <w:p>
            <w:pPr>
              <w:rPr>
                <w:rFonts w:ascii="宋体" w:hAnsi="宋体" w:cs="宋体"/>
                <w:sz w:val="24"/>
              </w:rPr>
            </w:pPr>
          </w:p>
        </w:tc>
        <w:tc>
          <w:tcPr>
            <w:tcW w:w="1365" w:type="dxa"/>
            <w:noWrap w:val="0"/>
            <w:vAlign w:val="center"/>
          </w:tcPr>
          <w:p>
            <w:pPr>
              <w:rPr>
                <w:rFonts w:ascii="宋体" w:hAnsi="宋体" w:cs="宋体"/>
                <w:sz w:val="24"/>
              </w:rPr>
            </w:pPr>
          </w:p>
        </w:tc>
        <w:tc>
          <w:tcPr>
            <w:tcW w:w="2625" w:type="dxa"/>
            <w:noWrap w:val="0"/>
            <w:vAlign w:val="center"/>
          </w:tcPr>
          <w:p>
            <w:pPr>
              <w:rPr>
                <w:rFonts w:ascii="宋体" w:hAnsi="宋体" w:cs="宋体"/>
                <w:sz w:val="24"/>
              </w:rPr>
            </w:pPr>
          </w:p>
        </w:tc>
      </w:tr>
    </w:tbl>
    <w:p>
      <w:pPr>
        <w:spacing w:line="360" w:lineRule="auto"/>
        <w:rPr>
          <w:rFonts w:hint="eastAsia" w:ascii="宋体" w:cs="宋体"/>
          <w:sz w:val="24"/>
        </w:rPr>
      </w:pPr>
    </w:p>
    <w:p>
      <w:pPr>
        <w:spacing w:line="360" w:lineRule="auto"/>
        <w:ind w:left="420"/>
        <w:rPr>
          <w:rFonts w:hint="eastAsia" w:ascii="宋体" w:cs="宋体"/>
          <w:sz w:val="24"/>
          <w:u w:val="single"/>
        </w:rPr>
      </w:pPr>
      <w:r>
        <w:rPr>
          <w:rFonts w:hint="eastAsia" w:ascii="宋体" w:cs="宋体"/>
          <w:sz w:val="24"/>
        </w:rPr>
        <w:t>投标人名称（公章）：</w:t>
      </w:r>
    </w:p>
    <w:p>
      <w:pPr>
        <w:spacing w:line="360" w:lineRule="auto"/>
        <w:ind w:left="420"/>
        <w:rPr>
          <w:rFonts w:hint="eastAsia" w:ascii="宋体" w:cs="宋体"/>
          <w:sz w:val="24"/>
        </w:rPr>
      </w:pPr>
    </w:p>
    <w:p>
      <w:pPr>
        <w:spacing w:line="360" w:lineRule="auto"/>
        <w:ind w:firstLine="435"/>
        <w:rPr>
          <w:rFonts w:hint="eastAsia" w:ascii="宋体" w:cs="宋体"/>
          <w:sz w:val="24"/>
        </w:rPr>
      </w:pPr>
      <w:r>
        <w:rPr>
          <w:rFonts w:hint="eastAsia" w:ascii="宋体" w:cs="宋体"/>
          <w:sz w:val="24"/>
        </w:rPr>
        <w:t>法定代表人或授权委托人(签字或盖章)：</w:t>
      </w:r>
    </w:p>
    <w:p>
      <w:pPr>
        <w:spacing w:line="360" w:lineRule="auto"/>
        <w:ind w:firstLine="435"/>
        <w:rPr>
          <w:rFonts w:hint="eastAsia" w:ascii="宋体" w:cs="宋体"/>
          <w:sz w:val="24"/>
        </w:rPr>
      </w:pPr>
    </w:p>
    <w:p>
      <w:pPr>
        <w:spacing w:line="360" w:lineRule="auto"/>
        <w:ind w:firstLine="435"/>
        <w:rPr>
          <w:rFonts w:hint="eastAsia" w:ascii="宋体" w:cs="宋体"/>
          <w:sz w:val="24"/>
          <w:u w:val="single"/>
        </w:rPr>
      </w:pPr>
      <w:r>
        <w:rPr>
          <w:rFonts w:hint="eastAsia" w:ascii="宋体" w:cs="宋体"/>
          <w:sz w:val="24"/>
        </w:rPr>
        <w:t>日        期：</w:t>
      </w:r>
    </w:p>
    <w:p>
      <w:pPr>
        <w:spacing w:line="360" w:lineRule="auto"/>
        <w:ind w:firstLine="435"/>
        <w:rPr>
          <w:rFonts w:hint="eastAsia" w:ascii="宋体" w:cs="宋体"/>
          <w:spacing w:val="40"/>
          <w:sz w:val="52"/>
          <w:szCs w:val="52"/>
        </w:rPr>
      </w:pPr>
      <w:r>
        <w:rPr>
          <w:rFonts w:hint="eastAsia" w:ascii="宋体" w:cs="宋体"/>
          <w:b/>
        </w:rPr>
        <w:br w:type="page"/>
      </w:r>
      <w:r>
        <w:rPr>
          <w:rFonts w:hint="eastAsia" w:ascii="宋体" w:cs="宋体"/>
          <w:b/>
        </w:rPr>
        <w:t>附件6</w:t>
      </w:r>
    </w:p>
    <w:p>
      <w:pPr>
        <w:spacing w:line="360" w:lineRule="auto"/>
        <w:ind w:right="-110"/>
        <w:jc w:val="center"/>
        <w:rPr>
          <w:rFonts w:hint="eastAsia" w:ascii="宋体" w:cs="宋体"/>
          <w:spacing w:val="40"/>
          <w:sz w:val="52"/>
          <w:szCs w:val="52"/>
        </w:rPr>
      </w:pPr>
      <w:r>
        <w:rPr>
          <w:rFonts w:hint="eastAsia" w:ascii="宋体" w:cs="宋体"/>
          <w:spacing w:val="40"/>
          <w:sz w:val="52"/>
          <w:szCs w:val="52"/>
        </w:rPr>
        <w:t>项目名称</w:t>
      </w:r>
    </w:p>
    <w:p>
      <w:pPr>
        <w:spacing w:before="240" w:beforeLines="100" w:line="360" w:lineRule="auto"/>
        <w:ind w:right="-108"/>
        <w:jc w:val="center"/>
        <w:rPr>
          <w:rFonts w:hint="eastAsia" w:ascii="宋体" w:cs="宋体"/>
          <w:sz w:val="36"/>
          <w:szCs w:val="36"/>
        </w:rPr>
      </w:pPr>
      <w:r>
        <w:rPr>
          <w:rFonts w:hint="eastAsia" w:ascii="宋体" w:cs="宋体"/>
          <w:sz w:val="36"/>
          <w:szCs w:val="36"/>
        </w:rPr>
        <w:t>项目编号：</w:t>
      </w:r>
    </w:p>
    <w:p>
      <w:pPr>
        <w:spacing w:after="100" w:afterAutospacing="1" w:line="360" w:lineRule="auto"/>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360" w:lineRule="auto"/>
        <w:ind w:right="532"/>
        <w:jc w:val="center"/>
        <w:rPr>
          <w:rFonts w:hint="eastAsia" w:ascii="宋体" w:cs="宋体"/>
          <w:sz w:val="36"/>
          <w:szCs w:val="36"/>
        </w:rPr>
      </w:pPr>
    </w:p>
    <w:p>
      <w:pPr>
        <w:spacing w:line="360" w:lineRule="auto"/>
        <w:ind w:right="532"/>
        <w:rPr>
          <w:rFonts w:hint="eastAsia" w:ascii="宋体" w:cs="宋体"/>
          <w:sz w:val="36"/>
          <w:szCs w:val="36"/>
        </w:rPr>
      </w:pPr>
    </w:p>
    <w:p>
      <w:pPr>
        <w:spacing w:line="360" w:lineRule="auto"/>
        <w:ind w:right="532"/>
        <w:jc w:val="center"/>
        <w:rPr>
          <w:rFonts w:hint="eastAsia" w:ascii="宋体" w:cs="宋体"/>
          <w:sz w:val="36"/>
          <w:szCs w:val="36"/>
        </w:rPr>
      </w:pPr>
    </w:p>
    <w:p>
      <w:pPr>
        <w:spacing w:line="360" w:lineRule="auto"/>
        <w:ind w:right="532" w:firstLine="720" w:firstLineChars="200"/>
        <w:rPr>
          <w:rFonts w:hint="eastAsia" w:ascii="宋体" w:cs="宋体"/>
          <w:sz w:val="36"/>
          <w:szCs w:val="36"/>
        </w:rPr>
      </w:pPr>
      <w:r>
        <w:rPr>
          <w:rFonts w:hint="eastAsia" w:ascii="宋体" w:cs="宋体"/>
          <w:sz w:val="36"/>
          <w:szCs w:val="36"/>
        </w:rPr>
        <w:t>供应商全称（公章）：</w:t>
      </w:r>
    </w:p>
    <w:p>
      <w:pPr>
        <w:spacing w:line="360" w:lineRule="auto"/>
        <w:ind w:right="-108" w:firstLine="720" w:firstLineChars="200"/>
        <w:rPr>
          <w:rFonts w:hint="eastAsia" w:ascii="宋体" w:cs="宋体"/>
          <w:sz w:val="36"/>
          <w:szCs w:val="36"/>
        </w:rPr>
      </w:pPr>
      <w:r>
        <w:rPr>
          <w:rFonts w:hint="eastAsia" w:ascii="宋体" w:cs="宋体"/>
          <w:sz w:val="36"/>
          <w:szCs w:val="36"/>
        </w:rPr>
        <w:t>地    址：</w:t>
      </w:r>
    </w:p>
    <w:p>
      <w:pPr>
        <w:spacing w:line="360" w:lineRule="auto"/>
        <w:ind w:right="-108" w:firstLine="720" w:firstLineChars="200"/>
        <w:rPr>
          <w:rFonts w:hint="eastAsia" w:ascii="宋体" w:cs="宋体"/>
          <w:sz w:val="36"/>
          <w:szCs w:val="36"/>
        </w:rPr>
      </w:pPr>
      <w:r>
        <w:rPr>
          <w:rFonts w:hint="eastAsia" w:ascii="宋体" w:cs="宋体"/>
          <w:sz w:val="36"/>
          <w:szCs w:val="36"/>
        </w:rPr>
        <w:t>时    间：</w:t>
      </w:r>
    </w:p>
    <w:p>
      <w:pPr>
        <w:spacing w:line="360" w:lineRule="auto"/>
        <w:ind w:right="-108"/>
        <w:jc w:val="center"/>
        <w:rPr>
          <w:rFonts w:hint="eastAsia" w:ascii="宋体" w:cs="宋体"/>
          <w:b/>
          <w:sz w:val="36"/>
          <w:szCs w:val="36"/>
        </w:rPr>
      </w:pPr>
    </w:p>
    <w:p>
      <w:pPr>
        <w:spacing w:line="360" w:lineRule="auto"/>
        <w:ind w:right="-108"/>
        <w:jc w:val="center"/>
        <w:rPr>
          <w:rFonts w:hint="eastAsia" w:ascii="宋体" w:cs="宋体"/>
          <w:b/>
          <w:sz w:val="32"/>
          <w:szCs w:val="32"/>
        </w:rPr>
      </w:pPr>
      <w:r>
        <w:rPr>
          <w:rFonts w:hint="eastAsia" w:ascii="宋体" w:cs="宋体"/>
          <w:b/>
          <w:sz w:val="32"/>
          <w:szCs w:val="32"/>
        </w:rPr>
        <w:t>报价文件目录</w:t>
      </w:r>
    </w:p>
    <w:p>
      <w:pPr>
        <w:spacing w:line="360" w:lineRule="auto"/>
        <w:ind w:right="-108"/>
        <w:jc w:val="center"/>
        <w:rPr>
          <w:rFonts w:hint="eastAsia" w:ascii="宋体" w:cs="宋体"/>
          <w:b/>
          <w:sz w:val="36"/>
          <w:szCs w:val="36"/>
        </w:rPr>
      </w:pPr>
    </w:p>
    <w:p>
      <w:pPr>
        <w:spacing w:line="360" w:lineRule="auto"/>
        <w:rPr>
          <w:rFonts w:hint="eastAsia" w:ascii="宋体" w:cs="宋体"/>
          <w:sz w:val="24"/>
        </w:rPr>
      </w:pPr>
    </w:p>
    <w:p>
      <w:pPr>
        <w:spacing w:line="360" w:lineRule="auto"/>
        <w:rPr>
          <w:rFonts w:hint="eastAsia" w:ascii="宋体" w:cs="宋体"/>
          <w:sz w:val="24"/>
        </w:rPr>
      </w:pPr>
      <w:r>
        <w:rPr>
          <w:rFonts w:hint="eastAsia" w:ascii="宋体" w:cs="宋体"/>
          <w:sz w:val="24"/>
        </w:rPr>
        <w:t>1、开标一览表（附件7）；</w:t>
      </w:r>
    </w:p>
    <w:p>
      <w:pPr>
        <w:spacing w:line="360" w:lineRule="auto"/>
        <w:rPr>
          <w:rFonts w:hint="eastAsia" w:ascii="宋体" w:cs="宋体"/>
          <w:sz w:val="24"/>
        </w:rPr>
      </w:pPr>
      <w:r>
        <w:rPr>
          <w:rFonts w:hint="eastAsia" w:ascii="宋体" w:cs="宋体"/>
          <w:sz w:val="24"/>
        </w:rPr>
        <w:t>2、报价明细表（附件8）</w:t>
      </w:r>
    </w:p>
    <w:p>
      <w:pPr>
        <w:spacing w:line="360" w:lineRule="auto"/>
        <w:rPr>
          <w:rFonts w:hint="eastAsia" w:ascii="宋体" w:cs="宋体"/>
          <w:sz w:val="24"/>
        </w:rPr>
      </w:pPr>
      <w:r>
        <w:rPr>
          <w:rFonts w:hint="eastAsia" w:ascii="宋体" w:cs="宋体"/>
          <w:sz w:val="24"/>
        </w:rPr>
        <w:t>3、针对报价投标人认为其他需要说明的。</w:t>
      </w: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spacing w:line="360" w:lineRule="auto"/>
        <w:ind w:left="480"/>
        <w:rPr>
          <w:rFonts w:hint="eastAsia" w:ascii="宋体" w:cs="宋体"/>
          <w:b/>
        </w:rPr>
      </w:pPr>
    </w:p>
    <w:p>
      <w:pPr>
        <w:ind w:right="480"/>
        <w:jc w:val="left"/>
        <w:rPr>
          <w:rFonts w:hint="eastAsia" w:ascii="宋体" w:cs="宋体"/>
          <w:b/>
        </w:rPr>
      </w:pPr>
      <w:r>
        <w:rPr>
          <w:rFonts w:hint="eastAsia" w:ascii="宋体" w:cs="宋体"/>
          <w:b/>
        </w:rPr>
        <w:br w:type="page"/>
      </w:r>
      <w:r>
        <w:rPr>
          <w:rFonts w:hint="eastAsia" w:ascii="宋体" w:cs="宋体"/>
          <w:b/>
        </w:rPr>
        <w:t>附件8</w:t>
      </w:r>
    </w:p>
    <w:p>
      <w:pPr>
        <w:ind w:right="480"/>
        <w:jc w:val="center"/>
        <w:rPr>
          <w:rFonts w:hint="eastAsia" w:ascii="宋体" w:cs="宋体"/>
          <w:b/>
        </w:rPr>
      </w:pPr>
    </w:p>
    <w:p>
      <w:pPr>
        <w:ind w:right="480"/>
        <w:jc w:val="center"/>
        <w:rPr>
          <w:rFonts w:ascii="宋体" w:hAnsi="宋体" w:cs="宋体"/>
          <w:b/>
          <w:sz w:val="32"/>
          <w:szCs w:val="32"/>
        </w:rPr>
      </w:pPr>
      <w:r>
        <w:rPr>
          <w:rFonts w:hint="eastAsia" w:ascii="宋体" w:hAnsi="宋体" w:cs="宋体"/>
          <w:b/>
          <w:sz w:val="32"/>
          <w:szCs w:val="32"/>
        </w:rPr>
        <w:t xml:space="preserve">开标一览表 </w:t>
      </w:r>
    </w:p>
    <w:p>
      <w:pPr>
        <w:ind w:right="480"/>
        <w:jc w:val="right"/>
        <w:rPr>
          <w:rFonts w:ascii="宋体" w:hAnsi="宋体" w:cs="宋体"/>
        </w:rPr>
      </w:pPr>
      <w:r>
        <w:rPr>
          <w:rFonts w:hint="eastAsia" w:ascii="宋体" w:hAnsi="宋体" w:cs="宋体"/>
        </w:rPr>
        <w:t>〔货币单位：人民币元〕</w:t>
      </w:r>
    </w:p>
    <w:tbl>
      <w:tblPr>
        <w:tblStyle w:val="27"/>
        <w:tblW w:w="86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0"/>
        <w:gridCol w:w="1347"/>
        <w:gridCol w:w="46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66" w:hRule="atLeast"/>
          <w:jc w:val="center"/>
        </w:trPr>
        <w:tc>
          <w:tcPr>
            <w:tcW w:w="2690" w:type="dxa"/>
            <w:vMerge w:val="restart"/>
            <w:tcBorders>
              <w:top w:val="single" w:color="auto" w:sz="12" w:space="0"/>
              <w:left w:val="single" w:color="auto" w:sz="12" w:space="0"/>
              <w:right w:val="single" w:color="auto" w:sz="4" w:space="0"/>
            </w:tcBorders>
            <w:noWrap w:val="0"/>
            <w:vAlign w:val="center"/>
          </w:tcPr>
          <w:p>
            <w:pPr>
              <w:autoSpaceDE w:val="0"/>
              <w:autoSpaceDN w:val="0"/>
              <w:spacing w:line="450" w:lineRule="exact"/>
              <w:jc w:val="center"/>
              <w:textAlignment w:val="bottom"/>
              <w:rPr>
                <w:rFonts w:ascii="宋体" w:hAnsi="宋体" w:cs="宋体"/>
              </w:rPr>
            </w:pPr>
            <w:r>
              <w:rPr>
                <w:rFonts w:hint="eastAsia" w:ascii="宋体" w:hAnsi="宋体" w:cs="宋体"/>
              </w:rPr>
              <w:t>投标总报价(元)</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s="宋体"/>
              </w:rPr>
            </w:pPr>
            <w:r>
              <w:rPr>
                <w:rFonts w:hint="eastAsia" w:ascii="宋体" w:hAnsi="宋体" w:cs="宋体"/>
              </w:rPr>
              <w:t>大写</w:t>
            </w:r>
          </w:p>
        </w:tc>
        <w:tc>
          <w:tcPr>
            <w:tcW w:w="46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s="宋体"/>
              </w:rPr>
            </w:pPr>
            <w:r>
              <w:rPr>
                <w:rFonts w:hint="eastAsia" w:ascii="宋体" w:hAnsi="宋体" w:cs="宋体"/>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88" w:hRule="atLeast"/>
          <w:jc w:val="center"/>
        </w:trPr>
        <w:tc>
          <w:tcPr>
            <w:tcW w:w="2690" w:type="dxa"/>
            <w:vMerge w:val="continue"/>
            <w:tcBorders>
              <w:left w:val="single" w:color="auto" w:sz="12" w:space="0"/>
              <w:bottom w:val="single" w:color="auto" w:sz="12" w:space="0"/>
              <w:right w:val="single" w:color="auto" w:sz="4" w:space="0"/>
            </w:tcBorders>
            <w:noWrap w:val="0"/>
            <w:vAlign w:val="center"/>
          </w:tcPr>
          <w:p>
            <w:pPr>
              <w:rPr>
                <w:rFonts w:ascii="宋体" w:hAnsi="宋体" w:cs="宋体"/>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s="宋体"/>
              </w:rPr>
            </w:pPr>
            <w:r>
              <w:rPr>
                <w:rFonts w:hint="eastAsia" w:ascii="宋体" w:hAnsi="宋体" w:cs="宋体"/>
              </w:rPr>
              <w:t>小写</w:t>
            </w:r>
          </w:p>
        </w:tc>
        <w:tc>
          <w:tcPr>
            <w:tcW w:w="46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s="宋体"/>
              </w:rPr>
            </w:pPr>
            <w:r>
              <w:rPr>
                <w:rFonts w:hint="eastAsia" w:ascii="宋体" w:hAnsi="宋体" w:cs="宋体"/>
              </w:rPr>
              <w:t>元</w:t>
            </w:r>
          </w:p>
        </w:tc>
      </w:tr>
    </w:tbl>
    <w:p>
      <w:pPr>
        <w:spacing w:line="360" w:lineRule="auto"/>
        <w:ind w:left="480"/>
        <w:rPr>
          <w:rFonts w:ascii="宋体" w:hAnsi="宋体" w:cs="宋体"/>
          <w:b/>
          <w:sz w:val="30"/>
          <w:highlight w:val="none"/>
        </w:rPr>
      </w:pPr>
    </w:p>
    <w:p>
      <w:pPr>
        <w:spacing w:line="360" w:lineRule="auto"/>
        <w:rPr>
          <w:rFonts w:ascii="宋体" w:hAnsi="宋体" w:cs="宋体"/>
          <w:highlight w:val="none"/>
        </w:rPr>
      </w:pPr>
      <w:r>
        <w:rPr>
          <w:rFonts w:hint="eastAsia" w:ascii="宋体" w:hAnsi="宋体" w:cs="宋体"/>
          <w:b/>
          <w:sz w:val="21"/>
          <w:szCs w:val="21"/>
          <w:highlight w:val="none"/>
        </w:rPr>
        <w:t>填报要求：</w:t>
      </w:r>
    </w:p>
    <w:p>
      <w:pPr>
        <w:spacing w:line="360" w:lineRule="auto"/>
        <w:ind w:firstLine="420"/>
        <w:rPr>
          <w:rFonts w:hint="eastAsia" w:ascii="宋体" w:hAnsi="宋体" w:cs="宋体"/>
          <w:b/>
          <w:bCs/>
          <w:kern w:val="0"/>
          <w:sz w:val="21"/>
          <w:szCs w:val="21"/>
          <w:highlight w:val="none"/>
        </w:rPr>
      </w:pPr>
      <w:r>
        <w:rPr>
          <w:rFonts w:hint="eastAsia" w:ascii="宋体" w:hAnsi="宋体" w:cs="宋体"/>
          <w:b/>
          <w:bCs/>
          <w:kern w:val="0"/>
          <w:sz w:val="21"/>
          <w:szCs w:val="21"/>
          <w:highlight w:val="none"/>
        </w:rPr>
        <w:t>1.投标总报价以每类印刷品数量最少区间段的</w:t>
      </w:r>
      <w:r>
        <w:rPr>
          <w:rFonts w:hint="eastAsia" w:ascii="宋体" w:hAnsi="宋体" w:cs="宋体"/>
          <w:b/>
          <w:bCs/>
          <w:kern w:val="0"/>
          <w:sz w:val="21"/>
          <w:szCs w:val="21"/>
          <w:highlight w:val="none"/>
          <w:lang w:eastAsia="zh-CN"/>
        </w:rPr>
        <w:t>单价</w:t>
      </w:r>
      <w:r>
        <w:rPr>
          <w:rFonts w:hint="eastAsia" w:ascii="宋体" w:hAnsi="宋体" w:cs="宋体"/>
          <w:b/>
          <w:bCs/>
          <w:kern w:val="0"/>
          <w:sz w:val="21"/>
          <w:szCs w:val="21"/>
          <w:highlight w:val="none"/>
        </w:rPr>
        <w:t>报价总和；</w:t>
      </w:r>
    </w:p>
    <w:p>
      <w:pPr>
        <w:spacing w:line="360" w:lineRule="auto"/>
        <w:ind w:firstLine="420"/>
        <w:rPr>
          <w:rFonts w:hint="eastAsia" w:ascii="宋体" w:hAnsi="宋体" w:cs="宋体"/>
          <w:kern w:val="0"/>
          <w:sz w:val="21"/>
          <w:szCs w:val="21"/>
        </w:rPr>
      </w:pPr>
      <w:r>
        <w:rPr>
          <w:rFonts w:hint="eastAsia" w:ascii="宋体" w:hAnsi="宋体" w:cs="宋体"/>
          <w:kern w:val="0"/>
          <w:sz w:val="21"/>
          <w:szCs w:val="21"/>
          <w:highlight w:val="none"/>
        </w:rPr>
        <w:t>2、投标总报价是包括但不限于提供的产品和服务中所含的材料、税金、保险</w:t>
      </w:r>
      <w:r>
        <w:rPr>
          <w:rFonts w:hint="eastAsia" w:ascii="宋体" w:hAnsi="宋体" w:cs="宋体"/>
          <w:kern w:val="0"/>
          <w:sz w:val="21"/>
          <w:szCs w:val="21"/>
        </w:rPr>
        <w:t xml:space="preserve">、损耗、验收、技术服务、风险、利润、运输、人工等全部费用。 </w:t>
      </w:r>
    </w:p>
    <w:p>
      <w:pPr>
        <w:rPr>
          <w:rFonts w:ascii="宋体" w:hAnsi="宋体" w:cs="宋体"/>
        </w:rPr>
      </w:pPr>
    </w:p>
    <w:p>
      <w:pPr>
        <w:spacing w:line="360" w:lineRule="auto"/>
        <w:ind w:left="420"/>
        <w:rPr>
          <w:rFonts w:hint="eastAsia" w:ascii="宋体" w:hAnsi="宋体" w:cs="宋体"/>
          <w:sz w:val="24"/>
        </w:rPr>
      </w:pPr>
    </w:p>
    <w:p>
      <w:pPr>
        <w:spacing w:line="360" w:lineRule="auto"/>
        <w:ind w:left="420"/>
        <w:rPr>
          <w:rFonts w:hint="eastAsia" w:ascii="宋体" w:hAnsi="宋体" w:cs="宋体"/>
          <w:sz w:val="24"/>
        </w:rPr>
      </w:pPr>
    </w:p>
    <w:p>
      <w:pPr>
        <w:spacing w:line="360" w:lineRule="auto"/>
        <w:ind w:left="420"/>
        <w:rPr>
          <w:rFonts w:hint="eastAsia" w:ascii="宋体" w:hAnsi="宋体" w:cs="宋体"/>
          <w:sz w:val="24"/>
          <w:u w:val="single"/>
        </w:rPr>
      </w:pPr>
      <w:r>
        <w:rPr>
          <w:rFonts w:hint="eastAsia" w:ascii="宋体" w:hAnsi="宋体" w:cs="宋体"/>
          <w:sz w:val="24"/>
        </w:rPr>
        <w:t>投标人名称（盖章）：</w:t>
      </w:r>
    </w:p>
    <w:p>
      <w:pPr>
        <w:spacing w:line="360" w:lineRule="auto"/>
        <w:ind w:left="420"/>
        <w:rPr>
          <w:rFonts w:hint="eastAsia" w:ascii="宋体" w:hAnsi="宋体" w:cs="宋体"/>
          <w:sz w:val="24"/>
        </w:rPr>
      </w:pPr>
    </w:p>
    <w:p>
      <w:pPr>
        <w:spacing w:line="360" w:lineRule="auto"/>
        <w:ind w:firstLine="435"/>
        <w:rPr>
          <w:rFonts w:hint="eastAsia" w:ascii="宋体" w:hAnsi="宋体" w:cs="宋体"/>
          <w:sz w:val="24"/>
        </w:rPr>
      </w:pPr>
      <w:r>
        <w:rPr>
          <w:rFonts w:hint="eastAsia" w:ascii="宋体" w:hAnsi="宋体" w:cs="宋体"/>
          <w:sz w:val="24"/>
        </w:rPr>
        <w:t>法定代表人或授权委托人(签字或盖章)：</w:t>
      </w:r>
    </w:p>
    <w:p>
      <w:pPr>
        <w:spacing w:line="360" w:lineRule="auto"/>
        <w:ind w:firstLine="435"/>
        <w:rPr>
          <w:rFonts w:hint="eastAsia" w:ascii="宋体" w:hAnsi="宋体" w:cs="宋体"/>
          <w:sz w:val="24"/>
        </w:rPr>
      </w:pPr>
    </w:p>
    <w:p>
      <w:pPr>
        <w:ind w:firstLine="435"/>
        <w:rPr>
          <w:rFonts w:ascii="宋体"/>
          <w:b/>
          <w:szCs w:val="28"/>
        </w:rPr>
      </w:pPr>
      <w:r>
        <w:rPr>
          <w:rFonts w:hint="eastAsia" w:ascii="宋体" w:hAnsi="宋体" w:cs="宋体"/>
          <w:sz w:val="24"/>
        </w:rPr>
        <w:t>日        期：</w:t>
      </w:r>
    </w:p>
    <w:p>
      <w:pPr>
        <w:spacing w:line="500" w:lineRule="exact"/>
        <w:ind w:right="160"/>
        <w:textAlignment w:val="baseline"/>
        <w:rPr>
          <w:rFonts w:hint="eastAsia" w:ascii="宋体"/>
          <w:b/>
          <w:sz w:val="32"/>
          <w:szCs w:val="32"/>
          <w:lang w:val="en-GB" w:eastAsia="en-GB"/>
        </w:rPr>
      </w:pPr>
    </w:p>
    <w:p>
      <w:pPr>
        <w:pStyle w:val="83"/>
        <w:ind w:firstLine="0" w:firstLineChars="0"/>
        <w:rPr>
          <w:rFonts w:hint="eastAsia" w:ascii="宋体" w:hAnsi="宋体"/>
          <w:b/>
        </w:rPr>
        <w:sectPr>
          <w:headerReference r:id="rId9" w:type="default"/>
          <w:footerReference r:id="rId10" w:type="default"/>
          <w:footerReference r:id="rId11" w:type="even"/>
          <w:pgSz w:w="11905" w:h="16838"/>
          <w:pgMar w:top="1134" w:right="1587" w:bottom="1134" w:left="1587" w:header="851" w:footer="850" w:gutter="0"/>
          <w:cols w:space="720" w:num="1"/>
          <w:titlePg/>
          <w:docGrid w:linePitch="312" w:charSpace="0"/>
        </w:sectPr>
      </w:pPr>
    </w:p>
    <w:p>
      <w:pPr>
        <w:pStyle w:val="51"/>
        <w:spacing w:line="360" w:lineRule="auto"/>
        <w:ind w:right="480"/>
        <w:jc w:val="left"/>
        <w:outlineLvl w:val="0"/>
        <w:rPr>
          <w:rFonts w:hint="eastAsia" w:ascii="宋体" w:hAnsi="宋体" w:cs="宋体"/>
          <w:b/>
          <w:sz w:val="32"/>
          <w:szCs w:val="32"/>
        </w:rPr>
      </w:pPr>
      <w:bookmarkStart w:id="46" w:name="_Toc16144"/>
      <w:r>
        <w:rPr>
          <w:rFonts w:hint="eastAsia" w:ascii="宋体" w:hAnsi="宋体" w:cs="宋体"/>
          <w:b/>
          <w:sz w:val="32"/>
          <w:szCs w:val="32"/>
        </w:rPr>
        <w:t>附件9</w:t>
      </w:r>
      <w:bookmarkEnd w:id="46"/>
    </w:p>
    <w:p>
      <w:pPr>
        <w:pStyle w:val="51"/>
        <w:spacing w:line="360" w:lineRule="auto"/>
        <w:ind w:right="480"/>
        <w:jc w:val="center"/>
        <w:outlineLvl w:val="0"/>
        <w:rPr>
          <w:rFonts w:hint="eastAsia" w:ascii="宋体" w:hAnsi="宋体" w:cs="宋体"/>
          <w:b/>
          <w:sz w:val="32"/>
          <w:szCs w:val="32"/>
        </w:rPr>
      </w:pPr>
      <w:bookmarkStart w:id="47" w:name="_Toc144"/>
      <w:r>
        <w:rPr>
          <w:rFonts w:hint="eastAsia" w:ascii="宋体" w:hAnsi="宋体" w:cs="宋体"/>
          <w:b/>
          <w:sz w:val="32"/>
          <w:szCs w:val="32"/>
        </w:rPr>
        <w:t>报价明细表</w:t>
      </w:r>
      <w:bookmarkEnd w:id="47"/>
    </w:p>
    <w:p>
      <w:pPr>
        <w:pStyle w:val="51"/>
        <w:spacing w:line="360" w:lineRule="auto"/>
        <w:ind w:right="480"/>
        <w:jc w:val="right"/>
        <w:rPr>
          <w:rFonts w:hint="eastAsia" w:ascii="宋体" w:hAnsi="宋体" w:cs="宋体"/>
          <w:sz w:val="24"/>
        </w:rPr>
      </w:pPr>
      <w:r>
        <w:rPr>
          <w:rFonts w:hint="eastAsia" w:ascii="宋体" w:hAnsi="宋体" w:cs="宋体"/>
          <w:sz w:val="24"/>
        </w:rPr>
        <w:t>[货币单位：人民币元]</w:t>
      </w:r>
    </w:p>
    <w:tbl>
      <w:tblPr>
        <w:tblStyle w:val="27"/>
        <w:tblW w:w="10695" w:type="dxa"/>
        <w:jc w:val="center"/>
        <w:tblLayout w:type="fixed"/>
        <w:tblCellMar>
          <w:top w:w="0" w:type="dxa"/>
          <w:left w:w="108" w:type="dxa"/>
          <w:bottom w:w="0" w:type="dxa"/>
          <w:right w:w="108" w:type="dxa"/>
        </w:tblCellMar>
      </w:tblPr>
      <w:tblGrid>
        <w:gridCol w:w="628"/>
        <w:gridCol w:w="942"/>
        <w:gridCol w:w="1025"/>
        <w:gridCol w:w="1035"/>
        <w:gridCol w:w="930"/>
        <w:gridCol w:w="2220"/>
        <w:gridCol w:w="750"/>
        <w:gridCol w:w="1185"/>
        <w:gridCol w:w="990"/>
        <w:gridCol w:w="990"/>
      </w:tblGrid>
      <w:tr>
        <w:tblPrEx>
          <w:tblCellMar>
            <w:top w:w="0" w:type="dxa"/>
            <w:left w:w="108" w:type="dxa"/>
            <w:bottom w:w="0" w:type="dxa"/>
            <w:right w:w="108" w:type="dxa"/>
          </w:tblCellMar>
        </w:tblPrEx>
        <w:trPr>
          <w:trHeight w:val="420" w:hRule="atLeast"/>
          <w:jc w:val="center"/>
        </w:trPr>
        <w:tc>
          <w:tcPr>
            <w:tcW w:w="628" w:type="dxa"/>
            <w:tcBorders>
              <w:top w:val="single" w:color="auto" w:sz="8" w:space="0"/>
              <w:left w:val="single" w:color="auto" w:sz="8" w:space="0"/>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942"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类型</w:t>
            </w:r>
          </w:p>
        </w:tc>
        <w:tc>
          <w:tcPr>
            <w:tcW w:w="102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尺寸</w:t>
            </w:r>
          </w:p>
        </w:tc>
        <w:tc>
          <w:tcPr>
            <w:tcW w:w="103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重量</w:t>
            </w:r>
          </w:p>
        </w:tc>
        <w:tc>
          <w:tcPr>
            <w:tcW w:w="93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材质</w:t>
            </w:r>
          </w:p>
        </w:tc>
        <w:tc>
          <w:tcPr>
            <w:tcW w:w="222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工艺</w:t>
            </w:r>
          </w:p>
        </w:tc>
        <w:tc>
          <w:tcPr>
            <w:tcW w:w="750"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1185" w:type="dxa"/>
            <w:tcBorders>
              <w:top w:val="single" w:color="auto" w:sz="8" w:space="0"/>
              <w:left w:val="nil"/>
              <w:bottom w:val="nil"/>
              <w:right w:val="single" w:color="000000"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990" w:type="dxa"/>
            <w:tcBorders>
              <w:top w:val="single" w:color="auto" w:sz="8" w:space="0"/>
              <w:left w:val="nil"/>
              <w:bottom w:val="nil"/>
              <w:right w:val="single" w:color="auto" w:sz="8"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上限价（元）</w:t>
            </w:r>
          </w:p>
        </w:tc>
        <w:tc>
          <w:tcPr>
            <w:tcW w:w="990" w:type="dxa"/>
            <w:tcBorders>
              <w:top w:val="single" w:color="auto" w:sz="8" w:space="0"/>
              <w:left w:val="nil"/>
              <w:bottom w:val="nil"/>
              <w:right w:val="single" w:color="auto" w:sz="8" w:space="0"/>
            </w:tcBorders>
            <w:noWrap w:val="0"/>
            <w:vAlign w:val="center"/>
          </w:tcPr>
          <w:p>
            <w:pPr>
              <w:widowControl/>
              <w:jc w:val="center"/>
              <w:rPr>
                <w:rFonts w:hint="eastAsia" w:ascii="宋体" w:hAnsi="宋体" w:cs="宋体"/>
                <w:b/>
                <w:bCs/>
                <w:color w:val="auto"/>
                <w:kern w:val="0"/>
                <w:sz w:val="20"/>
                <w:szCs w:val="20"/>
                <w:lang w:eastAsia="zh-CN"/>
              </w:rPr>
            </w:pPr>
            <w:r>
              <w:rPr>
                <w:rFonts w:hint="eastAsia" w:ascii="宋体" w:hAnsi="宋体" w:cs="宋体"/>
                <w:b/>
                <w:bCs/>
                <w:color w:val="auto"/>
                <w:kern w:val="0"/>
                <w:sz w:val="20"/>
                <w:szCs w:val="20"/>
                <w:lang w:eastAsia="zh-CN"/>
              </w:rPr>
              <w:t>单价投标报价（元）</w:t>
            </w:r>
          </w:p>
        </w:tc>
      </w:tr>
      <w:tr>
        <w:tblPrEx>
          <w:tblCellMar>
            <w:top w:w="0" w:type="dxa"/>
            <w:left w:w="108" w:type="dxa"/>
            <w:bottom w:w="0" w:type="dxa"/>
            <w:right w:w="108" w:type="dxa"/>
          </w:tblCellMar>
        </w:tblPrEx>
        <w:trPr>
          <w:trHeight w:val="335" w:hRule="atLeast"/>
          <w:jc w:val="center"/>
        </w:trPr>
        <w:tc>
          <w:tcPr>
            <w:tcW w:w="6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户型单张</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w:t>
            </w:r>
          </w:p>
        </w:tc>
        <w:tc>
          <w:tcPr>
            <w:tcW w:w="22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4C+4C</w:t>
            </w:r>
          </w:p>
        </w:tc>
        <w:tc>
          <w:tcPr>
            <w:tcW w:w="7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0.55</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90" w:hRule="atLeast"/>
          <w:jc w:val="center"/>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840"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汀特莱特（细格纹或针眼纹）</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正反四色印刷 排刀模切 折页 烫金、UV、凹凸、印金</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49"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海报</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420*285</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157g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4C+4C</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-10000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39"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10001-20000</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0.25</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705"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楼书</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250（H）*210mm</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哑粉纸（内页36p）</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封面：4P,纸张：300克哑粉纸;印刷：4C+0;工艺：封面LOGO UV。内页：32P;纸张：200克哑粉纸;印刷：5C+5C  (专金);装订方式：胶装</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纸张：200g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795"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哑粉纸（内页44p）</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封面：4P,纸张：300克哑粉纸;印刷：4C+0;工艺：封面LOGO UV。内页：44P;纸张：200克哑粉纸;印刷：5C+5C  (专金);装订方式：胶装</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纸张：200g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75" w:hRule="atLeast"/>
          <w:jc w:val="center"/>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9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认筹书</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51g</w:t>
            </w:r>
          </w:p>
        </w:tc>
        <w:tc>
          <w:tcPr>
            <w:tcW w:w="9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无碳复写纸四联（五联），套号</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7</w:t>
            </w:r>
          </w:p>
        </w:tc>
        <w:tc>
          <w:tcPr>
            <w:tcW w:w="9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认购协议；认购书；</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51g</w:t>
            </w:r>
          </w:p>
        </w:tc>
        <w:tc>
          <w:tcPr>
            <w:tcW w:w="9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无碳复写纸四联，套号</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22"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户型手册</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210*360</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封面：250g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封面：4P;纸张：250克哑粉纸；印刷：4C+专金，工艺：封面LOGO烫金；内页：20P，纸张：157克 亚粉纸；印刷：四色＋专金，装订方式：骑马钉</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990"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312"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restart"/>
            <w:tcBorders>
              <w:top w:val="nil"/>
              <w:left w:val="nil"/>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内页：157g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restart"/>
            <w:tcBorders>
              <w:top w:val="nil"/>
              <w:left w:val="nil"/>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18"/>
                <w:szCs w:val="18"/>
              </w:rPr>
              <w:t>工艺：四色加专金，封面标志烫玫瑰金，封面封底过哑胶，装订方式：骑马钉装订</w:t>
            </w: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9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552"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832"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公司宣传册</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285*210</w:t>
            </w:r>
          </w:p>
        </w:tc>
        <w:tc>
          <w:tcPr>
            <w:tcW w:w="1035" w:type="dxa"/>
            <w:vMerge w:val="restart"/>
            <w:tcBorders>
              <w:top w:val="nil"/>
              <w:left w:val="nil"/>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纸张：哑粉纸；印刷：4C+专金，</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封面LOGO烫金；内页：24P，纸张：200克 亚粉纸；印刷：四色＋专金，装订方式：骑马钉</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729"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688" w:hRule="atLeast"/>
          <w:jc w:val="center"/>
        </w:trPr>
        <w:tc>
          <w:tcPr>
            <w:tcW w:w="62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交房两书</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210*285</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白卡</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w:t>
            </w:r>
            <w:r>
              <w:rPr>
                <w:color w:val="auto"/>
                <w:kern w:val="0"/>
                <w:sz w:val="18"/>
                <w:szCs w:val="18"/>
              </w:rPr>
              <w:t>4P,</w:t>
            </w:r>
            <w:r>
              <w:rPr>
                <w:rFonts w:hint="eastAsia" w:ascii="宋体" w:hAnsi="宋体" w:cs="宋体"/>
                <w:color w:val="auto"/>
                <w:kern w:val="0"/>
                <w:sz w:val="18"/>
                <w:szCs w:val="18"/>
              </w:rPr>
              <w:t>纸张：</w:t>
            </w:r>
            <w:r>
              <w:rPr>
                <w:color w:val="auto"/>
                <w:kern w:val="0"/>
                <w:sz w:val="18"/>
                <w:szCs w:val="18"/>
              </w:rPr>
              <w:t>300</w:t>
            </w:r>
            <w:r>
              <w:rPr>
                <w:rFonts w:hint="eastAsia" w:ascii="宋体" w:hAnsi="宋体" w:cs="宋体"/>
                <w:color w:val="auto"/>
                <w:kern w:val="0"/>
                <w:sz w:val="18"/>
                <w:szCs w:val="18"/>
              </w:rPr>
              <w:t>克</w:t>
            </w:r>
            <w:r>
              <w:rPr>
                <w:rFonts w:hint="eastAsia" w:ascii="宋体" w:hAnsi="宋体" w:cs="宋体"/>
                <w:color w:val="auto"/>
                <w:kern w:val="0"/>
                <w:sz w:val="18"/>
                <w:szCs w:val="18"/>
                <w:lang w:eastAsia="zh-CN"/>
              </w:rPr>
              <w:t>白卡</w:t>
            </w:r>
            <w:r>
              <w:rPr>
                <w:rFonts w:hint="eastAsia" w:ascii="宋体" w:hAnsi="宋体" w:cs="宋体"/>
                <w:color w:val="auto"/>
                <w:kern w:val="0"/>
                <w:sz w:val="18"/>
                <w:szCs w:val="18"/>
              </w:rPr>
              <w:t>，内页：</w:t>
            </w:r>
            <w:r>
              <w:rPr>
                <w:color w:val="auto"/>
                <w:kern w:val="0"/>
                <w:sz w:val="18"/>
                <w:szCs w:val="18"/>
              </w:rPr>
              <w:t>36P;</w:t>
            </w:r>
            <w:r>
              <w:rPr>
                <w:rFonts w:hint="eastAsia" w:ascii="宋体" w:hAnsi="宋体" w:cs="宋体"/>
                <w:color w:val="auto"/>
                <w:kern w:val="0"/>
                <w:sz w:val="18"/>
                <w:szCs w:val="18"/>
              </w:rPr>
              <w:t>纸张：</w:t>
            </w:r>
            <w:r>
              <w:rPr>
                <w:color w:val="auto"/>
                <w:kern w:val="0"/>
                <w:sz w:val="18"/>
                <w:szCs w:val="18"/>
              </w:rPr>
              <w:t>157</w:t>
            </w:r>
            <w:r>
              <w:rPr>
                <w:rFonts w:hint="eastAsia" w:ascii="宋体" w:hAnsi="宋体" w:cs="宋体"/>
                <w:color w:val="auto"/>
                <w:kern w:val="0"/>
                <w:sz w:val="18"/>
                <w:szCs w:val="18"/>
              </w:rPr>
              <w:t>克哑粉纸印刷：</w:t>
            </w:r>
            <w:r>
              <w:rPr>
                <w:color w:val="auto"/>
                <w:kern w:val="0"/>
                <w:sz w:val="18"/>
                <w:szCs w:val="18"/>
              </w:rPr>
              <w:t>4C+0;</w:t>
            </w:r>
            <w:r>
              <w:rPr>
                <w:rFonts w:hint="eastAsia" w:ascii="宋体" w:hAnsi="宋体" w:cs="宋体"/>
                <w:color w:val="auto"/>
                <w:kern w:val="0"/>
                <w:sz w:val="18"/>
                <w:szCs w:val="18"/>
              </w:rPr>
              <w:t>工艺：封面</w:t>
            </w:r>
            <w:r>
              <w:rPr>
                <w:color w:val="auto"/>
                <w:kern w:val="0"/>
                <w:sz w:val="18"/>
                <w:szCs w:val="18"/>
              </w:rPr>
              <w:t>LOGO UV</w:t>
            </w:r>
            <w:r>
              <w:rPr>
                <w:rFonts w:hint="eastAsia" w:ascii="宋体" w:hAnsi="宋体" w:cs="宋体"/>
                <w:color w:val="auto"/>
                <w:kern w:val="0"/>
                <w:sz w:val="18"/>
                <w:szCs w:val="18"/>
              </w:rPr>
              <w:t>。</w:t>
            </w:r>
            <w:r>
              <w:rPr>
                <w:color w:val="auto"/>
                <w:kern w:val="0"/>
                <w:sz w:val="18"/>
                <w:szCs w:val="18"/>
              </w:rPr>
              <w:t>;</w:t>
            </w:r>
            <w:r>
              <w:rPr>
                <w:rFonts w:hint="eastAsia" w:ascii="宋体" w:hAnsi="宋体" w:cs="宋体"/>
                <w:color w:val="auto"/>
                <w:kern w:val="0"/>
                <w:sz w:val="18"/>
                <w:szCs w:val="18"/>
              </w:rPr>
              <w:t>装订方式：胶装</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本</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200-500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内页：157g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501-1000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330"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1</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四折页</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520*2</w:t>
            </w:r>
            <w:r>
              <w:rPr>
                <w:rFonts w:hint="eastAsia" w:ascii="宋体" w:hAnsi="宋体" w:cs="宋体"/>
                <w:color w:val="auto"/>
                <w:kern w:val="0"/>
                <w:sz w:val="18"/>
                <w:szCs w:val="18"/>
                <w:lang w:val="en-US" w:eastAsia="zh-CN"/>
              </w:rPr>
              <w:t>10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250g</w:t>
            </w:r>
            <w:r>
              <w:rPr>
                <w:rFonts w:hint="eastAsia" w:ascii="宋体" w:hAnsi="宋体" w:cs="宋体"/>
                <w:color w:val="auto"/>
                <w:kern w:val="0"/>
                <w:sz w:val="18"/>
                <w:szCs w:val="18"/>
                <w:lang w:eastAsia="zh-CN"/>
              </w:rPr>
              <w:t>白卡</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哑粉纸</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哑粉压痕；4C+4C，烫金，UV，凹凸</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1000-2000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2001-3000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3001-5000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70"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档案袋</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230*315*30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纸张：牛皮纸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四色印刷</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1001-3000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3001-5000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47" w:hRule="atLeast"/>
          <w:jc w:val="center"/>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手提袋</w:t>
            </w: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280*400*80</w:t>
            </w:r>
          </w:p>
        </w:tc>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0g</w:t>
            </w: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白卡</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烫金、印金、拎绳口压铆钉</w:t>
            </w:r>
          </w:p>
        </w:tc>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628"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信封</w:t>
            </w:r>
          </w:p>
        </w:tc>
        <w:tc>
          <w:tcPr>
            <w:tcW w:w="10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7号信封(230*160)</w:t>
            </w:r>
          </w:p>
        </w:tc>
        <w:tc>
          <w:tcPr>
            <w:tcW w:w="103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120g</w:t>
            </w: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双胶纸</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单面彩印/四色印刷</w:t>
            </w:r>
          </w:p>
        </w:tc>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800-1500</w:t>
            </w:r>
          </w:p>
        </w:tc>
        <w:tc>
          <w:tcPr>
            <w:tcW w:w="99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0.8</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615"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台历</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250*135（按实际规格定做）</w:t>
            </w: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封面350g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内页12P ，封面封底各1P（正反面为1P）</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500</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00</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97"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内页300g</w:t>
            </w: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800</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00</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p>
        </w:tc>
        <w:tc>
          <w:tcPr>
            <w:tcW w:w="99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18"/>
                <w:szCs w:val="18"/>
                <w:lang w:val="en-US" w:eastAsia="zh-CN"/>
              </w:rPr>
            </w:pPr>
          </w:p>
        </w:tc>
      </w:tr>
      <w:tr>
        <w:tblPrEx>
          <w:tblCellMar>
            <w:top w:w="0" w:type="dxa"/>
            <w:left w:w="108" w:type="dxa"/>
            <w:bottom w:w="0" w:type="dxa"/>
            <w:right w:w="108" w:type="dxa"/>
          </w:tblCellMar>
        </w:tblPrEx>
        <w:trPr>
          <w:trHeight w:val="270"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纸杯</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常规</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9盎司</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纸塑复合</w:t>
            </w:r>
          </w:p>
        </w:tc>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4C印刷</w:t>
            </w: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3000-5000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5001-10000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10001-20000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20001及以上</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15</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526" w:hRule="atLeast"/>
          <w:jc w:val="center"/>
        </w:trPr>
        <w:tc>
          <w:tcPr>
            <w:tcW w:w="6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w:t>
            </w:r>
          </w:p>
        </w:tc>
        <w:tc>
          <w:tcPr>
            <w:tcW w:w="9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名片</w:t>
            </w: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9</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5</w:t>
            </w:r>
          </w:p>
          <w:p>
            <w:pPr>
              <w:widowControl/>
              <w:jc w:val="center"/>
              <w:rPr>
                <w:rFonts w:ascii="宋体" w:hAnsi="宋体" w:cs="宋体"/>
                <w:color w:val="auto"/>
                <w:kern w:val="0"/>
                <w:sz w:val="18"/>
                <w:szCs w:val="18"/>
              </w:rPr>
            </w:pPr>
          </w:p>
        </w:tc>
        <w:tc>
          <w:tcPr>
            <w:tcW w:w="10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300g</w:t>
            </w:r>
          </w:p>
          <w:p>
            <w:pPr>
              <w:widowControl/>
              <w:jc w:val="center"/>
              <w:rPr>
                <w:rFonts w:ascii="宋体" w:hAnsi="宋体" w:cs="宋体"/>
                <w:color w:val="auto"/>
                <w:kern w:val="0"/>
                <w:sz w:val="18"/>
                <w:szCs w:val="18"/>
              </w:rPr>
            </w:pPr>
          </w:p>
        </w:tc>
        <w:tc>
          <w:tcPr>
            <w:tcW w:w="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刚古白色星彩纸</w:t>
            </w:r>
          </w:p>
        </w:tc>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印色：四色+压线+烫金</w:t>
            </w:r>
          </w:p>
          <w:p>
            <w:pPr>
              <w:widowControl/>
              <w:jc w:val="center"/>
              <w:rPr>
                <w:rFonts w:ascii="宋体" w:hAnsi="宋体" w:cs="宋体"/>
                <w:color w:val="auto"/>
                <w:kern w:val="0"/>
                <w:sz w:val="18"/>
                <w:szCs w:val="18"/>
              </w:rPr>
            </w:pPr>
          </w:p>
        </w:tc>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盒</w:t>
            </w:r>
          </w:p>
          <w:p>
            <w:pPr>
              <w:widowControl/>
              <w:jc w:val="center"/>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200</w:t>
            </w:r>
          </w:p>
        </w:tc>
        <w:tc>
          <w:tcPr>
            <w:tcW w:w="99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val="en-US" w:eastAsia="zh-CN" w:bidi="ar-SA"/>
              </w:rPr>
            </w:pPr>
          </w:p>
        </w:tc>
      </w:tr>
      <w:tr>
        <w:tblPrEx>
          <w:tblCellMar>
            <w:top w:w="0" w:type="dxa"/>
            <w:left w:w="108" w:type="dxa"/>
            <w:bottom w:w="0" w:type="dxa"/>
            <w:right w:w="108" w:type="dxa"/>
          </w:tblCellMar>
        </w:tblPrEx>
        <w:trPr>
          <w:trHeight w:val="270" w:hRule="atLeast"/>
          <w:jc w:val="center"/>
        </w:trPr>
        <w:tc>
          <w:tcPr>
            <w:tcW w:w="62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户型夹</w:t>
            </w: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300*4</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300G</w:t>
            </w:r>
          </w:p>
        </w:tc>
        <w:tc>
          <w:tcPr>
            <w:tcW w:w="93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铜版纸</w:t>
            </w:r>
          </w:p>
        </w:tc>
        <w:tc>
          <w:tcPr>
            <w:tcW w:w="22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4C、覆膜</w:t>
            </w:r>
          </w:p>
        </w:tc>
        <w:tc>
          <w:tcPr>
            <w:tcW w:w="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1000-2000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70" w:hRule="atLeast"/>
          <w:jc w:val="center"/>
        </w:trPr>
        <w:tc>
          <w:tcPr>
            <w:tcW w:w="62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2001-3000</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375" w:hRule="atLeast"/>
          <w:jc w:val="center"/>
        </w:trPr>
        <w:tc>
          <w:tcPr>
            <w:tcW w:w="62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c>
          <w:tcPr>
            <w:tcW w:w="94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春联</w:t>
            </w:r>
          </w:p>
        </w:tc>
        <w:tc>
          <w:tcPr>
            <w:tcW w:w="10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1.1m规格</w:t>
            </w:r>
          </w:p>
        </w:tc>
        <w:tc>
          <w:tcPr>
            <w:tcW w:w="103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157g</w:t>
            </w:r>
          </w:p>
        </w:tc>
        <w:tc>
          <w:tcPr>
            <w:tcW w:w="9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铜版纸</w:t>
            </w: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横批：460*170；</w:t>
            </w:r>
          </w:p>
        </w:tc>
        <w:tc>
          <w:tcPr>
            <w:tcW w:w="7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份</w:t>
            </w:r>
          </w:p>
        </w:tc>
        <w:tc>
          <w:tcPr>
            <w:tcW w:w="118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500-1000</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color w:val="auto"/>
                <w:sz w:val="18"/>
                <w:szCs w:val="18"/>
              </w:rPr>
              <w:t>2.6</w:t>
            </w:r>
          </w:p>
        </w:tc>
        <w:tc>
          <w:tcPr>
            <w:tcW w:w="990" w:type="dxa"/>
            <w:tcBorders>
              <w:top w:val="nil"/>
              <w:left w:val="nil"/>
              <w:bottom w:val="single" w:color="auto" w:sz="4" w:space="0"/>
              <w:right w:val="single" w:color="auto" w:sz="4" w:space="0"/>
            </w:tcBorders>
            <w:noWrap w:val="0"/>
            <w:vAlign w:val="center"/>
          </w:tcPr>
          <w:p>
            <w:pPr>
              <w:jc w:val="center"/>
              <w:rPr>
                <w:rFonts w:hint="eastAsia"/>
                <w:color w:val="auto"/>
                <w:sz w:val="18"/>
                <w:szCs w:val="18"/>
              </w:rPr>
            </w:pPr>
          </w:p>
        </w:tc>
      </w:tr>
      <w:tr>
        <w:tblPrEx>
          <w:tblCellMar>
            <w:top w:w="0" w:type="dxa"/>
            <w:left w:w="108" w:type="dxa"/>
            <w:bottom w:w="0" w:type="dxa"/>
            <w:right w:w="108" w:type="dxa"/>
          </w:tblCellMar>
        </w:tblPrEx>
        <w:trPr>
          <w:trHeight w:val="430" w:hRule="atLeast"/>
          <w:jc w:val="center"/>
        </w:trPr>
        <w:tc>
          <w:tcPr>
            <w:tcW w:w="62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03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auto"/>
                <w:kern w:val="0"/>
                <w:sz w:val="18"/>
                <w:szCs w:val="18"/>
              </w:rPr>
            </w:pP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竖批：1030*170</w:t>
            </w:r>
          </w:p>
        </w:tc>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18"/>
                <w:szCs w:val="18"/>
              </w:rPr>
            </w:pPr>
          </w:p>
        </w:tc>
        <w:tc>
          <w:tcPr>
            <w:tcW w:w="118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1001-2000</w:t>
            </w:r>
          </w:p>
        </w:tc>
        <w:tc>
          <w:tcPr>
            <w:tcW w:w="990" w:type="dxa"/>
            <w:tcBorders>
              <w:top w:val="nil"/>
              <w:left w:val="nil"/>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color w:val="auto"/>
                <w:sz w:val="18"/>
                <w:szCs w:val="18"/>
              </w:rPr>
              <w:t>2.2</w:t>
            </w:r>
          </w:p>
        </w:tc>
        <w:tc>
          <w:tcPr>
            <w:tcW w:w="990" w:type="dxa"/>
            <w:tcBorders>
              <w:top w:val="nil"/>
              <w:left w:val="nil"/>
              <w:bottom w:val="single" w:color="auto" w:sz="4" w:space="0"/>
              <w:right w:val="single" w:color="auto" w:sz="4" w:space="0"/>
            </w:tcBorders>
            <w:noWrap w:val="0"/>
            <w:vAlign w:val="center"/>
          </w:tcPr>
          <w:p>
            <w:pPr>
              <w:jc w:val="center"/>
              <w:rPr>
                <w:rFonts w:hint="eastAsia"/>
                <w:color w:val="auto"/>
                <w:sz w:val="18"/>
                <w:szCs w:val="18"/>
              </w:rPr>
            </w:pPr>
          </w:p>
        </w:tc>
      </w:tr>
      <w:tr>
        <w:tblPrEx>
          <w:tblCellMar>
            <w:top w:w="0" w:type="dxa"/>
            <w:left w:w="108" w:type="dxa"/>
            <w:bottom w:w="0" w:type="dxa"/>
            <w:right w:w="108" w:type="dxa"/>
          </w:tblCellMar>
        </w:tblPrEx>
        <w:trPr>
          <w:trHeight w:val="430" w:hRule="atLeast"/>
          <w:jc w:val="center"/>
        </w:trPr>
        <w:tc>
          <w:tcPr>
            <w:tcW w:w="871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b/>
                <w:bCs/>
                <w:color w:val="auto"/>
                <w:kern w:val="0"/>
                <w:sz w:val="18"/>
                <w:szCs w:val="18"/>
                <w:lang w:eastAsia="zh-CN"/>
              </w:rPr>
              <w:t>合计（每类印刷品数量最少区间段的单价报价总和）</w:t>
            </w:r>
          </w:p>
        </w:tc>
        <w:tc>
          <w:tcPr>
            <w:tcW w:w="1980" w:type="dxa"/>
            <w:gridSpan w:val="2"/>
            <w:tcBorders>
              <w:top w:val="single" w:color="auto" w:sz="4" w:space="0"/>
              <w:left w:val="nil"/>
              <w:bottom w:val="single" w:color="auto" w:sz="4" w:space="0"/>
              <w:right w:val="single" w:color="auto" w:sz="4" w:space="0"/>
            </w:tcBorders>
            <w:noWrap w:val="0"/>
            <w:vAlign w:val="center"/>
          </w:tcPr>
          <w:p>
            <w:pPr>
              <w:jc w:val="center"/>
              <w:rPr>
                <w:rFonts w:hint="eastAsia"/>
                <w:color w:val="auto"/>
                <w:sz w:val="18"/>
                <w:szCs w:val="18"/>
              </w:rPr>
            </w:pPr>
          </w:p>
        </w:tc>
      </w:tr>
    </w:tbl>
    <w:p>
      <w:pPr>
        <w:spacing w:line="360" w:lineRule="auto"/>
        <w:ind w:left="420"/>
        <w:rPr>
          <w:rFonts w:hint="eastAsia" w:ascii="宋体" w:hAnsi="宋体" w:cs="宋体"/>
          <w:b/>
          <w:bCs/>
          <w:sz w:val="24"/>
        </w:rPr>
      </w:pPr>
    </w:p>
    <w:p>
      <w:pPr>
        <w:spacing w:line="360" w:lineRule="auto"/>
        <w:ind w:left="420"/>
        <w:rPr>
          <w:rFonts w:hint="eastAsia" w:ascii="宋体" w:hAnsi="宋体" w:cs="宋体"/>
          <w:sz w:val="24"/>
          <w:u w:val="single"/>
        </w:rPr>
      </w:pPr>
      <w:r>
        <w:rPr>
          <w:rFonts w:hint="eastAsia" w:ascii="宋体" w:hAnsi="宋体" w:cs="宋体"/>
          <w:sz w:val="24"/>
        </w:rPr>
        <w:t>投标人名称（盖章）：</w:t>
      </w:r>
    </w:p>
    <w:p>
      <w:pPr>
        <w:spacing w:line="360" w:lineRule="auto"/>
        <w:ind w:left="420"/>
        <w:rPr>
          <w:rFonts w:hint="eastAsia" w:ascii="宋体" w:hAnsi="宋体" w:cs="宋体"/>
          <w:sz w:val="24"/>
        </w:rPr>
      </w:pPr>
    </w:p>
    <w:p>
      <w:pPr>
        <w:spacing w:line="360" w:lineRule="auto"/>
        <w:ind w:firstLine="435"/>
        <w:rPr>
          <w:rFonts w:hint="eastAsia" w:ascii="宋体" w:hAnsi="宋体" w:cs="宋体"/>
          <w:sz w:val="24"/>
        </w:rPr>
      </w:pPr>
      <w:r>
        <w:rPr>
          <w:rFonts w:hint="eastAsia" w:ascii="宋体" w:hAnsi="宋体" w:cs="宋体"/>
          <w:sz w:val="24"/>
        </w:rPr>
        <w:t>法定代表人或授权委托人(签字或盖章)：</w:t>
      </w:r>
    </w:p>
    <w:p>
      <w:pPr>
        <w:spacing w:line="360" w:lineRule="auto"/>
        <w:ind w:firstLine="435"/>
        <w:rPr>
          <w:rFonts w:hint="eastAsia" w:ascii="宋体" w:hAnsi="宋体" w:cs="宋体"/>
          <w:sz w:val="24"/>
        </w:rPr>
      </w:pPr>
    </w:p>
    <w:p>
      <w:pPr>
        <w:ind w:firstLine="435"/>
        <w:rPr>
          <w:rFonts w:hint="eastAsia" w:ascii="宋体" w:hAnsi="宋体"/>
          <w:b/>
          <w:sz w:val="32"/>
          <w:szCs w:val="32"/>
          <w:lang w:val="en-GB"/>
        </w:rPr>
      </w:pPr>
      <w:r>
        <w:rPr>
          <w:rFonts w:hint="eastAsia" w:ascii="宋体" w:hAnsi="宋体" w:cs="宋体"/>
          <w:sz w:val="24"/>
        </w:rPr>
        <w:t>日        期：</w:t>
      </w:r>
    </w:p>
    <w:p>
      <w:pPr>
        <w:spacing w:line="500" w:lineRule="exact"/>
        <w:ind w:right="160"/>
        <w:textAlignment w:val="baseline"/>
        <w:rPr>
          <w:rFonts w:hint="eastAsia" w:ascii="宋体"/>
          <w:b/>
          <w:sz w:val="32"/>
          <w:szCs w:val="32"/>
          <w:lang w:val="en-GB" w:eastAsia="en-GB"/>
        </w:rPr>
      </w:pPr>
    </w:p>
    <w:p>
      <w:pPr>
        <w:pStyle w:val="52"/>
        <w:spacing w:line="360" w:lineRule="auto"/>
        <w:rPr>
          <w:rFonts w:ascii="宋体"/>
          <w:b/>
          <w:sz w:val="28"/>
          <w:szCs w:val="28"/>
        </w:rPr>
      </w:pPr>
    </w:p>
    <w:p>
      <w:pPr>
        <w:pStyle w:val="83"/>
        <w:ind w:firstLine="0" w:firstLineChars="0"/>
        <w:rPr>
          <w:rFonts w:hint="eastAsia" w:ascii="宋体" w:hAnsi="宋体"/>
          <w:b/>
        </w:rPr>
      </w:pPr>
    </w:p>
    <w:p>
      <w:pPr>
        <w:spacing w:line="360" w:lineRule="auto"/>
        <w:ind w:firstLine="435"/>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54"/>
        <w:tab w:val="left" w:pos="720"/>
        <w:tab w:val="left" w:pos="1200"/>
      </w:tabs>
      <w:spacing w:after="120"/>
      <w:ind w:left="480" w:right="360" w:firstLine="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3"/>
      </w:rPr>
    </w:pPr>
    <w:r>
      <w:fldChar w:fldCharType="begin"/>
    </w:r>
    <w:r>
      <w:rPr>
        <w:rStyle w:val="33"/>
      </w:rPr>
      <w:instrText xml:space="preserve">PAGE  </w:instrText>
    </w:r>
    <w:r>
      <w:fldChar w:fldCharType="separate"/>
    </w:r>
    <w:r>
      <w:rPr>
        <w:rStyle w:val="33"/>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
    <w:nsid w:val="678CFB24"/>
    <w:multiLevelType w:val="singleLevel"/>
    <w:tmpl w:val="678CFB24"/>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jM5NGVlZDNkZmExYTI2MGUyODBhYTNiYzljNT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653F"/>
    <w:rsid w:val="00345785"/>
    <w:rsid w:val="00346D34"/>
    <w:rsid w:val="003617C1"/>
    <w:rsid w:val="00394AF1"/>
    <w:rsid w:val="00397B4C"/>
    <w:rsid w:val="00397CA4"/>
    <w:rsid w:val="003C1122"/>
    <w:rsid w:val="003C4B41"/>
    <w:rsid w:val="003E7E4B"/>
    <w:rsid w:val="003F7037"/>
    <w:rsid w:val="003F7B6C"/>
    <w:rsid w:val="00401BB4"/>
    <w:rsid w:val="0040416F"/>
    <w:rsid w:val="00414893"/>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3A13"/>
    <w:rsid w:val="008C4C8B"/>
    <w:rsid w:val="008C57E4"/>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2BBA"/>
    <w:rsid w:val="00C061A0"/>
    <w:rsid w:val="00C124A2"/>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510F8"/>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A0A16"/>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7FB0BC2"/>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5E785E"/>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9"/>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81"/>
    <w:qFormat/>
    <w:uiPriority w:val="0"/>
    <w:pPr>
      <w:ind w:firstLine="200" w:firstLineChars="200"/>
    </w:pPr>
  </w:style>
  <w:style w:type="paragraph" w:styleId="12">
    <w:name w:val="toc 6"/>
    <w:basedOn w:val="1"/>
    <w:next w:val="1"/>
    <w:unhideWhenUsed/>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8"/>
    <w:qFormat/>
    <w:uiPriority w:val="0"/>
    <w:pPr>
      <w:numPr>
        <w:ilvl w:val="0"/>
        <w:numId w:val="4"/>
      </w:numPr>
    </w:pPr>
  </w:style>
  <w:style w:type="paragraph" w:styleId="15">
    <w:name w:val="Plain Text"/>
    <w:basedOn w:val="1"/>
    <w:next w:val="16"/>
    <w:link w:val="71"/>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6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80"/>
    <w:qFormat/>
    <w:uiPriority w:val="0"/>
    <w:rPr>
      <w:b/>
      <w:bCs/>
    </w:rPr>
  </w:style>
  <w:style w:type="paragraph" w:styleId="25">
    <w:name w:val="Body Text First Indent 2"/>
    <w:basedOn w:val="13"/>
    <w:next w:val="26"/>
    <w:qFormat/>
    <w:uiPriority w:val="0"/>
    <w:pPr>
      <w:ind w:firstLine="420"/>
    </w:pPr>
  </w:style>
  <w:style w:type="paragraph" w:customStyle="1" w:styleId="26">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8">
    <w:name w:val="Table Grid"/>
    <w:basedOn w:val="27"/>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Strong"/>
    <w:basedOn w:val="29"/>
    <w:qFormat/>
    <w:uiPriority w:val="0"/>
    <w:rPr>
      <w:b/>
      <w:color w:val="000000"/>
    </w:rPr>
  </w:style>
  <w:style w:type="character" w:styleId="31">
    <w:name w:val="page number"/>
    <w:qFormat/>
    <w:uiPriority w:val="0"/>
  </w:style>
  <w:style w:type="character" w:styleId="32">
    <w:name w:val="FollowedHyperlink"/>
    <w:basedOn w:val="29"/>
    <w:qFormat/>
    <w:uiPriority w:val="0"/>
    <w:rPr>
      <w:color w:val="000000"/>
      <w:spacing w:val="21"/>
      <w:u w:val="none"/>
    </w:rPr>
  </w:style>
  <w:style w:type="character" w:styleId="33">
    <w:name w:val="Hyperlink"/>
    <w:qFormat/>
    <w:uiPriority w:val="0"/>
    <w:rPr>
      <w:color w:val="0000FF"/>
      <w:u w:val="single"/>
    </w:rPr>
  </w:style>
  <w:style w:type="character" w:styleId="34">
    <w:name w:val="annotation reference"/>
    <w:basedOn w:val="29"/>
    <w:qFormat/>
    <w:uiPriority w:val="0"/>
    <w:rPr>
      <w:sz w:val="21"/>
      <w:szCs w:val="21"/>
    </w:rPr>
  </w:style>
  <w:style w:type="paragraph" w:customStyle="1" w:styleId="35">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4、正文"/>
    <w:basedOn w:val="1"/>
    <w:qFormat/>
    <w:uiPriority w:val="0"/>
    <w:pPr>
      <w:ind w:firstLine="200" w:firstLineChars="200"/>
    </w:pPr>
    <w:rPr>
      <w:rFonts w:ascii="宋体"/>
      <w:sz w:val="24"/>
      <w:szCs w:val="28"/>
    </w:rPr>
  </w:style>
  <w:style w:type="paragraph" w:customStyle="1" w:styleId="37">
    <w:name w:val="表格文字"/>
    <w:basedOn w:val="1"/>
    <w:next w:val="10"/>
    <w:qFormat/>
    <w:uiPriority w:val="0"/>
    <w:pPr>
      <w:jc w:val="left"/>
      <w:textAlignment w:val="top"/>
    </w:pPr>
    <w:rPr>
      <w:sz w:val="18"/>
    </w:rPr>
  </w:style>
  <w:style w:type="paragraph" w:customStyle="1" w:styleId="3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9">
    <w:name w:val="List Paragraph"/>
    <w:basedOn w:val="1"/>
    <w:qFormat/>
    <w:uiPriority w:val="0"/>
    <w:pPr>
      <w:ind w:firstLine="420" w:firstLineChars="200"/>
    </w:pPr>
    <w:rPr>
      <w:rFonts w:ascii="Calibri" w:hAnsi="Calibri"/>
      <w:szCs w:val="22"/>
    </w:rPr>
  </w:style>
  <w:style w:type="paragraph" w:customStyle="1" w:styleId="4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qFormat/>
    <w:uiPriority w:val="0"/>
    <w:pPr>
      <w:widowControl/>
      <w:jc w:val="left"/>
    </w:pPr>
    <w:rPr>
      <w:rFonts w:ascii="宋体" w:hAnsi="Courier New" w:eastAsiaTheme="minorEastAsia" w:cstheme="minorBidi"/>
      <w:szCs w:val="21"/>
    </w:rPr>
  </w:style>
  <w:style w:type="paragraph" w:customStyle="1" w:styleId="49">
    <w:name w:val="纯文本_0_1"/>
    <w:basedOn w:val="1"/>
    <w:qFormat/>
    <w:uiPriority w:val="0"/>
    <w:pPr>
      <w:widowControl/>
      <w:jc w:val="left"/>
    </w:pPr>
    <w:rPr>
      <w:rFonts w:ascii="宋体" w:hAnsi="Courier New" w:eastAsiaTheme="minorEastAsia" w:cstheme="minorBidi"/>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29"/>
    <w:qFormat/>
    <w:uiPriority w:val="0"/>
    <w:rPr>
      <w:rFonts w:hint="default" w:ascii="Arial" w:hAnsi="Arial" w:cs="Arial"/>
      <w:color w:val="000000"/>
      <w:sz w:val="20"/>
      <w:szCs w:val="20"/>
      <w:u w:val="none"/>
    </w:rPr>
  </w:style>
  <w:style w:type="character" w:customStyle="1" w:styleId="55">
    <w:name w:val="font01"/>
    <w:basedOn w:val="29"/>
    <w:qFormat/>
    <w:uiPriority w:val="0"/>
    <w:rPr>
      <w:rFonts w:hint="eastAsia" w:ascii="宋体" w:hAnsi="宋体" w:eastAsia="宋体" w:cs="宋体"/>
      <w:color w:val="000000"/>
      <w:sz w:val="20"/>
      <w:szCs w:val="20"/>
      <w:u w:val="none"/>
    </w:rPr>
  </w:style>
  <w:style w:type="paragraph" w:customStyle="1" w:styleId="56">
    <w:name w:val="纯文本1"/>
    <w:basedOn w:val="57"/>
    <w:qFormat/>
    <w:uiPriority w:val="0"/>
    <w:pPr>
      <w:widowControl/>
      <w:jc w:val="left"/>
    </w:pPr>
    <w:rPr>
      <w:rFonts w:ascii="宋体" w:hAnsi="Courier New"/>
    </w:rPr>
  </w:style>
  <w:style w:type="paragraph" w:customStyle="1" w:styleId="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qFormat/>
    <w:uiPriority w:val="1"/>
    <w:rPr>
      <w:rFonts w:ascii="宋体" w:hAnsi="宋体" w:cs="宋体"/>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字符"/>
    <w:basedOn w:val="29"/>
    <w:link w:val="17"/>
    <w:qFormat/>
    <w:uiPriority w:val="0"/>
    <w:rPr>
      <w:kern w:val="2"/>
      <w:sz w:val="18"/>
      <w:szCs w:val="18"/>
    </w:rPr>
  </w:style>
  <w:style w:type="paragraph" w:customStyle="1" w:styleId="62">
    <w:name w:val="英文"/>
    <w:basedOn w:val="1"/>
    <w:link w:val="64"/>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qFormat/>
    <w:uiPriority w:val="0"/>
    <w:rPr>
      <w:rFonts w:ascii="Arial" w:hAnsi="Arial" w:cs="Arial"/>
      <w:sz w:val="24"/>
    </w:rPr>
  </w:style>
  <w:style w:type="paragraph" w:customStyle="1" w:styleId="6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qFormat/>
    <w:uiPriority w:val="0"/>
    <w:pPr>
      <w:spacing w:line="360" w:lineRule="auto"/>
      <w:ind w:firstLine="200" w:firstLineChars="200"/>
    </w:pPr>
    <w:rPr>
      <w:rFonts w:eastAsia="仿宋"/>
      <w:sz w:val="28"/>
    </w:rPr>
  </w:style>
  <w:style w:type="paragraph" w:customStyle="1" w:styleId="67">
    <w:name w:val="Normal Indent1"/>
    <w:basedOn w:val="1"/>
    <w:qFormat/>
    <w:uiPriority w:val="0"/>
    <w:pPr>
      <w:ind w:firstLine="420" w:firstLineChars="200"/>
    </w:pPr>
  </w:style>
  <w:style w:type="paragraph" w:customStyle="1" w:styleId="6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qFormat/>
    <w:uiPriority w:val="0"/>
    <w:pPr>
      <w:ind w:firstLine="420" w:firstLineChars="200"/>
    </w:pPr>
  </w:style>
  <w:style w:type="character" w:customStyle="1" w:styleId="71">
    <w:name w:val="纯文本 字符"/>
    <w:link w:val="15"/>
    <w:qFormat/>
    <w:uiPriority w:val="0"/>
    <w:rPr>
      <w:rFonts w:ascii="宋体" w:hAnsi="Courier New" w:cstheme="minorBidi"/>
      <w:kern w:val="2"/>
      <w:sz w:val="21"/>
      <w:szCs w:val="24"/>
    </w:rPr>
  </w:style>
  <w:style w:type="character" w:customStyle="1" w:styleId="72">
    <w:name w:val="NormalCharacter"/>
    <w:qFormat/>
    <w:uiPriority w:val="0"/>
  </w:style>
  <w:style w:type="paragraph" w:customStyle="1" w:styleId="73">
    <w:name w:val="UserStyle_4"/>
    <w:basedOn w:val="1"/>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qFormat/>
    <w:uiPriority w:val="0"/>
    <w:pPr>
      <w:ind w:firstLine="420" w:firstLineChars="200"/>
    </w:pPr>
    <w:rPr>
      <w:szCs w:val="21"/>
    </w:rPr>
  </w:style>
  <w:style w:type="paragraph" w:customStyle="1" w:styleId="76">
    <w:name w:val="PlainText"/>
    <w:basedOn w:val="1"/>
    <w:qFormat/>
    <w:uiPriority w:val="0"/>
    <w:pPr>
      <w:spacing w:before="156" w:after="156" w:line="400" w:lineRule="atLeast"/>
    </w:pPr>
    <w:rPr>
      <w:rFonts w:ascii="宋体" w:hAnsi="Courier New"/>
      <w:sz w:val="24"/>
    </w:rPr>
  </w:style>
  <w:style w:type="paragraph" w:customStyle="1" w:styleId="77">
    <w:name w:val="UserStyle_29"/>
    <w:basedOn w:val="1"/>
    <w:qFormat/>
    <w:uiPriority w:val="0"/>
    <w:pPr>
      <w:ind w:firstLine="420" w:firstLineChars="200"/>
    </w:pPr>
    <w:rPr>
      <w:szCs w:val="22"/>
    </w:rPr>
  </w:style>
  <w:style w:type="table" w:customStyle="1" w:styleId="78">
    <w:name w:val="Table Normal"/>
    <w:unhideWhenUsed/>
    <w:qFormat/>
    <w:uiPriority w:val="0"/>
    <w:tblPr>
      <w:tblCellMar>
        <w:top w:w="0" w:type="dxa"/>
        <w:left w:w="0" w:type="dxa"/>
        <w:bottom w:w="0" w:type="dxa"/>
        <w:right w:w="0" w:type="dxa"/>
      </w:tblCellMar>
    </w:tblPr>
  </w:style>
  <w:style w:type="character" w:customStyle="1" w:styleId="79">
    <w:name w:val="批注文字 字符"/>
    <w:basedOn w:val="29"/>
    <w:link w:val="9"/>
    <w:qFormat/>
    <w:uiPriority w:val="0"/>
    <w:rPr>
      <w:kern w:val="2"/>
      <w:sz w:val="21"/>
      <w:szCs w:val="24"/>
    </w:rPr>
  </w:style>
  <w:style w:type="character" w:customStyle="1" w:styleId="80">
    <w:name w:val="批注主题 字符"/>
    <w:basedOn w:val="79"/>
    <w:link w:val="24"/>
    <w:qFormat/>
    <w:uiPriority w:val="0"/>
    <w:rPr>
      <w:b/>
      <w:bCs/>
      <w:kern w:val="2"/>
      <w:sz w:val="21"/>
      <w:szCs w:val="24"/>
    </w:rPr>
  </w:style>
  <w:style w:type="character" w:customStyle="1" w:styleId="81">
    <w:name w:val="正文文本首行缩进 字符"/>
    <w:basedOn w:val="29"/>
    <w:link w:val="11"/>
    <w:qFormat/>
    <w:uiPriority w:val="0"/>
    <w:rPr>
      <w:kern w:val="2"/>
      <w:sz w:val="24"/>
      <w:szCs w:val="24"/>
    </w:rPr>
  </w:style>
  <w:style w:type="paragraph" w:customStyle="1" w:styleId="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44</Pages>
  <Words>18363</Words>
  <Characters>20415</Characters>
  <Lines>168</Lines>
  <Paragraphs>47</Paragraphs>
  <TotalTime>1</TotalTime>
  <ScaleCrop>false</ScaleCrop>
  <LinksUpToDate>false</LinksUpToDate>
  <CharactersWithSpaces>21415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@H。</cp:lastModifiedBy>
  <cp:lastPrinted>2023-07-18T00:34:00Z</cp:lastPrinted>
  <dcterms:modified xsi:type="dcterms:W3CDTF">2023-08-04T04:45:49Z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B9B5132ABEFF4799A3F26CA59ECD38F4_13</vt:lpwstr>
  </property>
  <property fmtid="{D5CDD505-2E9C-101B-9397-08002B2CF9AE}" pid="4" name="commondata">
    <vt:lpwstr>eyJoZGlkIjoiZWM5NTczMTg4N2ExZWZmMDU0MmIxMDc2NTJiZjIxOTMifQ==</vt:lpwstr>
  </property>
</Properties>
</file>