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right="-88" w:rightChars="0"/>
        <w:jc w:val="center"/>
        <w:rPr>
          <w:rFonts w:hint="eastAsia" w:ascii="宋体" w:eastAsia="宋体"/>
          <w:b/>
          <w:kern w:val="0"/>
          <w:sz w:val="52"/>
          <w:szCs w:val="52"/>
          <w:lang w:eastAsia="zh-CN"/>
        </w:rPr>
      </w:pPr>
      <w:r>
        <w:rPr>
          <w:rFonts w:hint="eastAsia" w:ascii="宋体"/>
          <w:b/>
          <w:kern w:val="0"/>
          <w:sz w:val="52"/>
          <w:szCs w:val="52"/>
          <w:lang w:eastAsia="zh-CN"/>
        </w:rPr>
        <w:t>2023年-2025年新建道路路名牌采购及维保项目（重新招标）</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pStyle w:val="2"/>
        <w:rPr>
          <w:rFonts w:ascii="宋体"/>
          <w:b/>
          <w:kern w:val="0"/>
          <w:sz w:val="52"/>
          <w:szCs w:val="52"/>
        </w:rPr>
      </w:pPr>
    </w:p>
    <w:p/>
    <w:p>
      <w:pPr>
        <w:pStyle w:val="2"/>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kern w:val="0"/>
          <w:sz w:val="24"/>
          <w:lang w:eastAsia="zh-CN"/>
        </w:rPr>
      </w:pPr>
      <w:r>
        <w:rPr>
          <w:rFonts w:hint="eastAsia" w:ascii="宋体" w:hAnsi="宋体" w:cs="Calibri Light"/>
          <w:kern w:val="0"/>
          <w:sz w:val="24"/>
        </w:rPr>
        <w:t>采购编号：</w:t>
      </w:r>
      <w:r>
        <w:rPr>
          <w:rFonts w:hint="eastAsia" w:ascii="宋体" w:hAnsi="宋体" w:cs="Calibri Light"/>
          <w:kern w:val="0"/>
          <w:sz w:val="24"/>
          <w:lang w:eastAsia="zh-CN"/>
        </w:rPr>
        <w:t>QBJ2023169</w:t>
      </w:r>
    </w:p>
    <w:p>
      <w:pPr>
        <w:tabs>
          <w:tab w:val="left" w:pos="1260"/>
        </w:tabs>
        <w:spacing w:line="640" w:lineRule="exact"/>
        <w:outlineLvl w:val="0"/>
        <w:rPr>
          <w:rFonts w:ascii="宋体" w:hAnsi="宋体"/>
          <w:spacing w:val="20"/>
          <w:kern w:val="21"/>
          <w:sz w:val="30"/>
          <w:szCs w:val="30"/>
        </w:rPr>
      </w:pPr>
    </w:p>
    <w:p>
      <w:pPr>
        <w:pStyle w:val="2"/>
        <w:rPr>
          <w:rFonts w:hint="eastAsia" w:ascii="宋体" w:hAnsi="宋体"/>
          <w:spacing w:val="20"/>
          <w:kern w:val="21"/>
          <w:sz w:val="30"/>
          <w:szCs w:val="30"/>
        </w:rPr>
      </w:pPr>
    </w:p>
    <w:p>
      <w:pPr>
        <w:rPr>
          <w:rFonts w:hint="eastAsia" w:ascii="宋体" w:hAnsi="宋体"/>
          <w:spacing w:val="20"/>
          <w:kern w:val="21"/>
          <w:sz w:val="30"/>
          <w:szCs w:val="30"/>
        </w:rPr>
      </w:pPr>
    </w:p>
    <w:p>
      <w:pPr>
        <w:pStyle w:val="2"/>
        <w:rPr>
          <w:rFonts w:hint="eastAsia"/>
        </w:rPr>
      </w:pPr>
    </w:p>
    <w:p>
      <w:pPr>
        <w:spacing w:line="480" w:lineRule="auto"/>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采购人：</w:t>
      </w:r>
      <w:r>
        <w:rPr>
          <w:rFonts w:hint="eastAsia" w:ascii="宋体" w:hAnsi="宋体" w:eastAsia="宋体" w:cs="宋体"/>
          <w:color w:val="auto"/>
          <w:sz w:val="28"/>
          <w:highlight w:val="none"/>
          <w:u w:val="single"/>
          <w:lang w:eastAsia="zh-CN"/>
        </w:rPr>
        <w:t>台州湾新区管理委员会</w:t>
      </w:r>
      <w:r>
        <w:rPr>
          <w:rFonts w:hint="eastAsia" w:ascii="宋体" w:hAnsi="宋体" w:eastAsia="宋体" w:cs="宋体"/>
          <w:color w:val="auto"/>
          <w:sz w:val="28"/>
          <w:highlight w:val="none"/>
        </w:rPr>
        <w:t>（盖章）</w:t>
      </w:r>
    </w:p>
    <w:p>
      <w:pPr>
        <w:spacing w:line="480" w:lineRule="auto"/>
        <w:ind w:firstLine="840" w:firstLineChars="300"/>
        <w:rPr>
          <w:rFonts w:hint="default" w:ascii="宋体" w:hAnsi="宋体" w:eastAsia="宋体" w:cs="宋体"/>
          <w:color w:val="auto"/>
          <w:sz w:val="28"/>
          <w:highlight w:val="none"/>
          <w:lang w:val="en-US"/>
        </w:rPr>
      </w:pPr>
      <w:r>
        <w:rPr>
          <w:rFonts w:hint="eastAsia" w:ascii="宋体" w:hAnsi="宋体" w:eastAsia="宋体" w:cs="宋体"/>
          <w:color w:val="auto"/>
          <w:sz w:val="28"/>
          <w:highlight w:val="none"/>
        </w:rPr>
        <w:t>联 系 人：</w:t>
      </w:r>
      <w:r>
        <w:rPr>
          <w:rFonts w:hint="eastAsia" w:ascii="宋体" w:hAnsi="宋体" w:eastAsia="宋体" w:cs="宋体"/>
          <w:color w:val="auto"/>
          <w:sz w:val="28"/>
          <w:highlight w:val="none"/>
          <w:u w:val="single"/>
          <w:lang w:eastAsia="zh-CN"/>
        </w:rPr>
        <w:t>牟女士</w:t>
      </w:r>
      <w:r>
        <w:rPr>
          <w:rFonts w:hint="eastAsia" w:ascii="宋体" w:hAnsi="宋体" w:eastAsia="宋体" w:cs="宋体"/>
          <w:color w:val="auto"/>
          <w:sz w:val="28"/>
          <w:highlight w:val="none"/>
        </w:rPr>
        <w:t xml:space="preserve"> </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联系电话：</w:t>
      </w:r>
      <w:r>
        <w:rPr>
          <w:rFonts w:hint="eastAsia" w:ascii="宋体" w:hAnsi="宋体" w:eastAsia="宋体" w:cs="宋体"/>
          <w:color w:val="auto"/>
          <w:sz w:val="28"/>
          <w:highlight w:val="none"/>
          <w:u w:val="single"/>
          <w:lang w:eastAsia="zh-CN"/>
        </w:rPr>
        <w:t>0576-88217963</w:t>
      </w:r>
      <w:r>
        <w:rPr>
          <w:rFonts w:hint="eastAsia" w:ascii="宋体" w:hAnsi="宋体" w:eastAsia="宋体" w:cs="宋体"/>
          <w:color w:val="auto"/>
          <w:sz w:val="28"/>
          <w:highlight w:val="none"/>
          <w:u w:val="single"/>
          <w:lang w:val="en-US" w:eastAsia="zh-CN"/>
        </w:rPr>
        <w:t xml:space="preserve"> </w:t>
      </w:r>
    </w:p>
    <w:p>
      <w:pPr>
        <w:spacing w:line="480" w:lineRule="auto"/>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招标代理：</w:t>
      </w:r>
      <w:r>
        <w:rPr>
          <w:rFonts w:hint="eastAsia" w:ascii="宋体" w:hAnsi="宋体" w:eastAsia="宋体" w:cs="宋体"/>
          <w:color w:val="auto"/>
          <w:sz w:val="28"/>
          <w:highlight w:val="none"/>
          <w:u w:val="single"/>
          <w:lang w:eastAsia="zh-CN"/>
        </w:rPr>
        <w:t>台州市建航工程管理有限公司</w:t>
      </w:r>
      <w:r>
        <w:rPr>
          <w:rFonts w:hint="eastAsia" w:ascii="宋体" w:hAnsi="宋体" w:eastAsia="宋体" w:cs="宋体"/>
          <w:color w:val="auto"/>
          <w:sz w:val="28"/>
          <w:highlight w:val="none"/>
        </w:rPr>
        <w:t>（盖章）</w:t>
      </w:r>
    </w:p>
    <w:p>
      <w:pPr>
        <w:spacing w:line="480" w:lineRule="auto"/>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联 系 人：</w:t>
      </w:r>
      <w:r>
        <w:rPr>
          <w:rFonts w:hint="eastAsia" w:ascii="宋体" w:hAnsi="宋体" w:eastAsia="宋体" w:cs="宋体"/>
          <w:color w:val="auto"/>
          <w:sz w:val="28"/>
          <w:highlight w:val="none"/>
          <w:u w:val="single"/>
          <w:lang w:val="en-US" w:eastAsia="zh-CN"/>
        </w:rPr>
        <w:t xml:space="preserve">小施 </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联系电话：</w:t>
      </w:r>
      <w:r>
        <w:rPr>
          <w:rFonts w:hint="eastAsia" w:ascii="宋体" w:hAnsi="宋体" w:eastAsia="宋体" w:cs="宋体"/>
          <w:color w:val="auto"/>
          <w:sz w:val="28"/>
          <w:highlight w:val="none"/>
          <w:u w:val="single"/>
        </w:rPr>
        <w:t>0576-88810077</w:t>
      </w:r>
    </w:p>
    <w:p>
      <w:pPr>
        <w:spacing w:line="640" w:lineRule="exact"/>
        <w:ind w:firstLine="1020" w:firstLineChars="300"/>
        <w:outlineLvl w:val="0"/>
        <w:rPr>
          <w:rFonts w:hint="eastAsia"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rPr>
        <w:t>日    期：20</w:t>
      </w:r>
      <w:r>
        <w:rPr>
          <w:rFonts w:hint="eastAsia" w:ascii="宋体" w:hAnsi="宋体"/>
          <w:spacing w:val="20"/>
          <w:kern w:val="21"/>
          <w:sz w:val="30"/>
          <w:szCs w:val="30"/>
          <w:lang w:val="en-US" w:eastAsia="zh-CN"/>
        </w:rPr>
        <w:t>23</w:t>
      </w:r>
      <w:r>
        <w:rPr>
          <w:rFonts w:hint="eastAsia" w:ascii="宋体" w:hAnsi="宋体"/>
          <w:spacing w:val="20"/>
          <w:kern w:val="21"/>
          <w:sz w:val="30"/>
          <w:szCs w:val="30"/>
        </w:rPr>
        <w:t>年</w:t>
      </w:r>
      <w:r>
        <w:rPr>
          <w:rFonts w:hint="eastAsia" w:ascii="宋体" w:hAnsi="宋体"/>
          <w:spacing w:val="20"/>
          <w:kern w:val="21"/>
          <w:sz w:val="30"/>
          <w:szCs w:val="30"/>
          <w:lang w:val="en-US" w:eastAsia="zh-CN"/>
        </w:rPr>
        <w:t>9</w:t>
      </w:r>
      <w:r>
        <w:rPr>
          <w:rFonts w:hint="eastAsia" w:ascii="宋体" w:hAnsi="宋体"/>
          <w:spacing w:val="20"/>
          <w:kern w:val="21"/>
          <w:sz w:val="30"/>
          <w:szCs w:val="30"/>
        </w:rPr>
        <w:t>月</w:t>
      </w:r>
    </w:p>
    <w:p>
      <w:pPr>
        <w:pStyle w:val="34"/>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numPr>
              <w:ilvl w:val="0"/>
              <w:numId w:val="5"/>
            </w:numPr>
            <w:spacing w:line="360" w:lineRule="auto"/>
            <w:rPr>
              <w:rFonts w:hint="eastAsia" w:ascii="宋体"/>
              <w:b/>
              <w:color w:val="auto"/>
              <w:sz w:val="28"/>
              <w:szCs w:val="28"/>
              <w:highlight w:val="none"/>
            </w:rPr>
          </w:pPr>
          <w:r>
            <w:rPr>
              <w:rFonts w:hint="eastAsia" w:ascii="宋体"/>
              <w:b/>
              <w:color w:val="auto"/>
              <w:sz w:val="28"/>
              <w:szCs w:val="28"/>
              <w:highlight w:val="none"/>
            </w:rPr>
            <w:t>公开招标采购公告</w:t>
          </w:r>
        </w:p>
        <w:p>
          <w:pPr>
            <w:numPr>
              <w:ilvl w:val="0"/>
              <w:numId w:val="5"/>
            </w:numPr>
            <w:spacing w:line="360" w:lineRule="auto"/>
            <w:rPr>
              <w:rFonts w:hint="eastAsia" w:ascii="宋体"/>
              <w:b/>
              <w:color w:val="auto"/>
              <w:sz w:val="28"/>
              <w:szCs w:val="28"/>
              <w:highlight w:val="none"/>
            </w:rPr>
          </w:pPr>
          <w:r>
            <w:rPr>
              <w:rFonts w:hint="eastAsia" w:ascii="宋体"/>
              <w:b/>
              <w:color w:val="auto"/>
              <w:sz w:val="28"/>
              <w:szCs w:val="28"/>
              <w:highlight w:val="none"/>
            </w:rPr>
            <w:t>招标需求</w:t>
          </w:r>
        </w:p>
        <w:p>
          <w:pPr>
            <w:numPr>
              <w:ilvl w:val="0"/>
              <w:numId w:val="5"/>
            </w:numPr>
            <w:spacing w:line="360" w:lineRule="auto"/>
            <w:rPr>
              <w:rFonts w:hint="eastAsia" w:ascii="宋体"/>
              <w:b/>
              <w:color w:val="auto"/>
              <w:sz w:val="28"/>
              <w:szCs w:val="28"/>
              <w:highlight w:val="none"/>
            </w:rPr>
          </w:pPr>
          <w:r>
            <w:rPr>
              <w:rFonts w:hint="eastAsia" w:ascii="宋体"/>
              <w:b/>
              <w:color w:val="auto"/>
              <w:sz w:val="28"/>
              <w:szCs w:val="28"/>
              <w:highlight w:val="none"/>
            </w:rPr>
            <w:t>投标人须知</w:t>
          </w:r>
        </w:p>
        <w:p>
          <w:pPr>
            <w:numPr>
              <w:ilvl w:val="0"/>
              <w:numId w:val="5"/>
            </w:numPr>
            <w:spacing w:line="360" w:lineRule="auto"/>
            <w:rPr>
              <w:rFonts w:hint="eastAsia" w:ascii="宋体"/>
              <w:b/>
              <w:color w:val="auto"/>
              <w:sz w:val="28"/>
              <w:szCs w:val="28"/>
              <w:highlight w:val="none"/>
            </w:rPr>
          </w:pPr>
          <w:r>
            <w:rPr>
              <w:rFonts w:hint="eastAsia" w:ascii="宋体"/>
              <w:b/>
              <w:color w:val="auto"/>
              <w:sz w:val="28"/>
              <w:szCs w:val="28"/>
              <w:highlight w:val="none"/>
            </w:rPr>
            <w:t>评标办法及评分标准</w:t>
          </w:r>
        </w:p>
        <w:p>
          <w:pPr>
            <w:numPr>
              <w:ilvl w:val="0"/>
              <w:numId w:val="5"/>
            </w:numPr>
            <w:spacing w:line="360" w:lineRule="auto"/>
            <w:rPr>
              <w:rFonts w:hint="eastAsia" w:ascii="宋体"/>
              <w:b/>
              <w:color w:val="auto"/>
              <w:sz w:val="28"/>
              <w:szCs w:val="28"/>
              <w:highlight w:val="none"/>
            </w:rPr>
          </w:pPr>
          <w:r>
            <w:rPr>
              <w:rFonts w:hint="eastAsia" w:ascii="宋体"/>
              <w:b/>
              <w:color w:val="auto"/>
              <w:sz w:val="28"/>
              <w:szCs w:val="28"/>
              <w:highlight w:val="none"/>
            </w:rPr>
            <w:t>合同主要条款指引</w:t>
          </w:r>
        </w:p>
        <w:p>
          <w:pPr>
            <w:numPr>
              <w:ilvl w:val="0"/>
              <w:numId w:val="5"/>
            </w:numPr>
            <w:spacing w:line="360" w:lineRule="auto"/>
            <w:rPr>
              <w:rFonts w:hint="eastAsia" w:ascii="宋体"/>
              <w:b/>
              <w:color w:val="auto"/>
              <w:sz w:val="28"/>
              <w:szCs w:val="28"/>
              <w:highlight w:val="none"/>
            </w:rPr>
          </w:pPr>
          <w:r>
            <w:rPr>
              <w:rFonts w:hint="eastAsia" w:ascii="宋体"/>
              <w:b/>
              <w:color w:val="auto"/>
              <w:sz w:val="28"/>
              <w:szCs w:val="28"/>
              <w:highlight w:val="none"/>
            </w:rPr>
            <w:t>投标文件格式附件</w:t>
          </w:r>
        </w:p>
        <w:p>
          <w:pPr>
            <w:pStyle w:val="18"/>
            <w:tabs>
              <w:tab w:val="right" w:leader="dot" w:pos="8620"/>
            </w:tabs>
          </w:pP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kern w:val="0"/>
          <w:sz w:val="36"/>
          <w:szCs w:val="36"/>
        </w:rPr>
        <w:t>公开招标采购公告</w:t>
      </w:r>
    </w:p>
    <w:p>
      <w:pPr>
        <w:pStyle w:val="2"/>
      </w:pPr>
    </w:p>
    <w:p>
      <w:pPr>
        <w:pStyle w:val="4"/>
        <w:ind w:firstLine="480" w:firstLineChars="200"/>
        <w:rPr>
          <w:rFonts w:cs="宋体"/>
          <w:b w:val="0"/>
          <w:sz w:val="24"/>
          <w:szCs w:val="24"/>
        </w:rPr>
      </w:pPr>
      <w:bookmarkStart w:id="1" w:name="_Toc35393790"/>
      <w:bookmarkStart w:id="2" w:name="_Toc35393621"/>
      <w:bookmarkStart w:id="3" w:name="_Toc28359079"/>
      <w:bookmarkStart w:id="4" w:name="_Toc28359002"/>
      <w:bookmarkStart w:id="5" w:name="_Hlk24379207"/>
      <w:r>
        <w:rPr>
          <w:rFonts w:hint="eastAsia" w:cs="宋体"/>
          <w:b w:val="0"/>
          <w:sz w:val="24"/>
          <w:szCs w:val="24"/>
          <w:u w:val="single"/>
          <w:lang w:eastAsia="zh-CN"/>
        </w:rPr>
        <w:t>台州市建航工程管理有限公司</w:t>
      </w:r>
      <w:r>
        <w:rPr>
          <w:rFonts w:hint="eastAsia" w:cs="宋体"/>
          <w:b w:val="0"/>
          <w:sz w:val="24"/>
          <w:szCs w:val="24"/>
        </w:rPr>
        <w:t>受</w:t>
      </w:r>
      <w:r>
        <w:rPr>
          <w:rFonts w:hint="eastAsia" w:cs="宋体"/>
          <w:b w:val="0"/>
          <w:sz w:val="24"/>
          <w:szCs w:val="24"/>
          <w:u w:val="single"/>
        </w:rPr>
        <w:t>台州湾新区管理委员会</w:t>
      </w:r>
      <w:r>
        <w:rPr>
          <w:rFonts w:hint="eastAsia" w:cs="宋体"/>
          <w:b w:val="0"/>
          <w:sz w:val="24"/>
          <w:szCs w:val="24"/>
        </w:rPr>
        <w:t>委托，就</w:t>
      </w:r>
      <w:r>
        <w:rPr>
          <w:rFonts w:hint="eastAsia" w:cs="宋体"/>
          <w:b w:val="0"/>
          <w:sz w:val="24"/>
          <w:szCs w:val="24"/>
          <w:u w:val="single"/>
          <w:lang w:eastAsia="zh-CN"/>
        </w:rPr>
        <w:t>2023年-2025年新建道路路名牌采购及维保项目（重新招标）</w:t>
      </w:r>
      <w:r>
        <w:rPr>
          <w:rFonts w:hint="eastAsia" w:cs="宋体"/>
          <w:b w:val="0"/>
          <w:sz w:val="24"/>
          <w:szCs w:val="24"/>
        </w:rPr>
        <w:t>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1"/>
      <w:bookmarkEnd w:id="2"/>
      <w:bookmarkEnd w:id="3"/>
      <w:bookmarkEnd w:id="4"/>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QBJ2023169</w:t>
      </w:r>
    </w:p>
    <w:bookmarkEnd w:id="5"/>
    <w:tbl>
      <w:tblPr>
        <w:tblStyle w:val="26"/>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071"/>
        <w:gridCol w:w="1915"/>
        <w:gridCol w:w="707"/>
        <w:gridCol w:w="707"/>
        <w:gridCol w:w="115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31"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highlight w:val="none"/>
              </w:rPr>
            </w:pPr>
            <w:bookmarkStart w:id="6" w:name="_Toc35393622"/>
            <w:bookmarkStart w:id="7" w:name="_Toc35393791"/>
            <w:bookmarkStart w:id="8" w:name="_Toc28359080"/>
            <w:bookmarkStart w:id="9" w:name="_Toc28359003"/>
            <w:r>
              <w:rPr>
                <w:rFonts w:hint="eastAsia" w:ascii="宋体" w:hAnsi="宋体"/>
                <w:b/>
                <w:color w:val="000000"/>
                <w:sz w:val="24"/>
                <w:highlight w:val="none"/>
              </w:rPr>
              <w:t>标段号</w:t>
            </w:r>
          </w:p>
        </w:tc>
        <w:tc>
          <w:tcPr>
            <w:tcW w:w="3071" w:type="dxa"/>
            <w:noWrap w:val="0"/>
            <w:vAlign w:val="center"/>
          </w:tcPr>
          <w:p>
            <w:pPr>
              <w:tabs>
                <w:tab w:val="left" w:pos="8280"/>
              </w:tabs>
              <w:autoSpaceDE w:val="0"/>
              <w:autoSpaceDN w:val="0"/>
              <w:adjustRightInd w:val="0"/>
              <w:spacing w:line="360" w:lineRule="auto"/>
              <w:ind w:right="25"/>
              <w:jc w:val="center"/>
              <w:rPr>
                <w:rFonts w:hint="eastAsia" w:ascii="宋体" w:hAnsi="宋体"/>
                <w:b/>
                <w:color w:val="000000"/>
                <w:sz w:val="24"/>
                <w:highlight w:val="none"/>
              </w:rPr>
            </w:pPr>
            <w:r>
              <w:rPr>
                <w:rFonts w:hint="eastAsia" w:ascii="宋体" w:hAnsi="宋体"/>
                <w:b/>
                <w:color w:val="000000"/>
                <w:sz w:val="24"/>
                <w:highlight w:val="none"/>
              </w:rPr>
              <w:t>标项内容</w:t>
            </w:r>
          </w:p>
        </w:tc>
        <w:tc>
          <w:tcPr>
            <w:tcW w:w="1915" w:type="dxa"/>
            <w:noWrap w:val="0"/>
            <w:vAlign w:val="center"/>
          </w:tcPr>
          <w:p>
            <w:pPr>
              <w:tabs>
                <w:tab w:val="left" w:pos="8280"/>
              </w:tabs>
              <w:autoSpaceDE w:val="0"/>
              <w:autoSpaceDN w:val="0"/>
              <w:adjustRightInd w:val="0"/>
              <w:spacing w:line="360" w:lineRule="auto"/>
              <w:ind w:right="25"/>
              <w:rPr>
                <w:rFonts w:ascii="宋体" w:hAnsi="宋体"/>
                <w:b/>
                <w:color w:val="000000"/>
                <w:sz w:val="24"/>
                <w:highlight w:val="none"/>
              </w:rPr>
            </w:pPr>
            <w:r>
              <w:rPr>
                <w:rFonts w:hint="eastAsia" w:ascii="宋体" w:hAnsi="宋体" w:cs="宋体"/>
                <w:b/>
                <w:color w:val="000000"/>
                <w:kern w:val="0"/>
                <w:sz w:val="24"/>
                <w:highlight w:val="none"/>
              </w:rPr>
              <w:t>简要技术要求</w:t>
            </w:r>
          </w:p>
        </w:tc>
        <w:tc>
          <w:tcPr>
            <w:tcW w:w="707"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数量</w:t>
            </w:r>
          </w:p>
        </w:tc>
        <w:tc>
          <w:tcPr>
            <w:tcW w:w="707"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单位</w:t>
            </w:r>
          </w:p>
        </w:tc>
        <w:tc>
          <w:tcPr>
            <w:tcW w:w="1157" w:type="dxa"/>
            <w:noWrap w:val="0"/>
            <w:vAlign w:val="center"/>
          </w:tcPr>
          <w:p>
            <w:pPr>
              <w:tabs>
                <w:tab w:val="left" w:pos="8280"/>
              </w:tabs>
              <w:autoSpaceDE w:val="0"/>
              <w:autoSpaceDN w:val="0"/>
              <w:adjustRightInd w:val="0"/>
              <w:spacing w:line="360" w:lineRule="auto"/>
              <w:ind w:right="25"/>
              <w:jc w:val="center"/>
              <w:rPr>
                <w:rFonts w:hint="eastAsia" w:ascii="宋体" w:hAnsi="宋体"/>
                <w:b/>
                <w:color w:val="000000"/>
                <w:sz w:val="24"/>
                <w:highlight w:val="none"/>
              </w:rPr>
            </w:pPr>
            <w:r>
              <w:rPr>
                <w:rFonts w:hint="eastAsia" w:ascii="宋体" w:hAnsi="宋体"/>
                <w:b/>
                <w:color w:val="000000"/>
                <w:sz w:val="24"/>
                <w:highlight w:val="none"/>
              </w:rPr>
              <w:t>预算</w:t>
            </w:r>
          </w:p>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w:t>
            </w:r>
            <w:r>
              <w:rPr>
                <w:rFonts w:hint="eastAsia" w:ascii="宋体" w:hAnsi="宋体"/>
                <w:b/>
                <w:color w:val="000000"/>
                <w:sz w:val="24"/>
                <w:highlight w:val="none"/>
                <w:lang w:eastAsia="zh-CN"/>
              </w:rPr>
              <w:t>万</w:t>
            </w:r>
            <w:r>
              <w:rPr>
                <w:rFonts w:hint="eastAsia" w:ascii="宋体" w:hAnsi="宋体"/>
                <w:b/>
                <w:color w:val="000000"/>
                <w:sz w:val="24"/>
                <w:highlight w:val="none"/>
              </w:rPr>
              <w:t>元）</w:t>
            </w:r>
          </w:p>
        </w:tc>
        <w:tc>
          <w:tcPr>
            <w:tcW w:w="996" w:type="dxa"/>
            <w:noWrap w:val="0"/>
            <w:vAlign w:val="top"/>
          </w:tcPr>
          <w:p>
            <w:pPr>
              <w:tabs>
                <w:tab w:val="left" w:pos="8280"/>
              </w:tabs>
              <w:autoSpaceDE w:val="0"/>
              <w:autoSpaceDN w:val="0"/>
              <w:adjustRightInd w:val="0"/>
              <w:spacing w:line="360" w:lineRule="auto"/>
              <w:ind w:right="25"/>
              <w:jc w:val="center"/>
              <w:rPr>
                <w:rFonts w:hint="eastAsia" w:ascii="宋体" w:hAnsi="宋体"/>
                <w:b/>
                <w:color w:val="000000"/>
                <w:sz w:val="24"/>
                <w:highlight w:val="none"/>
              </w:rPr>
            </w:pPr>
            <w:r>
              <w:rPr>
                <w:rFonts w:hint="eastAsia" w:ascii="宋体" w:hAnsi="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31" w:type="dxa"/>
            <w:noWrap w:val="0"/>
            <w:vAlign w:val="center"/>
          </w:tcPr>
          <w:p>
            <w:pPr>
              <w:shd w:val="clear" w:color="auto" w:fill="auto"/>
              <w:tabs>
                <w:tab w:val="left" w:pos="8280"/>
              </w:tabs>
              <w:autoSpaceDE w:val="0"/>
              <w:autoSpaceDN w:val="0"/>
              <w:adjustRightInd w:val="0"/>
              <w:spacing w:line="360" w:lineRule="auto"/>
              <w:ind w:right="25"/>
              <w:jc w:val="center"/>
              <w:rPr>
                <w:rFonts w:ascii="宋体" w:hAnsi="宋体"/>
                <w:color w:val="000000"/>
                <w:sz w:val="24"/>
                <w:highlight w:val="none"/>
              </w:rPr>
            </w:pPr>
            <w:r>
              <w:rPr>
                <w:rFonts w:hint="eastAsia" w:ascii="宋体" w:hAnsi="宋体"/>
                <w:color w:val="000000"/>
                <w:sz w:val="24"/>
                <w:highlight w:val="none"/>
              </w:rPr>
              <w:t>1</w:t>
            </w:r>
          </w:p>
        </w:tc>
        <w:tc>
          <w:tcPr>
            <w:tcW w:w="3071" w:type="dxa"/>
            <w:noWrap w:val="0"/>
            <w:vAlign w:val="center"/>
          </w:tcPr>
          <w:p>
            <w:pPr>
              <w:shd w:val="clear" w:color="auto" w:fill="auto"/>
              <w:spacing w:line="360" w:lineRule="auto"/>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2023年-2025年新建道路路名牌采购及维保项目（重新招标）</w:t>
            </w:r>
          </w:p>
        </w:tc>
        <w:tc>
          <w:tcPr>
            <w:tcW w:w="1915" w:type="dxa"/>
            <w:noWrap w:val="0"/>
            <w:vAlign w:val="center"/>
          </w:tcPr>
          <w:p>
            <w:pPr>
              <w:shd w:val="clear" w:color="auto" w:fill="auto"/>
              <w:spacing w:line="360" w:lineRule="auto"/>
              <w:rPr>
                <w:rFonts w:ascii="宋体" w:hAnsi="宋体"/>
                <w:color w:val="000000"/>
                <w:sz w:val="24"/>
                <w:highlight w:val="none"/>
              </w:rPr>
            </w:pPr>
            <w:r>
              <w:rPr>
                <w:rFonts w:hint="eastAsia" w:ascii="宋体" w:hAnsi="宋体" w:cs="宋体"/>
                <w:color w:val="000000"/>
                <w:sz w:val="24"/>
                <w:highlight w:val="none"/>
              </w:rPr>
              <w:t>详见第四章“公开招标需求”</w:t>
            </w:r>
          </w:p>
        </w:tc>
        <w:tc>
          <w:tcPr>
            <w:tcW w:w="707" w:type="dxa"/>
            <w:noWrap w:val="0"/>
            <w:vAlign w:val="center"/>
          </w:tcPr>
          <w:p>
            <w:pPr>
              <w:widowControl/>
              <w:shd w:val="clear" w:color="auto" w:fill="auto"/>
              <w:spacing w:line="360" w:lineRule="auto"/>
              <w:jc w:val="center"/>
              <w:rPr>
                <w:rFonts w:ascii="宋体" w:hAnsi="宋体"/>
                <w:color w:val="000000"/>
                <w:sz w:val="24"/>
                <w:highlight w:val="none"/>
              </w:rPr>
            </w:pPr>
            <w:r>
              <w:rPr>
                <w:rFonts w:hint="eastAsia" w:ascii="宋体" w:hAnsi="宋体"/>
                <w:color w:val="000000"/>
                <w:sz w:val="24"/>
                <w:highlight w:val="none"/>
              </w:rPr>
              <w:t>1</w:t>
            </w:r>
          </w:p>
        </w:tc>
        <w:tc>
          <w:tcPr>
            <w:tcW w:w="707" w:type="dxa"/>
            <w:noWrap w:val="0"/>
            <w:vAlign w:val="center"/>
          </w:tcPr>
          <w:p>
            <w:pPr>
              <w:widowControl/>
              <w:shd w:val="clear" w:color="auto" w:fill="auto"/>
              <w:spacing w:line="360" w:lineRule="auto"/>
              <w:jc w:val="center"/>
              <w:rPr>
                <w:rFonts w:ascii="宋体" w:hAnsi="宋体"/>
                <w:color w:val="000000"/>
                <w:sz w:val="24"/>
                <w:highlight w:val="none"/>
              </w:rPr>
            </w:pPr>
            <w:r>
              <w:rPr>
                <w:rFonts w:hint="eastAsia" w:ascii="宋体" w:hAnsi="宋体"/>
                <w:color w:val="000000"/>
                <w:sz w:val="24"/>
                <w:highlight w:val="none"/>
              </w:rPr>
              <w:t>项</w:t>
            </w:r>
          </w:p>
        </w:tc>
        <w:tc>
          <w:tcPr>
            <w:tcW w:w="1157" w:type="dxa"/>
            <w:noWrap w:val="0"/>
            <w:vAlign w:val="center"/>
          </w:tcPr>
          <w:p>
            <w:pPr>
              <w:shd w:val="clear" w:color="auto" w:fill="auto"/>
              <w:tabs>
                <w:tab w:val="left" w:pos="8280"/>
              </w:tabs>
              <w:autoSpaceDE w:val="0"/>
              <w:autoSpaceDN w:val="0"/>
              <w:adjustRightInd w:val="0"/>
              <w:spacing w:line="360" w:lineRule="auto"/>
              <w:ind w:right="25"/>
              <w:jc w:val="center"/>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46</w:t>
            </w:r>
          </w:p>
        </w:tc>
        <w:tc>
          <w:tcPr>
            <w:tcW w:w="996" w:type="dxa"/>
            <w:noWrap w:val="0"/>
            <w:vAlign w:val="top"/>
          </w:tcPr>
          <w:p>
            <w:pPr>
              <w:shd w:val="clear" w:color="auto" w:fill="auto"/>
              <w:tabs>
                <w:tab w:val="left" w:pos="8280"/>
              </w:tabs>
              <w:autoSpaceDE w:val="0"/>
              <w:autoSpaceDN w:val="0"/>
              <w:adjustRightInd w:val="0"/>
              <w:spacing w:line="360" w:lineRule="auto"/>
              <w:ind w:right="25"/>
              <w:jc w:val="center"/>
              <w:rPr>
                <w:rFonts w:hint="eastAsia" w:ascii="宋体" w:hAnsi="宋体"/>
                <w:color w:val="000000"/>
                <w:sz w:val="24"/>
                <w:highlight w:val="none"/>
              </w:rPr>
            </w:pPr>
          </w:p>
        </w:tc>
      </w:tr>
    </w:tbl>
    <w:p>
      <w:pPr>
        <w:pStyle w:val="4"/>
        <w:tabs>
          <w:tab w:val="left" w:pos="9660"/>
          <w:tab w:val="clear" w:pos="8280"/>
        </w:tabs>
        <w:ind w:right="23" w:firstLine="482" w:firstLineChars="200"/>
        <w:jc w:val="left"/>
        <w:rPr>
          <w:rFonts w:cs="宋体"/>
          <w:bCs/>
          <w:sz w:val="24"/>
          <w:szCs w:val="24"/>
          <w:highlight w:val="none"/>
        </w:rPr>
      </w:pPr>
      <w:r>
        <w:rPr>
          <w:rFonts w:hint="eastAsia" w:cs="宋体"/>
          <w:bCs/>
          <w:sz w:val="24"/>
          <w:szCs w:val="24"/>
        </w:rPr>
        <w:t>二、投标人的资格要求</w:t>
      </w:r>
      <w:bookmarkEnd w:id="6"/>
      <w:bookmarkEnd w:id="7"/>
      <w:bookmarkEnd w:id="8"/>
      <w:bookmarkEnd w:id="9"/>
    </w:p>
    <w:p>
      <w:pPr>
        <w:pStyle w:val="80"/>
        <w:keepNext w:val="0"/>
        <w:keepLines w:val="0"/>
        <w:pageBreakBefore w:val="0"/>
        <w:kinsoku/>
        <w:wordWrap/>
        <w:overflowPunct/>
        <w:topLinePunct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000000"/>
          <w:sz w:val="24"/>
          <w:szCs w:val="24"/>
          <w:highlight w:val="none"/>
        </w:rPr>
      </w:pPr>
      <w:bookmarkStart w:id="10" w:name="_Toc35393792"/>
      <w:bookmarkStart w:id="11" w:name="_Toc35393623"/>
      <w:bookmarkStart w:id="12" w:name="_Toc28359081"/>
      <w:bookmarkStart w:id="13" w:name="_Toc28359004"/>
      <w:r>
        <w:rPr>
          <w:rFonts w:hint="eastAsia" w:ascii="宋体" w:hAnsi="宋体" w:eastAsia="宋体" w:cs="宋体"/>
          <w:color w:val="000000"/>
          <w:sz w:val="24"/>
          <w:szCs w:val="24"/>
          <w:highlight w:val="none"/>
        </w:rPr>
        <w:t>（一）满足《中华人民共和国政府采购法》第二十二条规定</w:t>
      </w:r>
      <w:r>
        <w:rPr>
          <w:rFonts w:hint="eastAsia" w:ascii="宋体" w:hAnsi="宋体" w:cs="宋体"/>
          <w:color w:val="000000"/>
          <w:sz w:val="24"/>
          <w:szCs w:val="24"/>
          <w:highlight w:val="none"/>
          <w:lang w:eastAsia="zh-CN"/>
        </w:rPr>
        <w:t>；</w:t>
      </w:r>
      <w:r>
        <w:rPr>
          <w:rFonts w:hint="eastAsia" w:ascii="宋体" w:hAnsi="宋体" w:cs="宋体"/>
          <w:color w:val="000000"/>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000000"/>
          <w:sz w:val="24"/>
          <w:highlight w:val="none"/>
          <w:lang w:eastAsia="zh-CN"/>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（二）本项目供应商特定条件：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1、本项目不接受联合体投标</w:t>
      </w:r>
      <w:r>
        <w:rPr>
          <w:rFonts w:hint="eastAsia" w:ascii="宋体" w:hAnsi="宋体" w:cs="宋体"/>
          <w:color w:val="000000"/>
          <w:sz w:val="24"/>
          <w:szCs w:val="24"/>
          <w:highlight w:val="none"/>
          <w:lang w:eastAsia="zh-CN"/>
        </w:rPr>
        <w:t>。</w:t>
      </w:r>
    </w:p>
    <w:p>
      <w:pPr>
        <w:pStyle w:val="4"/>
        <w:tabs>
          <w:tab w:val="left" w:pos="9660"/>
          <w:tab w:val="clear" w:pos="8280"/>
        </w:tabs>
        <w:ind w:right="23" w:firstLine="482" w:firstLineChars="200"/>
        <w:jc w:val="left"/>
        <w:rPr>
          <w:rFonts w:cs="宋体"/>
          <w:bCs/>
          <w:sz w:val="24"/>
          <w:szCs w:val="24"/>
          <w:highlight w:val="none"/>
        </w:rPr>
      </w:pPr>
      <w:r>
        <w:rPr>
          <w:rFonts w:hint="eastAsia" w:cs="宋体"/>
          <w:bCs/>
          <w:sz w:val="24"/>
          <w:szCs w:val="24"/>
          <w:highlight w:val="none"/>
        </w:rPr>
        <w:t>三、获取招标文件</w:t>
      </w:r>
      <w:bookmarkEnd w:id="10"/>
      <w:bookmarkEnd w:id="11"/>
      <w:bookmarkEnd w:id="12"/>
      <w:bookmarkEnd w:id="13"/>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（一）时间：项目发布之日起至</w:t>
      </w:r>
      <w:r>
        <w:rPr>
          <w:rFonts w:hint="eastAsia" w:ascii="宋体" w:hAnsi="宋体" w:cs="宋体"/>
          <w:sz w:val="24"/>
          <w:highlight w:val="none"/>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highlight w:val="none"/>
        </w:rPr>
      </w:pPr>
      <w:r>
        <w:rPr>
          <w:rFonts w:hint="eastAsia" w:ascii="宋体" w:hAnsi="宋体" w:cs="宋体"/>
          <w:sz w:val="24"/>
          <w:highlight w:val="none"/>
        </w:rPr>
        <w:t>（二）方式：</w:t>
      </w:r>
      <w:r>
        <w:rPr>
          <w:rFonts w:hint="eastAsia" w:ascii="宋体" w:hAnsi="宋体" w:cs="宋体"/>
          <w:b/>
          <w:kern w:val="0"/>
          <w:sz w:val="24"/>
          <w:highlight w:val="none"/>
        </w:rPr>
        <w:t>网上下载-台州湾新区小额工程电子交易平台（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p>
    <w:p>
      <w:pPr>
        <w:pStyle w:val="4"/>
        <w:ind w:right="0" w:firstLine="482" w:firstLineChars="200"/>
        <w:rPr>
          <w:rFonts w:cs="宋体"/>
          <w:bCs/>
          <w:sz w:val="24"/>
          <w:szCs w:val="24"/>
          <w:highlight w:val="none"/>
        </w:rPr>
      </w:pPr>
      <w:bookmarkStart w:id="14" w:name="_Toc35393624"/>
      <w:bookmarkStart w:id="15" w:name="_Toc28359005"/>
      <w:bookmarkStart w:id="16" w:name="_Toc35393793"/>
      <w:bookmarkStart w:id="17" w:name="_Toc28359082"/>
      <w:r>
        <w:rPr>
          <w:rFonts w:hint="eastAsia" w:cs="宋体"/>
          <w:bCs/>
          <w:sz w:val="24"/>
          <w:szCs w:val="24"/>
          <w:highlight w:val="none"/>
        </w:rPr>
        <w:t>四、提交投标文件</w:t>
      </w:r>
      <w:bookmarkEnd w:id="14"/>
      <w:bookmarkEnd w:id="15"/>
      <w:bookmarkEnd w:id="16"/>
      <w:bookmarkEnd w:id="17"/>
    </w:p>
    <w:p>
      <w:pPr>
        <w:spacing w:line="360" w:lineRule="auto"/>
        <w:ind w:firstLine="480" w:firstLineChars="200"/>
        <w:jc w:val="left"/>
        <w:rPr>
          <w:rFonts w:ascii="宋体" w:hAnsi="宋体" w:cs="宋体"/>
          <w:sz w:val="24"/>
          <w:highlight w:val="none"/>
        </w:rPr>
      </w:pPr>
      <w:bookmarkStart w:id="18" w:name="_Toc28359007"/>
      <w:bookmarkStart w:id="19" w:name="_Toc35393794"/>
      <w:bookmarkStart w:id="20" w:name="_Toc35393625"/>
      <w:bookmarkStart w:id="21" w:name="_Toc28359084"/>
      <w:r>
        <w:rPr>
          <w:rFonts w:hint="eastAsia" w:ascii="宋体" w:hAnsi="宋体" w:cs="宋体"/>
          <w:sz w:val="24"/>
          <w:highlight w:val="none"/>
        </w:rPr>
        <w:t>（一）截止时间（开标时间）：</w:t>
      </w:r>
      <w:r>
        <w:rPr>
          <w:rFonts w:hint="eastAsia" w:ascii="宋体" w:hAnsi="宋体" w:cs="宋体"/>
          <w:bCs/>
          <w:sz w:val="24"/>
          <w:highlight w:val="none"/>
          <w:u w:val="single"/>
        </w:rPr>
        <w:t>2023年</w:t>
      </w:r>
      <w:r>
        <w:rPr>
          <w:rFonts w:hint="eastAsia" w:ascii="宋体" w:hAnsi="宋体" w:cs="宋体"/>
          <w:sz w:val="24"/>
          <w:highlight w:val="none"/>
          <w:u w:val="single"/>
          <w:lang w:val="en-US" w:eastAsia="zh-CN"/>
        </w:rPr>
        <w:t>09</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15日09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（北京时间）</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（二）投标网址：台州湾新区小额工程电子交易平台（网址：</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"http://www.tzwztb.com/）" </w:instrText>
      </w:r>
      <w:r>
        <w:rPr>
          <w:rFonts w:hint="eastAsia" w:ascii="宋体" w:hAnsi="宋体" w:cs="宋体"/>
          <w:sz w:val="24"/>
          <w:highlight w:val="none"/>
        </w:rPr>
        <w:fldChar w:fldCharType="separate"/>
      </w:r>
      <w:r>
        <w:rPr>
          <w:rFonts w:hint="eastAsia" w:ascii="宋体" w:hAnsi="宋体" w:cs="宋体"/>
          <w:sz w:val="24"/>
          <w:highlight w:val="none"/>
        </w:rPr>
        <w:t>http://www.tzwztb.com/）</w:t>
      </w:r>
      <w:r>
        <w:rPr>
          <w:rFonts w:hint="eastAsia" w:ascii="宋体" w:hAnsi="宋体" w:cs="宋体"/>
          <w:sz w:val="24"/>
          <w:highlight w:val="none"/>
        </w:rPr>
        <w:fldChar w:fldCharType="end"/>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（三）样品递交：样品须在投标截止时间前送至台州市椒江区开发大道东梦想园区海虹街道一楼大厅</w:t>
      </w:r>
    </w:p>
    <w:bookmarkEnd w:id="18"/>
    <w:bookmarkEnd w:id="19"/>
    <w:bookmarkEnd w:id="20"/>
    <w:bookmarkEnd w:id="21"/>
    <w:p>
      <w:pPr>
        <w:pStyle w:val="25"/>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pPr>
        <w:pStyle w:val="25"/>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p>
    <w:p>
      <w:pPr>
        <w:pStyle w:val="25"/>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pPr>
        <w:pStyle w:val="4"/>
        <w:ind w:right="0" w:firstLine="482" w:firstLineChars="200"/>
        <w:rPr>
          <w:rFonts w:cs="宋体"/>
          <w:bCs/>
          <w:sz w:val="24"/>
          <w:szCs w:val="24"/>
          <w:highlight w:val="none"/>
        </w:rPr>
      </w:pPr>
      <w:bookmarkStart w:id="22" w:name="_Toc35393795"/>
      <w:bookmarkStart w:id="23" w:name="_Toc35393626"/>
      <w:r>
        <w:rPr>
          <w:rFonts w:hint="eastAsia" w:cs="宋体"/>
          <w:bCs/>
          <w:sz w:val="24"/>
          <w:szCs w:val="24"/>
          <w:highlight w:val="none"/>
        </w:rPr>
        <w:t>六、</w:t>
      </w:r>
      <w:bookmarkEnd w:id="22"/>
      <w:bookmarkEnd w:id="23"/>
      <w:r>
        <w:rPr>
          <w:rFonts w:hint="eastAsia" w:cs="宋体"/>
          <w:bCs/>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2" w:firstLineChars="200"/>
        <w:rPr>
          <w:rFonts w:ascii="宋体" w:hAnsi="宋体" w:cs="宋体"/>
          <w:sz w:val="24"/>
          <w:szCs w:val="20"/>
          <w:highlight w:val="none"/>
        </w:rPr>
      </w:pPr>
      <w:r>
        <w:rPr>
          <w:rFonts w:hint="eastAsia" w:ascii="宋体" w:hAnsi="宋体" w:cs="宋体"/>
          <w:b/>
          <w:bCs/>
          <w:sz w:val="24"/>
          <w:highlight w:val="none"/>
        </w:rPr>
        <w:t>七、投标保证金</w:t>
      </w:r>
      <w:r>
        <w:rPr>
          <w:rFonts w:hint="eastAsia" w:ascii="宋体" w:hAnsi="宋体" w:cs="宋体"/>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1.投标保证金金额：</w:t>
      </w:r>
      <w:r>
        <w:rPr>
          <w:rFonts w:ascii="宋体" w:hAnsi="宋体" w:cs="宋体"/>
          <w:bCs/>
          <w:kern w:val="0"/>
          <w:sz w:val="24"/>
          <w:highlight w:val="none"/>
          <w:u w:val="single"/>
        </w:rPr>
        <w:t xml:space="preserve"> </w:t>
      </w:r>
      <w:r>
        <w:rPr>
          <w:rFonts w:hint="eastAsia" w:ascii="宋体" w:hAnsi="宋体" w:cs="宋体"/>
          <w:bCs/>
          <w:kern w:val="0"/>
          <w:sz w:val="24"/>
          <w:highlight w:val="none"/>
          <w:u w:val="single"/>
          <w:lang w:val="en-US" w:eastAsia="zh-CN"/>
        </w:rPr>
        <w:t xml:space="preserve">9000 </w:t>
      </w:r>
      <w:r>
        <w:rPr>
          <w:rFonts w:hint="eastAsia" w:ascii="宋体" w:hAnsi="宋体" w:cs="宋体"/>
          <w:bCs/>
          <w:kern w:val="0"/>
          <w:sz w:val="24"/>
          <w:highlight w:val="none"/>
        </w:rPr>
        <w:t>元。</w:t>
      </w:r>
    </w:p>
    <w:p>
      <w:pPr>
        <w:pStyle w:val="25"/>
        <w:ind w:left="0" w:leftChars="0" w:firstLine="480"/>
        <w:jc w:val="left"/>
        <w:rPr>
          <w:rFonts w:ascii="宋体" w:hAnsi="宋体" w:cs="宋体"/>
          <w:bCs/>
          <w:kern w:val="0"/>
          <w:sz w:val="24"/>
          <w:highlight w:val="none"/>
        </w:rPr>
      </w:pPr>
      <w:r>
        <w:rPr>
          <w:rFonts w:hint="eastAsia" w:ascii="宋体" w:hAnsi="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①工程保函的受益人：</w:t>
      </w:r>
      <w:r>
        <w:rPr>
          <w:rFonts w:ascii="宋体" w:hAnsi="宋体" w:cs="宋体"/>
          <w:bCs/>
          <w:kern w:val="0"/>
          <w:sz w:val="24"/>
          <w:highlight w:val="none"/>
        </w:rPr>
        <w:t>_________________________________</w:t>
      </w: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（2）若是投标人委托代理人递交工程保函的，应持针对本工程的法定代表人授权委托书原件（投标文件格式</w:t>
      </w:r>
      <w:r>
        <w:rPr>
          <w:rFonts w:hint="eastAsia" w:ascii="宋体" w:hAnsi="宋体" w:cs="宋体"/>
          <w:bCs/>
          <w:kern w:val="0"/>
          <w:sz w:val="24"/>
          <w:highlight w:val="none"/>
          <w:lang w:eastAsia="zh-CN"/>
        </w:rPr>
        <w:t>二</w:t>
      </w:r>
      <w:bookmarkStart w:id="63" w:name="_GoBack"/>
      <w:bookmarkEnd w:id="63"/>
      <w:r>
        <w:rPr>
          <w:rFonts w:hint="eastAsia" w:ascii="宋体" w:hAnsi="宋体" w:cs="宋体"/>
          <w:bCs/>
          <w:kern w:val="0"/>
          <w:sz w:val="24"/>
          <w:highlight w:val="none"/>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2023年</w:t>
      </w:r>
      <w:r>
        <w:rPr>
          <w:rFonts w:hint="eastAsia" w:ascii="宋体" w:hAnsi="宋体" w:cs="宋体"/>
          <w:bCs/>
          <w:kern w:val="0"/>
          <w:sz w:val="24"/>
          <w:highlight w:val="none"/>
          <w:u w:val="single"/>
          <w:lang w:val="en-US" w:eastAsia="zh-CN"/>
        </w:rPr>
        <w:t>09</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15日09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lang w:eastAsia="zh-CN"/>
        </w:rPr>
        <w:t>台州市建航工程管理有限公司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lang w:val="en-US" w:eastAsia="zh-CN"/>
        </w:rPr>
        <w:t>13750630032</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3、注意事项</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① 若招标文件允许联合体投标且投标人以联合体身份投标的，由联合体牵头人提交投标保证金；</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② 现金转账账号根据不同工程（标段）由系统随机生成，此账号只在本工程（标段）中使用有效，请注意核对。账号漏填、混填或错填均视为未按时缴纳保证金。</w:t>
      </w:r>
    </w:p>
    <w:p>
      <w:pPr>
        <w:pStyle w:val="4"/>
        <w:ind w:firstLine="482" w:firstLineChars="200"/>
        <w:rPr>
          <w:rFonts w:cs="宋体"/>
          <w:kern w:val="0"/>
          <w:sz w:val="24"/>
          <w:szCs w:val="24"/>
          <w:highlight w:val="none"/>
        </w:rPr>
      </w:pPr>
      <w:r>
        <w:rPr>
          <w:rFonts w:hint="eastAsia" w:cs="宋体"/>
          <w:kern w:val="0"/>
          <w:sz w:val="24"/>
          <w:szCs w:val="24"/>
          <w:highlight w:val="none"/>
        </w:rPr>
        <w:t>③ 以现金转账形式提交的投标保证金应当从投标人基本账户转出，购买工程保函的费用应当从投标人基本账户支付；</w:t>
      </w:r>
    </w:p>
    <w:p>
      <w:pPr>
        <w:pStyle w:val="4"/>
        <w:ind w:firstLine="482" w:firstLineChars="200"/>
        <w:rPr>
          <w:rFonts w:cs="宋体"/>
          <w:kern w:val="0"/>
          <w:sz w:val="24"/>
          <w:szCs w:val="24"/>
          <w:highlight w:val="none"/>
        </w:rPr>
      </w:pPr>
      <w:r>
        <w:rPr>
          <w:rFonts w:hint="eastAsia" w:cs="宋体"/>
          <w:kern w:val="0"/>
          <w:sz w:val="24"/>
          <w:szCs w:val="24"/>
          <w:highlight w:val="none"/>
        </w:rPr>
        <w:t>④ 电子保函或现金转账的缴款凭证，其扫描件（加盖公章）放进投标文件中。</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⑤ 若有疑问，请咨询技术服务热线：0576-88865501</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2023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09</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14 </w:t>
      </w:r>
      <w:r>
        <w:rPr>
          <w:rFonts w:hint="eastAsia" w:ascii="宋体" w:hAnsi="宋体" w:cs="宋体"/>
          <w:b/>
          <w:bCs/>
          <w:color w:val="000000"/>
          <w:kern w:val="0"/>
          <w:sz w:val="24"/>
          <w:highlight w:val="none"/>
          <w:u w:val="none"/>
          <w:lang w:val="en-US" w:eastAsia="zh-CN"/>
        </w:rPr>
        <w:t>日</w:t>
      </w:r>
      <w:r>
        <w:rPr>
          <w:rFonts w:hint="eastAsia" w:ascii="宋体" w:hAnsi="宋体" w:cs="宋体"/>
          <w:b/>
          <w:bCs/>
          <w:color w:val="000000"/>
          <w:kern w:val="0"/>
          <w:sz w:val="24"/>
          <w:highlight w:val="none"/>
        </w:rPr>
        <w:t>下午16点前</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sz w:val="24"/>
          <w:highlight w:val="none"/>
        </w:rPr>
      </w:pPr>
      <w:bookmarkStart w:id="24" w:name="_Toc28359010"/>
      <w:bookmarkStart w:id="25" w:name="_Toc28359087"/>
      <w:r>
        <w:rPr>
          <w:rFonts w:hint="eastAsia" w:ascii="宋体" w:hAnsi="宋体" w:cs="宋体"/>
          <w:b/>
          <w:kern w:val="0"/>
          <w:sz w:val="24"/>
          <w:lang w:eastAsia="zh-CN"/>
        </w:rPr>
        <w:t>八</w:t>
      </w:r>
      <w:r>
        <w:rPr>
          <w:rFonts w:hint="eastAsia" w:ascii="宋体" w:hAnsi="宋体" w:cs="宋体"/>
          <w:b/>
          <w:kern w:val="0"/>
          <w:sz w:val="24"/>
        </w:rPr>
        <w:t>、</w:t>
      </w:r>
      <w:r>
        <w:rPr>
          <w:rFonts w:hint="eastAsia" w:ascii="宋体" w:hAnsi="宋体" w:cs="宋体"/>
          <w:b/>
          <w:color w:val="000000"/>
          <w:sz w:val="24"/>
          <w:highlight w:val="none"/>
        </w:rPr>
        <w:t>投标人信用信息查询渠道及截止时点、信用信息查询记录和证据留存的具体方式、信用信息的使用规则：</w:t>
      </w:r>
    </w:p>
    <w:p>
      <w:pPr>
        <w:numPr>
          <w:ilvl w:val="0"/>
          <w:numId w:val="7"/>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000000"/>
          <w:sz w:val="24"/>
          <w:szCs w:val="24"/>
          <w:highlight w:val="none"/>
          <w:lang w:eastAsia="zh-CN"/>
        </w:rPr>
        <w:t>查询渠道：信用中国（www.creditchina.gov.c</w:t>
      </w:r>
      <w:r>
        <w:rPr>
          <w:rFonts w:hint="eastAsia" w:ascii="宋体" w:hAnsi="宋体" w:cs="宋体"/>
          <w:color w:val="auto"/>
          <w:sz w:val="24"/>
          <w:szCs w:val="24"/>
          <w:highlight w:val="none"/>
          <w:lang w:eastAsia="zh-CN"/>
        </w:rPr>
        <w:t>n）、中国政府采购网（www.ccgp.gov.cn）。</w:t>
      </w:r>
    </w:p>
    <w:p>
      <w:pPr>
        <w:numPr>
          <w:ilvl w:val="0"/>
          <w:numId w:val="7"/>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截止时点：开标后评标前。</w:t>
      </w:r>
    </w:p>
    <w:p>
      <w:pPr>
        <w:numPr>
          <w:ilvl w:val="0"/>
          <w:numId w:val="7"/>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信用信息查询记录和证据留存的具体方式：由采购组织机构在规定查询时间内查询信用信息记录并归入项目档案。</w:t>
      </w:r>
    </w:p>
    <w:p>
      <w:pPr>
        <w:numPr>
          <w:ilvl w:val="0"/>
          <w:numId w:val="7"/>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使用规则：对列入失信被执行人、重大税收违法案件当事人名单、政府采购严重违法失信行为记录名单及其他不符合《中华人民共和国政府采购法》第二十二条规定条件的供应商，将被拒绝其参与采购活动。</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lang w:eastAsia="zh-CN"/>
        </w:rPr>
        <w:t>九</w:t>
      </w:r>
      <w:r>
        <w:rPr>
          <w:rFonts w:hint="eastAsia" w:ascii="宋体" w:hAnsi="宋体" w:cs="宋体"/>
          <w:b/>
          <w:kern w:val="0"/>
          <w:sz w:val="24"/>
        </w:rPr>
        <w:t>、公告期限 </w:t>
      </w:r>
    </w:p>
    <w:p>
      <w:pPr>
        <w:spacing w:line="360" w:lineRule="auto"/>
        <w:ind w:firstLine="480" w:firstLineChars="200"/>
        <w:rPr>
          <w:rFonts w:hint="eastAsia"/>
        </w:rPr>
      </w:pPr>
      <w:r>
        <w:rPr>
          <w:rFonts w:hint="eastAsia" w:ascii="宋体" w:hAnsi="宋体" w:cs="宋体"/>
          <w:sz w:val="24"/>
        </w:rPr>
        <w:t>自本公告发布之日起5个工作日。</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十、相关注意事项：</w:t>
      </w:r>
    </w:p>
    <w:p>
      <w:pPr>
        <w:spacing w:line="360" w:lineRule="auto"/>
        <w:ind w:firstLine="480" w:firstLineChars="200"/>
        <w:rPr>
          <w:rFonts w:hint="eastAsia"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2、本项目所有公告发布网站：“台州湾新区小额工程电子交易平台</w:t>
      </w:r>
      <w:r>
        <w:rPr>
          <w:rFonts w:ascii="宋体" w:hAnsi="宋体" w:cs="宋体"/>
          <w:sz w:val="24"/>
        </w:rPr>
        <w:t>”</w:t>
      </w:r>
      <w:r>
        <w:rPr>
          <w:rFonts w:hint="eastAsia" w:ascii="宋体" w:hAnsi="宋体" w:cs="宋体"/>
          <w:sz w:val="24"/>
        </w:rPr>
        <w:t>（http://www.tzwztb.com）及“浙江省政府采购网”（http:// www.zjzfcg.gov.cn）。</w:t>
      </w:r>
    </w:p>
    <w:p>
      <w:pPr>
        <w:snapToGrid w:val="0"/>
        <w:spacing w:line="360" w:lineRule="auto"/>
        <w:ind w:firstLine="241" w:firstLineChars="100"/>
        <w:rPr>
          <w:rFonts w:hint="eastAsia" w:ascii="宋体" w:hAnsi="宋体" w:cs="宋体"/>
          <w:b/>
          <w:sz w:val="24"/>
          <w:szCs w:val="20"/>
        </w:rPr>
      </w:pPr>
      <w:r>
        <w:rPr>
          <w:rFonts w:hint="eastAsia" w:ascii="宋体" w:hAnsi="宋体" w:cs="宋体"/>
          <w:b/>
          <w:sz w:val="24"/>
        </w:rPr>
        <w:t>十</w:t>
      </w:r>
      <w:r>
        <w:rPr>
          <w:rFonts w:hint="eastAsia" w:ascii="宋体" w:hAnsi="宋体" w:cs="宋体"/>
          <w:b/>
          <w:sz w:val="24"/>
          <w:lang w:eastAsia="zh-CN"/>
        </w:rPr>
        <w:t>一</w:t>
      </w:r>
      <w:r>
        <w:rPr>
          <w:rFonts w:hint="eastAsia" w:ascii="宋体" w:hAnsi="宋体" w:cs="宋体"/>
          <w:b/>
          <w:sz w:val="24"/>
        </w:rPr>
        <w:t>、联系方式：</w:t>
      </w:r>
    </w:p>
    <w:p>
      <w:pPr>
        <w:spacing w:line="360" w:lineRule="auto"/>
        <w:ind w:firstLine="482" w:firstLineChars="200"/>
        <w:rPr>
          <w:rFonts w:hint="eastAsia" w:ascii="宋体" w:cs="宋体"/>
          <w:b/>
          <w:bCs/>
          <w:color w:val="auto"/>
          <w:sz w:val="24"/>
          <w:highlight w:val="none"/>
        </w:rPr>
      </w:pPr>
      <w:r>
        <w:rPr>
          <w:rFonts w:hint="eastAsia" w:ascii="宋体" w:cs="宋体"/>
          <w:b/>
          <w:bCs/>
          <w:color w:val="auto"/>
          <w:sz w:val="24"/>
          <w:highlight w:val="none"/>
        </w:rPr>
        <w:t>（一）采购代理机构</w:t>
      </w:r>
    </w:p>
    <w:p>
      <w:pPr>
        <w:spacing w:line="360" w:lineRule="auto"/>
        <w:ind w:firstLine="480" w:firstLineChars="200"/>
        <w:rPr>
          <w:rFonts w:hint="eastAsia" w:ascii="宋体" w:eastAsia="宋体" w:cs="Arial"/>
          <w:color w:val="auto"/>
          <w:sz w:val="24"/>
          <w:highlight w:val="none"/>
          <w:lang w:eastAsia="zh-CN"/>
        </w:rPr>
      </w:pPr>
      <w:r>
        <w:rPr>
          <w:rFonts w:hint="eastAsia" w:ascii="宋体" w:cs="Arial"/>
          <w:color w:val="auto"/>
          <w:sz w:val="24"/>
          <w:highlight w:val="none"/>
        </w:rPr>
        <w:t>名    称：</w:t>
      </w:r>
      <w:r>
        <w:rPr>
          <w:rFonts w:hint="eastAsia" w:ascii="宋体" w:cs="Arial"/>
          <w:color w:val="auto"/>
          <w:sz w:val="24"/>
          <w:highlight w:val="none"/>
          <w:lang w:eastAsia="zh-CN"/>
        </w:rPr>
        <w:t>台州市建航工程管理有限公司</w:t>
      </w:r>
    </w:p>
    <w:p>
      <w:pPr>
        <w:spacing w:line="360" w:lineRule="auto"/>
        <w:ind w:firstLine="480" w:firstLineChars="200"/>
        <w:rPr>
          <w:rFonts w:hint="eastAsia" w:ascii="宋体" w:eastAsia="宋体" w:cs="Arial"/>
          <w:color w:val="auto"/>
          <w:sz w:val="24"/>
          <w:highlight w:val="none"/>
          <w:lang w:eastAsia="zh-CN"/>
        </w:rPr>
      </w:pPr>
      <w:r>
        <w:rPr>
          <w:rFonts w:hint="eastAsia" w:ascii="宋体" w:cs="Arial"/>
          <w:color w:val="auto"/>
          <w:sz w:val="24"/>
          <w:highlight w:val="none"/>
        </w:rPr>
        <w:t>联 系 人：</w:t>
      </w:r>
      <w:r>
        <w:rPr>
          <w:rFonts w:hint="eastAsia" w:ascii="宋体" w:cs="Arial"/>
          <w:color w:val="auto"/>
          <w:sz w:val="24"/>
          <w:highlight w:val="none"/>
          <w:lang w:eastAsia="zh-CN"/>
        </w:rPr>
        <w:t>小施</w:t>
      </w:r>
    </w:p>
    <w:p>
      <w:pPr>
        <w:spacing w:line="360" w:lineRule="auto"/>
        <w:ind w:firstLine="480" w:firstLineChars="200"/>
        <w:rPr>
          <w:rFonts w:hint="eastAsia" w:ascii="宋体" w:cs="Arial"/>
          <w:color w:val="auto"/>
          <w:sz w:val="24"/>
          <w:highlight w:val="none"/>
        </w:rPr>
      </w:pPr>
      <w:r>
        <w:rPr>
          <w:rFonts w:hint="eastAsia" w:ascii="宋体" w:cs="Arial"/>
          <w:color w:val="auto"/>
          <w:sz w:val="24"/>
          <w:highlight w:val="none"/>
        </w:rPr>
        <w:t>联系电话：0576-88810077</w:t>
      </w:r>
    </w:p>
    <w:p>
      <w:pPr>
        <w:spacing w:line="360" w:lineRule="auto"/>
        <w:ind w:firstLine="480" w:firstLineChars="200"/>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 xml:space="preserve">地    址：浙江省台州市经济开发区天和路95号天和大厦B幢1104 </w:t>
      </w:r>
    </w:p>
    <w:p>
      <w:pPr>
        <w:spacing w:line="360" w:lineRule="auto"/>
        <w:ind w:firstLine="480" w:firstLineChars="200"/>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 xml:space="preserve">（二）采购人 </w:t>
      </w:r>
    </w:p>
    <w:p>
      <w:pPr>
        <w:spacing w:line="360" w:lineRule="auto"/>
        <w:ind w:firstLine="480" w:firstLineChars="200"/>
        <w:rPr>
          <w:rFonts w:hint="eastAsia" w:ascii="宋体" w:hAnsi="Times New Roman" w:eastAsia="宋体" w:cs="Arial"/>
          <w:color w:val="auto"/>
          <w:sz w:val="24"/>
          <w:highlight w:val="none"/>
          <w:lang w:eastAsia="zh-CN"/>
        </w:rPr>
      </w:pPr>
      <w:r>
        <w:rPr>
          <w:rFonts w:hint="eastAsia" w:ascii="宋体" w:hAnsi="Times New Roman" w:eastAsia="宋体" w:cs="Arial"/>
          <w:color w:val="auto"/>
          <w:sz w:val="24"/>
          <w:highlight w:val="none"/>
        </w:rPr>
        <w:t>名    称：</w:t>
      </w:r>
      <w:r>
        <w:rPr>
          <w:rFonts w:hint="eastAsia" w:ascii="宋体" w:hAnsi="Times New Roman" w:eastAsia="宋体" w:cs="Arial"/>
          <w:color w:val="auto"/>
          <w:sz w:val="24"/>
          <w:highlight w:val="none"/>
          <w:lang w:eastAsia="zh-CN"/>
        </w:rPr>
        <w:t>台州湾新区管理委员会</w:t>
      </w:r>
    </w:p>
    <w:p>
      <w:pPr>
        <w:spacing w:line="360" w:lineRule="auto"/>
        <w:ind w:firstLine="480" w:firstLineChars="200"/>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联 系 人：</w:t>
      </w:r>
      <w:r>
        <w:rPr>
          <w:rFonts w:hint="eastAsia" w:ascii="宋体" w:hAnsi="Times New Roman" w:eastAsia="宋体" w:cs="Arial"/>
          <w:color w:val="auto"/>
          <w:sz w:val="24"/>
          <w:highlight w:val="none"/>
          <w:lang w:eastAsia="zh-CN"/>
        </w:rPr>
        <w:t>牟女士</w:t>
      </w:r>
      <w:r>
        <w:rPr>
          <w:rFonts w:hint="eastAsia" w:ascii="宋体" w:hAnsi="Times New Roman" w:eastAsia="宋体" w:cs="Arial"/>
          <w:color w:val="auto"/>
          <w:sz w:val="24"/>
          <w:highlight w:val="none"/>
        </w:rPr>
        <w:t xml:space="preserve">      </w:t>
      </w:r>
    </w:p>
    <w:p>
      <w:pPr>
        <w:spacing w:line="360" w:lineRule="auto"/>
        <w:ind w:firstLine="480" w:firstLineChars="200"/>
        <w:rPr>
          <w:rFonts w:hint="eastAsia" w:ascii="宋体" w:hAnsi="Times New Roman" w:eastAsia="宋体" w:cs="Arial"/>
          <w:color w:val="auto"/>
          <w:sz w:val="24"/>
          <w:highlight w:val="none"/>
          <w:lang w:eastAsia="zh-CN"/>
        </w:rPr>
      </w:pPr>
      <w:r>
        <w:rPr>
          <w:rFonts w:hint="eastAsia" w:ascii="宋体" w:hAnsi="Times New Roman" w:eastAsia="宋体" w:cs="Arial"/>
          <w:color w:val="auto"/>
          <w:sz w:val="24"/>
          <w:highlight w:val="none"/>
        </w:rPr>
        <w:t>联系电话：</w:t>
      </w:r>
      <w:r>
        <w:rPr>
          <w:rFonts w:hint="eastAsia" w:ascii="宋体" w:hAnsi="Times New Roman" w:eastAsia="宋体" w:cs="Arial"/>
          <w:color w:val="auto"/>
          <w:sz w:val="24"/>
          <w:highlight w:val="none"/>
          <w:lang w:eastAsia="zh-CN"/>
        </w:rPr>
        <w:t>0576-88217963</w:t>
      </w:r>
      <w:r>
        <w:rPr>
          <w:rFonts w:hint="eastAsia" w:ascii="宋体" w:hAnsi="Times New Roman" w:eastAsia="宋体" w:cs="Arial"/>
          <w:color w:val="auto"/>
          <w:sz w:val="24"/>
          <w:highlight w:val="none"/>
          <w:lang w:val="en-US" w:eastAsia="zh-CN"/>
        </w:rPr>
        <w:t xml:space="preserve"> </w:t>
      </w:r>
    </w:p>
    <w:p>
      <w:pPr>
        <w:spacing w:line="360" w:lineRule="auto"/>
        <w:ind w:firstLine="480" w:firstLineChars="200"/>
        <w:rPr>
          <w:rFonts w:hint="eastAsia" w:ascii="宋体" w:hAnsi="Times New Roman" w:eastAsia="宋体" w:cs="Arial"/>
          <w:color w:val="auto"/>
          <w:sz w:val="24"/>
          <w:highlight w:val="none"/>
          <w:lang w:val="en-US" w:eastAsia="zh-CN"/>
        </w:rPr>
      </w:pPr>
      <w:r>
        <w:rPr>
          <w:rFonts w:hint="eastAsia" w:ascii="宋体" w:hAnsi="Times New Roman" w:eastAsia="宋体" w:cs="Arial"/>
          <w:color w:val="auto"/>
          <w:sz w:val="24"/>
          <w:highlight w:val="none"/>
        </w:rPr>
        <w:t>地   址：</w:t>
      </w:r>
      <w:r>
        <w:rPr>
          <w:rFonts w:hint="eastAsia" w:ascii="宋体" w:hAnsi="Times New Roman" w:eastAsia="宋体" w:cs="Arial"/>
          <w:color w:val="auto"/>
          <w:sz w:val="24"/>
          <w:highlight w:val="none"/>
          <w:lang w:eastAsia="zh-CN"/>
        </w:rPr>
        <w:t>台州市甲南大道东段</w:t>
      </w:r>
      <w:r>
        <w:rPr>
          <w:rFonts w:hint="eastAsia" w:ascii="宋体" w:hAnsi="Times New Roman" w:eastAsia="宋体" w:cs="Arial"/>
          <w:color w:val="auto"/>
          <w:sz w:val="24"/>
          <w:highlight w:val="none"/>
          <w:lang w:val="en-US" w:eastAsia="zh-CN"/>
        </w:rPr>
        <w:t>9号</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Theme="minorEastAsia" w:hAnsiTheme="minorEastAsia" w:eastAsiaTheme="minorEastAsia" w:cstheme="minorEastAsia"/>
          <w:sz w:val="24"/>
          <w:u w:val="single"/>
        </w:rPr>
        <w:t>台州湾新区司法审计局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0576-88538849</w:t>
      </w:r>
    </w:p>
    <w:p>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eastAsia="zh-CN"/>
        </w:rPr>
        <w:t>台州市建航工程管理有限公司</w:t>
      </w:r>
      <w:r>
        <w:rPr>
          <w:rFonts w:hint="eastAsia" w:ascii="宋体" w:hAnsi="宋体" w:cs="宋体"/>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2023年</w:t>
      </w:r>
      <w:r>
        <w:rPr>
          <w:rFonts w:hint="eastAsia" w:asciiTheme="minorEastAsia" w:hAnsiTheme="minorEastAsia" w:eastAsiaTheme="minorEastAsia" w:cstheme="minorEastAsia"/>
          <w:sz w:val="24"/>
        </w:rPr>
        <w:t>08</w:t>
      </w:r>
      <w:r>
        <w:rPr>
          <w:rFonts w:hint="eastAsia" w:asciiTheme="minorEastAsia" w:hAnsiTheme="minorEastAsia" w:eastAsiaTheme="minorEastAsia" w:cstheme="minorEastAsia"/>
          <w:kern w:val="0"/>
          <w:sz w:val="24"/>
        </w:rPr>
        <w:t>月</w:t>
      </w: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bookmarkEnd w:id="24"/>
    <w:bookmarkEnd w:id="25"/>
    <w:p>
      <w:pPr>
        <w:numPr>
          <w:ilvl w:val="0"/>
          <w:numId w:val="8"/>
        </w:numPr>
        <w:spacing w:line="360" w:lineRule="auto"/>
        <w:jc w:val="center"/>
        <w:rPr>
          <w:rFonts w:asciiTheme="minorEastAsia" w:hAnsiTheme="minorEastAsia" w:eastAsiaTheme="minorEastAsia"/>
          <w:b/>
          <w:sz w:val="36"/>
          <w:szCs w:val="36"/>
        </w:rPr>
      </w:pPr>
      <w:bookmarkStart w:id="26" w:name="_Toc25017_WPSOffice_Level1"/>
      <w:r>
        <w:rPr>
          <w:rFonts w:hint="eastAsia" w:asciiTheme="minorEastAsia" w:hAnsiTheme="minorEastAsia" w:eastAsiaTheme="minorEastAsia"/>
          <w:b/>
          <w:sz w:val="36"/>
          <w:szCs w:val="36"/>
        </w:rPr>
        <w:t>投标人须知</w:t>
      </w:r>
      <w:bookmarkEnd w:id="26"/>
    </w:p>
    <w:p>
      <w:pPr>
        <w:numPr>
          <w:ilvl w:val="0"/>
          <w:numId w:val="9"/>
        </w:numPr>
        <w:ind w:firstLine="482" w:firstLineChars="200"/>
      </w:pPr>
      <w:r>
        <w:rPr>
          <w:rFonts w:hint="eastAsia" w:asciiTheme="minorEastAsia" w:hAnsiTheme="minorEastAsia" w:eastAsiaTheme="minorEastAsia"/>
          <w:b/>
          <w:sz w:val="24"/>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rPr>
            </w:pPr>
            <w:r>
              <w:rPr>
                <w:rFonts w:hint="eastAsia" w:ascii="宋体" w:hAnsi="宋体" w:cs="宋体"/>
              </w:rPr>
              <w:t>2、电子投标文件上传步骤：</w:t>
            </w:r>
          </w:p>
          <w:p>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本项目投标应以人民币报价；</w:t>
            </w:r>
          </w:p>
          <w:p>
            <w:pPr>
              <w:spacing w:line="300" w:lineRule="auto"/>
              <w:rPr>
                <w:rFonts w:ascii="宋体" w:hAnsi="宋体" w:cs="宋体"/>
              </w:rPr>
            </w:pPr>
            <w:r>
              <w:rPr>
                <w:rFonts w:hint="eastAsia" w:ascii="宋体" w:hAnsi="宋体" w:cs="宋体"/>
              </w:rPr>
              <w:t>不论投标结果如何，投标人均应自行承担所有与投标有关的全部费用。</w:t>
            </w:r>
            <w:r>
              <w:rPr>
                <w:rFonts w:hint="eastAsia" w:ascii="宋体" w:hAnsi="宋体" w:cs="宋体"/>
                <w:szCs w:val="21"/>
              </w:rPr>
              <w:t>本项目招标代理服务费</w:t>
            </w:r>
            <w:r>
              <w:rPr>
                <w:rFonts w:hint="eastAsia" w:ascii="宋体" w:hAnsi="宋体" w:cs="宋体"/>
                <w:szCs w:val="21"/>
                <w:u w:val="single"/>
                <w:lang w:val="en-US" w:eastAsia="zh-CN"/>
              </w:rPr>
              <w:t xml:space="preserve">   6000  </w:t>
            </w:r>
            <w:r>
              <w:rPr>
                <w:rFonts w:hint="eastAsia" w:ascii="宋体" w:hAnsi="宋体" w:cs="宋体"/>
                <w:szCs w:val="21"/>
              </w:rPr>
              <w:t>元，由中标单位支付，请各投标人报价时综合考虑。</w:t>
            </w:r>
          </w:p>
        </w:tc>
      </w:tr>
    </w:tbl>
    <w:p>
      <w:pPr>
        <w:pStyle w:val="13"/>
        <w:snapToGrid w:val="0"/>
        <w:spacing w:line="360" w:lineRule="auto"/>
        <w:rPr>
          <w:rFonts w:asciiTheme="minorEastAsia" w:hAnsiTheme="minorEastAsia" w:eastAsiaTheme="minorEastAsia"/>
          <w:b/>
          <w:sz w:val="24"/>
        </w:rPr>
        <w:sectPr>
          <w:headerReference r:id="rId7" w:type="default"/>
          <w:footerReference r:id="rId8" w:type="default"/>
          <w:pgSz w:w="11906" w:h="16838"/>
          <w:pgMar w:top="1247" w:right="1361" w:bottom="1247" w:left="1361" w:header="851" w:footer="851" w:gutter="0"/>
          <w:pgNumType w:fmt="numberInDash"/>
          <w:cols w:space="720" w:num="1"/>
          <w:docGrid w:type="lines" w:linePitch="312" w:charSpace="0"/>
        </w:sectPr>
      </w:pP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4"/>
        <w:numPr>
          <w:ilvl w:val="0"/>
          <w:numId w:val="1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1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本项目不接受联合体投标。</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eastAsia="zh-CN"/>
        </w:rPr>
        <w:t>台州市建航工程管理有限公司</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1.本项目不组织现场踏勘。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sz w:val="24"/>
        </w:rPr>
      </w:pPr>
      <w:r>
        <w:rPr>
          <w:rFonts w:hint="eastAsia" w:hAnsi="宋体"/>
          <w:b/>
          <w:sz w:val="24"/>
        </w:rPr>
        <w:t>（七）特别说明</w:t>
      </w:r>
    </w:p>
    <w:p>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35"/>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投标人获取招标文件后，按照采购组织机构的要求提供：资格标、技术标和商务标</w:t>
      </w:r>
      <w:r>
        <w:rPr>
          <w:rFonts w:hint="eastAsia" w:asciiTheme="minorEastAsia" w:hAnsiTheme="minorEastAsia" w:eastAsiaTheme="minorEastAsia"/>
          <w:kern w:val="0"/>
          <w:sz w:val="24"/>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1.资格标</w:t>
      </w:r>
      <w:r>
        <w:rPr>
          <w:rFonts w:hint="eastAsia" w:ascii="宋体" w:hAnsi="宋体"/>
          <w:b/>
          <w:sz w:val="24"/>
        </w:rPr>
        <w:t>组成</w:t>
      </w: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（2）授权委托书（法定代表人亲自办理投标事宜的，则无需提交；附件2）；</w:t>
      </w:r>
    </w:p>
    <w:p>
      <w:pPr>
        <w:snapToGrid w:val="0"/>
        <w:spacing w:line="360" w:lineRule="auto"/>
        <w:ind w:firstLine="480" w:firstLineChars="200"/>
        <w:rPr>
          <w:rFonts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（4）具有依法缴纳税收和社会保障资金证明的承诺函（附件3）；</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（5）具有良好的商业信誉和健全的财务会计制度的承诺函（附件4）；</w:t>
      </w:r>
    </w:p>
    <w:p>
      <w:pPr>
        <w:snapToGrid w:val="0"/>
        <w:spacing w:line="360" w:lineRule="auto"/>
        <w:ind w:firstLine="480" w:firstLineChars="200"/>
        <w:rPr>
          <w:rFonts w:ascii="宋体" w:hAnsi="宋体" w:cs="宋体"/>
          <w:sz w:val="24"/>
        </w:rPr>
      </w:pPr>
      <w:r>
        <w:rPr>
          <w:rFonts w:hint="eastAsia" w:ascii="宋体" w:hAnsi="宋体" w:cs="宋体"/>
          <w:sz w:val="24"/>
        </w:rPr>
        <w:t>（6）具有履行合同所必须的设备和专业技术能力的承诺函（附件5）；</w:t>
      </w:r>
    </w:p>
    <w:p>
      <w:pPr>
        <w:snapToGrid w:val="0"/>
        <w:spacing w:line="360" w:lineRule="auto"/>
        <w:ind w:firstLine="480" w:firstLineChars="200"/>
        <w:rPr>
          <w:rFonts w:ascii="宋体" w:hAnsi="宋体" w:cs="宋体"/>
          <w:sz w:val="24"/>
        </w:rPr>
      </w:pPr>
      <w:r>
        <w:rPr>
          <w:rFonts w:hint="eastAsia" w:ascii="宋体" w:hAnsi="宋体" w:cs="宋体"/>
          <w:sz w:val="24"/>
        </w:rPr>
        <w:t>（7）需要说明的其他资料。</w:t>
      </w: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rPr>
        <w:t>技术标</w:t>
      </w:r>
      <w:r>
        <w:rPr>
          <w:rFonts w:hint="eastAsia" w:ascii="宋体" w:hAnsi="宋体"/>
          <w:b/>
          <w:sz w:val="24"/>
        </w:rPr>
        <w:t>组成</w:t>
      </w:r>
    </w:p>
    <w:p>
      <w:pPr>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投标人基本情况表（附件6）；</w:t>
      </w:r>
    </w:p>
    <w:p>
      <w:pPr>
        <w:snapToGrid w:val="0"/>
        <w:spacing w:line="360" w:lineRule="auto"/>
        <w:ind w:firstLine="480" w:firstLineChars="200"/>
        <w:rPr>
          <w:rFonts w:ascii="宋体" w:hAnsi="宋体"/>
          <w:bCs/>
          <w:sz w:val="24"/>
        </w:rPr>
      </w:pPr>
      <w:r>
        <w:rPr>
          <w:rFonts w:hint="eastAsia" w:ascii="宋体" w:hAnsi="宋体"/>
          <w:bCs/>
          <w:sz w:val="24"/>
        </w:rPr>
        <w:t>（2）技术方案；</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（3）项目负责人资格情况表（附件7）；</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（4）项目实施人员一览表（附件8）；</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服务条款响应表（附件9）；</w:t>
      </w:r>
    </w:p>
    <w:p>
      <w:pPr>
        <w:pStyle w:val="2"/>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（6）证书一览表（与本项目相关的认证证书或文件；附件10）；</w:t>
      </w:r>
    </w:p>
    <w:p>
      <w:pPr>
        <w:pStyle w:val="2"/>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（7）同类业绩证明（如有，需提供合同复印件；附件11）；</w:t>
      </w:r>
    </w:p>
    <w:p>
      <w:pPr>
        <w:pStyle w:val="2"/>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（8）符合招标文件规定的其他证明文件及评分标准中涉及的其他材料。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3、商务标组成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（1）开标一览表（附件12）；</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rPr>
        <w:t>（2）报价明细表（附件13）</w:t>
      </w:r>
      <w:r>
        <w:rPr>
          <w:rFonts w:hint="eastAsia" w:asciiTheme="minorEastAsia" w:hAnsiTheme="minorEastAsia" w:eastAsiaTheme="minorEastAsia"/>
          <w:kern w:val="0"/>
          <w:sz w:val="24"/>
          <w:lang w:val="en-US"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是履行合同的最终价格，包括货款、标准附件、备品备件、专用工具、包装、运输、装卸、保险、税金、货到就位以及安装、调试、培训、保修、旧路名牌的拆除、运输，修复路面、维保费等合同包含的所有风险责任等各项费用及不可预见费等所需的全部费用。供应商须充分考虑实际服务内容和需求，针对自身实际情况，核算所需的成本及合理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Style w:val="13"/>
        <w:snapToGrid w:val="0"/>
        <w:spacing w:line="360" w:lineRule="auto"/>
        <w:ind w:firstLine="413" w:firstLineChars="196"/>
        <w:rPr>
          <w:rFonts w:hAnsi="宋体"/>
          <w:b/>
          <w:bCs/>
        </w:rPr>
      </w:pPr>
      <w:r>
        <w:rPr>
          <w:rFonts w:hAnsi="宋体"/>
          <w:b/>
          <w:bCs/>
        </w:rPr>
        <w:t>（一）开标</w:t>
      </w:r>
    </w:p>
    <w:p>
      <w:pPr>
        <w:pStyle w:val="21"/>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29"/>
        </w:rPr>
        <w:t>http://www.tzwztb.com/live/</w:t>
      </w:r>
      <w:r>
        <w:rPr>
          <w:rStyle w:val="29"/>
        </w:rPr>
        <w:fldChar w:fldCharType="end"/>
      </w:r>
      <w:r>
        <w:rPr>
          <w:rFonts w:hint="default"/>
        </w:rPr>
        <w:t xml:space="preserve"> </w:t>
      </w:r>
      <w:r>
        <w:t>。</w:t>
      </w:r>
    </w:p>
    <w:p>
      <w:pPr>
        <w:pStyle w:val="13"/>
        <w:snapToGrid w:val="0"/>
        <w:spacing w:before="120" w:after="120" w:line="360" w:lineRule="auto"/>
        <w:ind w:firstLine="482" w:firstLineChars="200"/>
        <w:rPr>
          <w:rFonts w:hAnsi="宋体" w:cs="宋体"/>
          <w:b/>
          <w:bCs/>
          <w:sz w:val="24"/>
        </w:rPr>
      </w:pPr>
      <w:r>
        <w:rPr>
          <w:rFonts w:hAnsi="宋体" w:cs="宋体"/>
          <w:b/>
          <w:bCs/>
          <w:sz w:val="24"/>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3、采购人依法对资格文件进行审查，评标委员会对技术文件进行评审。</w:t>
      </w:r>
    </w:p>
    <w:p>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8、开标会议结束。</w:t>
      </w:r>
    </w:p>
    <w:p>
      <w:pPr>
        <w:snapToGrid w:val="0"/>
        <w:spacing w:line="360" w:lineRule="auto"/>
        <w:ind w:firstLine="480" w:firstLineChars="200"/>
        <w:rPr>
          <w:rFonts w:ascii="宋体" w:hAnsi="宋体" w:cs="宋体"/>
          <w:sz w:val="24"/>
        </w:rPr>
      </w:pPr>
      <w:r>
        <w:rPr>
          <w:rFonts w:ascii="宋体" w:hAnsi="宋体" w:cs="宋体"/>
          <w:sz w:val="24"/>
        </w:rPr>
        <w:t>9、其他注意事项：</w:t>
      </w:r>
    </w:p>
    <w:p>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pStyle w:val="2"/>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2"/>
        <w:spacing w:line="360" w:lineRule="auto"/>
        <w:ind w:firstLine="723" w:firstLineChars="300"/>
        <w:rPr>
          <w:b/>
          <w:bCs/>
          <w:sz w:val="24"/>
          <w:szCs w:val="22"/>
        </w:rPr>
      </w:pPr>
      <w:r>
        <w:rPr>
          <w:rFonts w:hint="eastAsia"/>
          <w:b/>
          <w:bCs/>
          <w:sz w:val="24"/>
          <w:szCs w:val="22"/>
        </w:rPr>
        <w:t>（四）开标异议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723" w:firstLineChars="300"/>
        <w:rPr>
          <w:sz w:val="24"/>
          <w:szCs w:val="22"/>
        </w:rPr>
      </w:pPr>
      <w:r>
        <w:rPr>
          <w:rFonts w:hint="eastAsia"/>
          <w:b/>
          <w:bCs/>
          <w:sz w:val="24"/>
          <w:szCs w:val="22"/>
        </w:rPr>
        <w:t>（五）</w:t>
      </w:r>
      <w:r>
        <w:rPr>
          <w:rFonts w:hint="eastAsia"/>
          <w:sz w:val="24"/>
          <w:szCs w:val="22"/>
        </w:rPr>
        <w:t>投标人不足三家，不得开标。</w:t>
      </w:r>
    </w:p>
    <w:p>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GB"/>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2、发布中标结果公告。采购组织机构应当自中标人确定之日起2个工作日内，在相关网站上公告中标结果，招标文件应当随中标结果同时公告。</w:t>
      </w:r>
    </w:p>
    <w:p>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3、发出中标通知书。采购组织机构在发布中标结果的同时，向中标人发出中标通知书。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8"/>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1.报名本项目的投标人认为招标文件、采购过程和中标结果使自己的权益受到损害的，通过书面形式一次性向采购人或采购组织机构提出质疑：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投标人对采购人或采购组织机构的质疑答复不满意或在规定时间内未得到答复的，可以在答复期满后15个工作日内，向监督管理机构投诉。</w:t>
      </w:r>
    </w:p>
    <w:p>
      <w:pPr>
        <w:pStyle w:val="8"/>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8"/>
        </w:numPr>
        <w:spacing w:line="360" w:lineRule="auto"/>
        <w:jc w:val="center"/>
        <w:rPr>
          <w:rFonts w:asciiTheme="minorEastAsia" w:hAnsiTheme="minorEastAsia" w:eastAsiaTheme="minorEastAsia"/>
          <w:b/>
          <w:sz w:val="36"/>
          <w:szCs w:val="36"/>
        </w:rPr>
      </w:pPr>
      <w:bookmarkStart w:id="27" w:name="_Toc13072_WPSOffice_Level1"/>
      <w:r>
        <w:rPr>
          <w:rFonts w:hint="eastAsia" w:asciiTheme="minorEastAsia" w:hAnsiTheme="minorEastAsia" w:eastAsiaTheme="minorEastAsia"/>
          <w:b/>
          <w:sz w:val="36"/>
          <w:szCs w:val="36"/>
        </w:rPr>
        <w:t>招标需求</w:t>
      </w:r>
      <w:bookmarkEnd w:id="27"/>
    </w:p>
    <w:p>
      <w:pPr>
        <w:pStyle w:val="9"/>
        <w:rPr>
          <w:rFonts w:hint="eastAsia" w:ascii="宋体" w:hAnsi="宋体" w:eastAsia="宋体"/>
          <w:b/>
          <w:color w:val="auto"/>
          <w:sz w:val="24"/>
          <w:szCs w:val="24"/>
          <w:lang w:eastAsia="zh-CN"/>
        </w:rPr>
      </w:pPr>
      <w:r>
        <w:rPr>
          <w:rFonts w:hint="eastAsia" w:ascii="宋体" w:hAnsi="宋体"/>
          <w:b/>
          <w:color w:val="auto"/>
          <w:sz w:val="24"/>
          <w:szCs w:val="24"/>
          <w:lang w:eastAsia="zh-CN"/>
        </w:rPr>
        <w:t>一、采购内容</w:t>
      </w:r>
    </w:p>
    <w:tbl>
      <w:tblPr>
        <w:tblStyle w:val="26"/>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4815"/>
        <w:gridCol w:w="198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19" w:type="dxa"/>
            <w:noWrap w:val="0"/>
            <w:vAlign w:val="center"/>
          </w:tcPr>
          <w:p>
            <w:pPr>
              <w:spacing w:line="440" w:lineRule="atLeast"/>
              <w:jc w:val="center"/>
              <w:rPr>
                <w:rFonts w:ascii="宋体" w:hAnsi="宋体" w:cs="宋体"/>
                <w:sz w:val="24"/>
                <w:szCs w:val="20"/>
              </w:rPr>
            </w:pPr>
            <w:r>
              <w:rPr>
                <w:rFonts w:hint="eastAsia" w:ascii="宋体" w:hAnsi="宋体" w:cs="宋体"/>
                <w:sz w:val="24"/>
                <w:szCs w:val="20"/>
              </w:rPr>
              <w:t>序号</w:t>
            </w:r>
          </w:p>
        </w:tc>
        <w:tc>
          <w:tcPr>
            <w:tcW w:w="4815" w:type="dxa"/>
            <w:noWrap w:val="0"/>
            <w:vAlign w:val="center"/>
          </w:tcPr>
          <w:p>
            <w:pPr>
              <w:spacing w:line="440" w:lineRule="atLeast"/>
              <w:jc w:val="center"/>
              <w:rPr>
                <w:rFonts w:ascii="宋体" w:hAnsi="宋体" w:cs="宋体"/>
                <w:sz w:val="24"/>
                <w:szCs w:val="20"/>
              </w:rPr>
            </w:pPr>
            <w:r>
              <w:rPr>
                <w:rFonts w:hint="eastAsia" w:ascii="宋体" w:hAnsi="宋体" w:cs="宋体"/>
                <w:sz w:val="24"/>
                <w:szCs w:val="20"/>
              </w:rPr>
              <w:t>采购内容</w:t>
            </w:r>
          </w:p>
        </w:tc>
        <w:tc>
          <w:tcPr>
            <w:tcW w:w="1984" w:type="dxa"/>
            <w:noWrap w:val="0"/>
            <w:vAlign w:val="center"/>
          </w:tcPr>
          <w:p>
            <w:pPr>
              <w:spacing w:line="440" w:lineRule="atLeast"/>
              <w:jc w:val="center"/>
              <w:rPr>
                <w:rFonts w:ascii="宋体" w:hAnsi="宋体" w:cs="宋体"/>
                <w:sz w:val="24"/>
                <w:szCs w:val="20"/>
              </w:rPr>
            </w:pPr>
            <w:r>
              <w:rPr>
                <w:rFonts w:hint="eastAsia" w:ascii="宋体" w:hAnsi="宋体" w:cs="宋体"/>
                <w:sz w:val="24"/>
                <w:szCs w:val="20"/>
              </w:rPr>
              <w:t>数量</w:t>
            </w:r>
          </w:p>
        </w:tc>
        <w:tc>
          <w:tcPr>
            <w:tcW w:w="1387" w:type="dxa"/>
            <w:noWrap w:val="0"/>
            <w:vAlign w:val="center"/>
          </w:tcPr>
          <w:p>
            <w:pPr>
              <w:spacing w:line="440" w:lineRule="atLeast"/>
              <w:jc w:val="center"/>
              <w:rPr>
                <w:rFonts w:hint="eastAsia" w:ascii="宋体" w:hAnsi="宋体" w:cs="宋体"/>
                <w:sz w:val="24"/>
                <w:szCs w:val="20"/>
              </w:rPr>
            </w:pPr>
            <w:r>
              <w:rPr>
                <w:rFonts w:hint="eastAsia" w:ascii="宋体" w:hAnsi="宋体" w:cs="宋体"/>
                <w:sz w:val="24"/>
                <w:szCs w:val="20"/>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19" w:type="dxa"/>
            <w:noWrap w:val="0"/>
            <w:vAlign w:val="center"/>
          </w:tcPr>
          <w:p>
            <w:pPr>
              <w:spacing w:line="440" w:lineRule="atLeast"/>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4815" w:type="dxa"/>
            <w:noWrap w:val="0"/>
            <w:vAlign w:val="center"/>
          </w:tcPr>
          <w:p>
            <w:pPr>
              <w:spacing w:line="440" w:lineRule="atLeast"/>
              <w:jc w:val="center"/>
              <w:rPr>
                <w:rFonts w:hint="default" w:ascii="宋体" w:hAnsi="宋体" w:eastAsia="宋体" w:cs="宋体"/>
                <w:sz w:val="24"/>
                <w:szCs w:val="20"/>
                <w:highlight w:val="none"/>
                <w:lang w:val="en-US" w:eastAsia="zh-CN"/>
              </w:rPr>
            </w:pPr>
            <w:r>
              <w:rPr>
                <w:rFonts w:hint="eastAsia" w:ascii="Times New Roman" w:hAnsi="Times New Roman" w:eastAsia="宋体" w:cs="Times New Roman"/>
                <w:color w:val="auto"/>
                <w:sz w:val="24"/>
                <w:szCs w:val="22"/>
                <w:highlight w:val="none"/>
                <w:lang w:val="zh-CN"/>
              </w:rPr>
              <w:t>立杆式地名标牌</w:t>
            </w:r>
            <w:r>
              <w:rPr>
                <w:rFonts w:hint="eastAsia" w:ascii="Times New Roman" w:hAnsi="Times New Roman" w:eastAsia="宋体" w:cs="Times New Roman"/>
                <w:color w:val="auto"/>
                <w:sz w:val="24"/>
                <w:szCs w:val="22"/>
                <w:highlight w:val="none"/>
                <w:lang w:val="en-US" w:eastAsia="zh-CN"/>
              </w:rPr>
              <w:t>采购及</w:t>
            </w:r>
            <w:r>
              <w:rPr>
                <w:rFonts w:hint="eastAsia" w:ascii="宋体" w:hAnsi="宋体"/>
                <w:sz w:val="24"/>
                <w:szCs w:val="20"/>
                <w:highlight w:val="none"/>
                <w:lang w:eastAsia="zh-CN"/>
              </w:rPr>
              <w:t>台州湾新区该范围内</w:t>
            </w:r>
            <w:r>
              <w:rPr>
                <w:rFonts w:hint="eastAsia" w:ascii="宋体" w:hAnsi="宋体"/>
                <w:sz w:val="24"/>
                <w:szCs w:val="20"/>
                <w:highlight w:val="none"/>
                <w:lang w:val="en-US" w:eastAsia="zh-CN"/>
              </w:rPr>
              <w:t>原</w:t>
            </w:r>
            <w:r>
              <w:rPr>
                <w:rFonts w:hint="eastAsia" w:ascii="宋体" w:hAnsi="宋体"/>
                <w:sz w:val="24"/>
                <w:szCs w:val="20"/>
                <w:highlight w:val="none"/>
              </w:rPr>
              <w:t>路名牌日常维护保养</w:t>
            </w:r>
          </w:p>
        </w:tc>
        <w:tc>
          <w:tcPr>
            <w:tcW w:w="1984" w:type="dxa"/>
            <w:noWrap w:val="0"/>
            <w:vAlign w:val="center"/>
          </w:tcPr>
          <w:p>
            <w:pPr>
              <w:spacing w:line="440" w:lineRule="atLeast"/>
              <w:jc w:val="center"/>
              <w:rPr>
                <w:rFonts w:hint="eastAsia" w:ascii="宋体" w:hAnsi="宋体" w:cs="宋体"/>
                <w:sz w:val="24"/>
                <w:szCs w:val="20"/>
                <w:highlight w:val="none"/>
              </w:rPr>
            </w:pPr>
            <w:r>
              <w:rPr>
                <w:rFonts w:hint="eastAsia" w:ascii="宋体" w:hAnsi="宋体" w:cs="宋体"/>
                <w:sz w:val="24"/>
                <w:szCs w:val="20"/>
                <w:highlight w:val="none"/>
              </w:rPr>
              <w:t>约为</w:t>
            </w:r>
            <w:r>
              <w:rPr>
                <w:rFonts w:hint="eastAsia" w:ascii="宋体" w:hAnsi="宋体" w:cs="宋体"/>
                <w:sz w:val="24"/>
                <w:szCs w:val="20"/>
                <w:highlight w:val="none"/>
                <w:lang w:val="en-US" w:eastAsia="zh-CN"/>
              </w:rPr>
              <w:t>240</w:t>
            </w:r>
            <w:r>
              <w:rPr>
                <w:rFonts w:hint="eastAsia" w:ascii="宋体" w:hAnsi="宋体" w:cs="宋体"/>
                <w:sz w:val="24"/>
                <w:szCs w:val="20"/>
                <w:highlight w:val="none"/>
              </w:rPr>
              <w:t>套</w:t>
            </w:r>
          </w:p>
        </w:tc>
        <w:tc>
          <w:tcPr>
            <w:tcW w:w="1387" w:type="dxa"/>
            <w:noWrap w:val="0"/>
            <w:vAlign w:val="center"/>
          </w:tcPr>
          <w:p>
            <w:pPr>
              <w:spacing w:line="440" w:lineRule="atLeast"/>
              <w:jc w:val="center"/>
              <w:rPr>
                <w:rFonts w:hint="default" w:ascii="宋体" w:hAnsi="宋体" w:eastAsia="宋体" w:cs="宋体"/>
                <w:sz w:val="24"/>
                <w:szCs w:val="20"/>
                <w:highlight w:val="none"/>
                <w:lang w:val="en-US" w:eastAsia="zh-CN"/>
              </w:rPr>
            </w:pPr>
            <w:r>
              <w:rPr>
                <w:rFonts w:hint="eastAsia" w:ascii="宋体" w:hAnsi="宋体" w:cs="宋体"/>
                <w:sz w:val="24"/>
                <w:szCs w:val="20"/>
                <w:highlight w:val="none"/>
                <w:lang w:val="en-US" w:eastAsia="zh-CN"/>
              </w:rPr>
              <w:t>41万元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9" w:type="dxa"/>
            <w:noWrap w:val="0"/>
            <w:vAlign w:val="center"/>
          </w:tcPr>
          <w:p>
            <w:pPr>
              <w:spacing w:line="440" w:lineRule="atLeast"/>
              <w:jc w:val="center"/>
              <w:rPr>
                <w:rFonts w:hint="eastAsia" w:ascii="宋体" w:hAnsi="宋体" w:cs="宋体"/>
                <w:sz w:val="24"/>
                <w:szCs w:val="22"/>
                <w:highlight w:val="none"/>
                <w:lang w:val="zh-CN"/>
              </w:rPr>
            </w:pPr>
            <w:r>
              <w:rPr>
                <w:rFonts w:hint="eastAsia" w:ascii="宋体" w:hAnsi="宋体" w:cs="宋体"/>
                <w:sz w:val="24"/>
                <w:szCs w:val="22"/>
                <w:highlight w:val="none"/>
                <w:lang w:val="zh-CN"/>
              </w:rPr>
              <w:t>2</w:t>
            </w:r>
          </w:p>
        </w:tc>
        <w:tc>
          <w:tcPr>
            <w:tcW w:w="4815" w:type="dxa"/>
            <w:noWrap w:val="0"/>
            <w:vAlign w:val="center"/>
          </w:tcPr>
          <w:p>
            <w:pPr>
              <w:spacing w:line="400" w:lineRule="exact"/>
              <w:jc w:val="center"/>
              <w:rPr>
                <w:rFonts w:hint="default" w:ascii="宋体" w:hAnsi="宋体" w:eastAsia="宋体"/>
                <w:sz w:val="24"/>
                <w:szCs w:val="20"/>
                <w:highlight w:val="none"/>
                <w:lang w:val="en-US" w:eastAsia="zh-CN"/>
              </w:rPr>
            </w:pPr>
            <w:r>
              <w:rPr>
                <w:rFonts w:hint="eastAsia" w:ascii="宋体" w:hAnsi="宋体"/>
                <w:sz w:val="24"/>
                <w:szCs w:val="20"/>
                <w:highlight w:val="none"/>
                <w:lang w:eastAsia="zh-CN"/>
              </w:rPr>
              <w:t>台州湾新区该范围内</w:t>
            </w:r>
            <w:r>
              <w:rPr>
                <w:rFonts w:hint="eastAsia" w:ascii="宋体" w:hAnsi="宋体"/>
                <w:sz w:val="24"/>
                <w:szCs w:val="20"/>
                <w:highlight w:val="none"/>
                <w:lang w:val="en-US" w:eastAsia="zh-CN"/>
              </w:rPr>
              <w:t>原</w:t>
            </w:r>
            <w:r>
              <w:rPr>
                <w:rFonts w:hint="eastAsia" w:ascii="宋体" w:hAnsi="宋体"/>
                <w:sz w:val="24"/>
                <w:szCs w:val="20"/>
                <w:highlight w:val="none"/>
              </w:rPr>
              <w:t>路名牌</w:t>
            </w:r>
            <w:r>
              <w:rPr>
                <w:rFonts w:hint="eastAsia" w:ascii="宋体" w:hAnsi="宋体"/>
                <w:sz w:val="24"/>
                <w:szCs w:val="20"/>
                <w:highlight w:val="none"/>
                <w:lang w:val="en-US" w:eastAsia="zh-CN"/>
              </w:rPr>
              <w:t>修缮</w:t>
            </w:r>
          </w:p>
        </w:tc>
        <w:tc>
          <w:tcPr>
            <w:tcW w:w="1984" w:type="dxa"/>
            <w:noWrap w:val="0"/>
            <w:vAlign w:val="center"/>
          </w:tcPr>
          <w:p>
            <w:pPr>
              <w:spacing w:line="400" w:lineRule="exact"/>
              <w:jc w:val="center"/>
              <w:rPr>
                <w:rFonts w:hint="eastAsia" w:ascii="宋体" w:hAnsi="宋体" w:eastAsia="宋体" w:cs="Arial"/>
                <w:bCs/>
                <w:sz w:val="24"/>
                <w:szCs w:val="20"/>
                <w:highlight w:val="none"/>
                <w:lang w:eastAsia="zh-CN"/>
              </w:rPr>
            </w:pPr>
            <w:r>
              <w:rPr>
                <w:rFonts w:hint="eastAsia" w:ascii="宋体" w:hAnsi="宋体" w:cs="Arial"/>
                <w:bCs/>
                <w:sz w:val="24"/>
                <w:szCs w:val="20"/>
                <w:highlight w:val="none"/>
              </w:rPr>
              <w:t>1批</w:t>
            </w:r>
            <w:r>
              <w:rPr>
                <w:rFonts w:hint="eastAsia" w:ascii="宋体" w:hAnsi="宋体" w:cs="Arial"/>
                <w:bCs/>
                <w:sz w:val="24"/>
                <w:szCs w:val="20"/>
                <w:highlight w:val="none"/>
                <w:lang w:eastAsia="zh-CN"/>
              </w:rPr>
              <w:t>（</w:t>
            </w:r>
            <w:r>
              <w:rPr>
                <w:rFonts w:hint="eastAsia" w:ascii="宋体" w:hAnsi="宋体" w:cs="Arial"/>
                <w:bCs/>
                <w:sz w:val="24"/>
                <w:szCs w:val="20"/>
                <w:highlight w:val="none"/>
                <w:lang w:val="en-US" w:eastAsia="zh-CN"/>
              </w:rPr>
              <w:t>3年</w:t>
            </w:r>
            <w:r>
              <w:rPr>
                <w:rFonts w:hint="eastAsia" w:ascii="宋体" w:hAnsi="宋体" w:cs="Arial"/>
                <w:bCs/>
                <w:sz w:val="24"/>
                <w:szCs w:val="20"/>
                <w:highlight w:val="none"/>
                <w:lang w:eastAsia="zh-CN"/>
              </w:rPr>
              <w:t>）</w:t>
            </w:r>
          </w:p>
        </w:tc>
        <w:tc>
          <w:tcPr>
            <w:tcW w:w="1387" w:type="dxa"/>
            <w:noWrap w:val="0"/>
            <w:vAlign w:val="center"/>
          </w:tcPr>
          <w:p>
            <w:pPr>
              <w:spacing w:line="440" w:lineRule="exact"/>
              <w:jc w:val="center"/>
              <w:rPr>
                <w:rFonts w:hint="eastAsia" w:ascii="宋体" w:hAnsi="宋体" w:eastAsia="宋体" w:cs="Arial"/>
                <w:bCs/>
                <w:sz w:val="24"/>
                <w:szCs w:val="20"/>
                <w:highlight w:val="none"/>
                <w:lang w:val="en-US" w:eastAsia="zh-CN"/>
              </w:rPr>
            </w:pPr>
            <w:r>
              <w:rPr>
                <w:rFonts w:hint="eastAsia" w:ascii="宋体" w:hAnsi="宋体" w:cs="Arial"/>
                <w:bCs/>
                <w:sz w:val="24"/>
                <w:szCs w:val="20"/>
                <w:highlight w:val="none"/>
                <w:lang w:val="en-US" w:eastAsia="zh-CN"/>
              </w:rPr>
              <w:t>5万元</w:t>
            </w:r>
          </w:p>
        </w:tc>
      </w:tr>
    </w:tbl>
    <w:p>
      <w:pPr>
        <w:numPr>
          <w:ilvl w:val="0"/>
          <w:numId w:val="11"/>
        </w:numPr>
        <w:adjustRightInd w:val="0"/>
        <w:snapToGrid w:val="0"/>
        <w:spacing w:line="360" w:lineRule="auto"/>
        <w:rPr>
          <w:rFonts w:hint="default"/>
          <w:color w:val="auto"/>
          <w:sz w:val="24"/>
          <w:szCs w:val="24"/>
          <w:highlight w:val="none"/>
          <w:lang w:val="en-US"/>
        </w:rPr>
      </w:pPr>
      <w:r>
        <w:rPr>
          <w:rFonts w:hint="eastAsia" w:ascii="宋体" w:hAnsi="宋体" w:eastAsia="宋体" w:cs="宋体"/>
          <w:b/>
          <w:bCs/>
          <w:color w:val="auto"/>
          <w:sz w:val="24"/>
          <w:highlight w:val="none"/>
          <w:lang w:eastAsia="zh-CN"/>
        </w:rPr>
        <w:t>技术规格及要求</w:t>
      </w:r>
    </w:p>
    <w:p>
      <w:pPr>
        <w:pStyle w:val="9"/>
        <w:rPr>
          <w:rFonts w:hint="default"/>
          <w:color w:val="auto"/>
          <w:highlight w:val="none"/>
          <w:lang w:val="en-US"/>
        </w:rPr>
      </w:pPr>
      <w:r>
        <w:rPr>
          <w:rFonts w:hint="eastAsia" w:ascii="宋体" w:hAnsi="宋体" w:cs="宋体"/>
          <w:b/>
          <w:bCs/>
          <w:color w:val="auto"/>
          <w:sz w:val="24"/>
          <w:highlight w:val="none"/>
          <w:lang w:eastAsia="zh-CN"/>
        </w:rPr>
        <w:t>一、要求</w:t>
      </w:r>
    </w:p>
    <w:p>
      <w:pPr>
        <w:numPr>
          <w:ilvl w:val="0"/>
          <w:numId w:val="0"/>
        </w:numPr>
        <w:adjustRightInd w:val="0"/>
        <w:snapToGrid w:val="0"/>
        <w:spacing w:line="360" w:lineRule="auto"/>
        <w:ind w:firstLine="482" w:firstLineChars="200"/>
        <w:rPr>
          <w:rFonts w:hint="eastAsia"/>
          <w:b/>
          <w:bCs/>
          <w:color w:val="auto"/>
          <w:sz w:val="24"/>
          <w:szCs w:val="24"/>
          <w:highlight w:val="none"/>
          <w:lang w:val="en-US" w:eastAsia="zh-CN"/>
        </w:rPr>
      </w:pPr>
      <w:r>
        <w:rPr>
          <w:rFonts w:hint="eastAsia"/>
          <w:b/>
          <w:bCs/>
          <w:color w:val="auto"/>
          <w:sz w:val="24"/>
          <w:szCs w:val="24"/>
          <w:highlight w:val="none"/>
          <w:lang w:val="en-US" w:eastAsia="zh-CN"/>
        </w:rPr>
        <w:t>（一）类型和尺寸</w:t>
      </w:r>
    </w:p>
    <w:tbl>
      <w:tblPr>
        <w:tblStyle w:val="26"/>
        <w:tblW w:w="9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61"/>
        <w:gridCol w:w="1712"/>
        <w:gridCol w:w="885"/>
        <w:gridCol w:w="3548"/>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585" w:type="dxa"/>
            <w:noWrap w:val="0"/>
            <w:vAlign w:val="center"/>
          </w:tcPr>
          <w:p>
            <w:pPr>
              <w:autoSpaceDE w:val="0"/>
              <w:autoSpaceDN w:val="0"/>
              <w:adjustRightInd w:val="0"/>
              <w:spacing w:line="360" w:lineRule="auto"/>
              <w:ind w:right="85" w:rightChars="0"/>
              <w:jc w:val="center"/>
              <w:rPr>
                <w:rFonts w:hint="eastAsia" w:ascii="Times New Roman" w:hAnsi="Times New Roman" w:eastAsia="宋体" w:cs="Times New Roman"/>
                <w:sz w:val="24"/>
                <w:szCs w:val="22"/>
                <w:highlight w:val="none"/>
                <w:lang w:val="zh-CN"/>
              </w:rPr>
            </w:pPr>
            <w:r>
              <w:rPr>
                <w:rFonts w:hint="eastAsia" w:ascii="Times New Roman" w:hAnsi="Times New Roman" w:eastAsia="宋体" w:cs="Times New Roman"/>
                <w:sz w:val="24"/>
                <w:szCs w:val="22"/>
                <w:highlight w:val="none"/>
                <w:lang w:val="zh-CN"/>
              </w:rPr>
              <w:t>序号</w:t>
            </w:r>
          </w:p>
        </w:tc>
        <w:tc>
          <w:tcPr>
            <w:tcW w:w="1361" w:type="dxa"/>
            <w:noWrap w:val="0"/>
            <w:vAlign w:val="center"/>
          </w:tcPr>
          <w:p>
            <w:pPr>
              <w:autoSpaceDE w:val="0"/>
              <w:autoSpaceDN w:val="0"/>
              <w:adjustRightInd w:val="0"/>
              <w:spacing w:line="360" w:lineRule="auto"/>
              <w:ind w:right="85" w:rightChars="0"/>
              <w:jc w:val="center"/>
              <w:rPr>
                <w:rFonts w:hint="eastAsia" w:ascii="Times New Roman" w:hAnsi="Times New Roman" w:eastAsia="宋体" w:cs="Times New Roman"/>
                <w:sz w:val="24"/>
                <w:szCs w:val="22"/>
                <w:highlight w:val="none"/>
                <w:lang w:val="zh-CN" w:eastAsia="zh-CN"/>
              </w:rPr>
            </w:pPr>
            <w:r>
              <w:rPr>
                <w:rFonts w:hint="eastAsia" w:ascii="Times New Roman" w:hAnsi="Times New Roman" w:eastAsia="宋体" w:cs="Times New Roman"/>
                <w:sz w:val="24"/>
                <w:szCs w:val="22"/>
                <w:highlight w:val="none"/>
                <w:lang w:val="zh-CN"/>
              </w:rPr>
              <w:t>货物名称</w:t>
            </w:r>
          </w:p>
        </w:tc>
        <w:tc>
          <w:tcPr>
            <w:tcW w:w="1712" w:type="dxa"/>
            <w:noWrap w:val="0"/>
            <w:vAlign w:val="center"/>
          </w:tcPr>
          <w:p>
            <w:pPr>
              <w:autoSpaceDE w:val="0"/>
              <w:autoSpaceDN w:val="0"/>
              <w:adjustRightInd w:val="0"/>
              <w:spacing w:line="360" w:lineRule="auto"/>
              <w:ind w:right="85" w:rightChars="0"/>
              <w:jc w:val="center"/>
              <w:rPr>
                <w:rFonts w:hint="eastAsia" w:ascii="Times New Roman" w:hAnsi="Times New Roman" w:eastAsia="宋体" w:cs="Times New Roman"/>
                <w:sz w:val="24"/>
                <w:szCs w:val="22"/>
                <w:highlight w:val="none"/>
                <w:lang w:val="zh-CN" w:eastAsia="zh-CN"/>
              </w:rPr>
            </w:pPr>
            <w:r>
              <w:rPr>
                <w:rFonts w:hint="eastAsia" w:ascii="Times New Roman" w:hAnsi="Times New Roman" w:eastAsia="宋体" w:cs="Times New Roman"/>
                <w:sz w:val="24"/>
                <w:szCs w:val="22"/>
                <w:highlight w:val="none"/>
                <w:lang w:val="zh-CN"/>
              </w:rPr>
              <w:t>规格（</w:t>
            </w:r>
            <w:r>
              <w:rPr>
                <w:rFonts w:hint="eastAsia" w:ascii="Times New Roman" w:hAnsi="Times New Roman" w:eastAsia="宋体" w:cs="Times New Roman"/>
                <w:sz w:val="24"/>
                <w:szCs w:val="22"/>
                <w:highlight w:val="none"/>
                <w:lang w:val="en-US" w:eastAsia="zh-CN"/>
              </w:rPr>
              <w:t>mm</w:t>
            </w:r>
            <w:r>
              <w:rPr>
                <w:rFonts w:hint="eastAsia" w:ascii="Times New Roman" w:hAnsi="Times New Roman" w:eastAsia="宋体" w:cs="Times New Roman"/>
                <w:sz w:val="24"/>
                <w:szCs w:val="22"/>
                <w:highlight w:val="none"/>
                <w:lang w:val="zh-CN"/>
              </w:rPr>
              <w:t>）</w:t>
            </w:r>
          </w:p>
        </w:tc>
        <w:tc>
          <w:tcPr>
            <w:tcW w:w="885" w:type="dxa"/>
            <w:noWrap w:val="0"/>
            <w:vAlign w:val="center"/>
          </w:tcPr>
          <w:p>
            <w:pPr>
              <w:autoSpaceDE w:val="0"/>
              <w:autoSpaceDN w:val="0"/>
              <w:adjustRightInd w:val="0"/>
              <w:spacing w:line="360" w:lineRule="auto"/>
              <w:ind w:right="85" w:rightChars="0"/>
              <w:jc w:val="center"/>
              <w:rPr>
                <w:rFonts w:hint="eastAsia" w:ascii="Times New Roman" w:hAnsi="Times New Roman" w:eastAsia="宋体" w:cs="Times New Roman"/>
                <w:sz w:val="24"/>
                <w:szCs w:val="22"/>
                <w:highlight w:val="none"/>
                <w:lang w:val="zh-CN" w:eastAsia="zh-CN"/>
              </w:rPr>
            </w:pPr>
            <w:r>
              <w:rPr>
                <w:rFonts w:hint="eastAsia" w:ascii="Times New Roman" w:hAnsi="Times New Roman" w:eastAsia="宋体" w:cs="Times New Roman"/>
                <w:sz w:val="24"/>
                <w:szCs w:val="22"/>
                <w:highlight w:val="none"/>
                <w:lang w:val="zh-CN"/>
              </w:rPr>
              <w:t>材料</w:t>
            </w:r>
          </w:p>
        </w:tc>
        <w:tc>
          <w:tcPr>
            <w:tcW w:w="3548" w:type="dxa"/>
            <w:noWrap w:val="0"/>
            <w:vAlign w:val="center"/>
          </w:tcPr>
          <w:p>
            <w:pPr>
              <w:autoSpaceDE w:val="0"/>
              <w:autoSpaceDN w:val="0"/>
              <w:adjustRightInd w:val="0"/>
              <w:spacing w:line="360" w:lineRule="auto"/>
              <w:ind w:right="85" w:rightChars="0"/>
              <w:jc w:val="center"/>
              <w:rPr>
                <w:rFonts w:hint="eastAsia" w:ascii="Times New Roman" w:hAnsi="Times New Roman" w:eastAsia="宋体" w:cs="Times New Roman"/>
                <w:sz w:val="24"/>
                <w:szCs w:val="22"/>
                <w:highlight w:val="none"/>
                <w:lang w:val="zh-CN" w:eastAsia="zh-CN"/>
              </w:rPr>
            </w:pPr>
            <w:r>
              <w:rPr>
                <w:rFonts w:hint="eastAsia" w:ascii="Times New Roman" w:hAnsi="Times New Roman" w:eastAsia="宋体" w:cs="Times New Roman"/>
                <w:sz w:val="24"/>
                <w:szCs w:val="22"/>
                <w:highlight w:val="none"/>
                <w:lang w:val="zh-CN"/>
              </w:rPr>
              <w:t>工艺要求</w:t>
            </w:r>
          </w:p>
        </w:tc>
        <w:tc>
          <w:tcPr>
            <w:tcW w:w="1066" w:type="dxa"/>
            <w:noWrap w:val="0"/>
            <w:vAlign w:val="center"/>
          </w:tcPr>
          <w:p>
            <w:pPr>
              <w:autoSpaceDE w:val="0"/>
              <w:autoSpaceDN w:val="0"/>
              <w:adjustRightInd w:val="0"/>
              <w:spacing w:line="360" w:lineRule="auto"/>
              <w:ind w:right="85" w:rightChars="0"/>
              <w:jc w:val="center"/>
              <w:rPr>
                <w:rFonts w:hint="eastAsia" w:ascii="Times New Roman" w:hAnsi="Times New Roman" w:eastAsia="宋体" w:cs="Times New Roman"/>
                <w:sz w:val="24"/>
                <w:szCs w:val="22"/>
                <w:highlight w:val="none"/>
                <w:lang w:val="zh-CN"/>
              </w:rPr>
            </w:pPr>
            <w:r>
              <w:rPr>
                <w:rFonts w:hint="eastAsia" w:ascii="Times New Roman" w:hAnsi="Times New Roman" w:eastAsia="宋体" w:cs="Times New Roman"/>
                <w:sz w:val="24"/>
                <w:szCs w:val="22"/>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585" w:type="dxa"/>
            <w:noWrap w:val="0"/>
            <w:vAlign w:val="center"/>
          </w:tcPr>
          <w:p>
            <w:pPr>
              <w:autoSpaceDE w:val="0"/>
              <w:autoSpaceDN w:val="0"/>
              <w:adjustRightInd w:val="0"/>
              <w:spacing w:line="360" w:lineRule="auto"/>
              <w:ind w:right="85" w:rightChars="0"/>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1</w:t>
            </w:r>
          </w:p>
        </w:tc>
        <w:tc>
          <w:tcPr>
            <w:tcW w:w="1361" w:type="dxa"/>
            <w:noWrap w:val="0"/>
            <w:vAlign w:val="center"/>
          </w:tcPr>
          <w:p>
            <w:pPr>
              <w:autoSpaceDE w:val="0"/>
              <w:autoSpaceDN w:val="0"/>
              <w:adjustRightInd w:val="0"/>
              <w:spacing w:line="360" w:lineRule="auto"/>
              <w:ind w:right="85" w:rightChars="0"/>
              <w:jc w:val="center"/>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zh-CN"/>
              </w:rPr>
              <w:t>立杆式地名标牌</w:t>
            </w:r>
          </w:p>
        </w:tc>
        <w:tc>
          <w:tcPr>
            <w:tcW w:w="1712" w:type="dxa"/>
            <w:noWrap w:val="0"/>
            <w:vAlign w:val="center"/>
          </w:tcPr>
          <w:p>
            <w:pPr>
              <w:autoSpaceDE w:val="0"/>
              <w:autoSpaceDN w:val="0"/>
              <w:adjustRightInd w:val="0"/>
              <w:spacing w:line="360" w:lineRule="auto"/>
              <w:ind w:right="85" w:rightChars="0"/>
              <w:jc w:val="center"/>
              <w:rPr>
                <w:rFonts w:hint="default"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1500</w:t>
            </w:r>
            <w:r>
              <w:rPr>
                <w:rFonts w:hint="default" w:ascii="Arial" w:hAnsi="Arial" w:eastAsia="宋体" w:cs="Arial"/>
                <w:color w:val="auto"/>
                <w:sz w:val="24"/>
                <w:szCs w:val="22"/>
                <w:highlight w:val="none"/>
                <w:lang w:val="en-US" w:eastAsia="zh-CN"/>
              </w:rPr>
              <w:t>×</w:t>
            </w:r>
            <w:r>
              <w:rPr>
                <w:rFonts w:hint="eastAsia" w:ascii="Times New Roman" w:hAnsi="Times New Roman" w:eastAsia="宋体" w:cs="Times New Roman"/>
                <w:color w:val="auto"/>
                <w:sz w:val="24"/>
                <w:szCs w:val="22"/>
                <w:highlight w:val="none"/>
                <w:lang w:val="en-US" w:eastAsia="zh-CN"/>
              </w:rPr>
              <w:t>450</w:t>
            </w:r>
            <w:r>
              <w:rPr>
                <w:rFonts w:hint="default" w:ascii="Arial" w:hAnsi="Arial" w:eastAsia="宋体" w:cs="Arial"/>
                <w:color w:val="auto"/>
                <w:sz w:val="24"/>
                <w:szCs w:val="22"/>
                <w:highlight w:val="none"/>
                <w:lang w:val="en-US" w:eastAsia="zh-CN"/>
              </w:rPr>
              <w:t>×</w:t>
            </w:r>
            <w:r>
              <w:rPr>
                <w:rFonts w:hint="eastAsia" w:ascii="Arial" w:hAnsi="Arial" w:eastAsia="宋体" w:cs="Arial"/>
                <w:color w:val="auto"/>
                <w:sz w:val="24"/>
                <w:szCs w:val="22"/>
                <w:highlight w:val="none"/>
                <w:lang w:val="en-US" w:eastAsia="zh-CN"/>
              </w:rPr>
              <w:t>63</w:t>
            </w:r>
          </w:p>
        </w:tc>
        <w:tc>
          <w:tcPr>
            <w:tcW w:w="885" w:type="dxa"/>
            <w:noWrap w:val="0"/>
            <w:vAlign w:val="center"/>
          </w:tcPr>
          <w:p>
            <w:pPr>
              <w:autoSpaceDE w:val="0"/>
              <w:autoSpaceDN w:val="0"/>
              <w:adjustRightInd w:val="0"/>
              <w:spacing w:line="360" w:lineRule="auto"/>
              <w:ind w:right="85" w:rightChars="0"/>
              <w:jc w:val="center"/>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zh-CN"/>
              </w:rPr>
              <w:t>铝制</w:t>
            </w:r>
          </w:p>
        </w:tc>
        <w:tc>
          <w:tcPr>
            <w:tcW w:w="3548" w:type="dxa"/>
            <w:noWrap w:val="0"/>
            <w:vAlign w:val="center"/>
          </w:tcPr>
          <w:p>
            <w:pPr>
              <w:autoSpaceDE w:val="0"/>
              <w:autoSpaceDN w:val="0"/>
              <w:adjustRightInd w:val="0"/>
              <w:spacing w:line="360" w:lineRule="auto"/>
              <w:ind w:right="85" w:rightChars="0"/>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zh-CN"/>
              </w:rPr>
              <w:t>蓝底白字（东西走向），绿底白字（南北走向），采用保质期反光膜（保证7年不褪色）。</w:t>
            </w:r>
          </w:p>
        </w:tc>
        <w:tc>
          <w:tcPr>
            <w:tcW w:w="1066" w:type="dxa"/>
            <w:noWrap w:val="0"/>
            <w:vAlign w:val="center"/>
          </w:tcPr>
          <w:p>
            <w:pPr>
              <w:jc w:val="center"/>
              <w:rPr>
                <w:rFonts w:ascii="微软雅黑" w:hAnsi="微软雅黑" w:eastAsia="微软雅黑"/>
                <w:color w:val="auto"/>
                <w:kern w:val="2"/>
                <w:sz w:val="20"/>
                <w:szCs w:val="22"/>
                <w:highlight w:val="none"/>
                <w:lang w:val="en-US" w:eastAsia="zh-CN" w:bidi="ar-SA"/>
              </w:rPr>
            </w:pPr>
          </w:p>
        </w:tc>
      </w:tr>
    </w:tbl>
    <w:p>
      <w:pPr>
        <w:pStyle w:val="2"/>
        <w:rPr>
          <w:rFonts w:hint="eastAsia"/>
          <w:highlight w:val="none"/>
          <w:lang w:val="en-US" w:eastAsia="zh-CN"/>
        </w:rPr>
      </w:pPr>
    </w:p>
    <w:p>
      <w:pPr>
        <w:numPr>
          <w:ilvl w:val="0"/>
          <w:numId w:val="0"/>
        </w:numPr>
        <w:adjustRightInd w:val="0"/>
        <w:snapToGrid w:val="0"/>
        <w:spacing w:line="360" w:lineRule="auto"/>
        <w:ind w:firstLine="480" w:firstLineChars="200"/>
        <w:rPr>
          <w:rFonts w:hint="default"/>
          <w:color w:val="auto"/>
          <w:sz w:val="24"/>
          <w:szCs w:val="24"/>
          <w:highlight w:val="none"/>
          <w:lang w:val="en-US"/>
        </w:rPr>
      </w:pPr>
      <w:r>
        <w:rPr>
          <w:rFonts w:hint="eastAsia"/>
          <w:color w:val="auto"/>
          <w:sz w:val="24"/>
          <w:szCs w:val="24"/>
          <w:highlight w:val="none"/>
          <w:lang w:val="en-US" w:eastAsia="zh-CN"/>
        </w:rPr>
        <w:t>1、</w:t>
      </w:r>
      <w:r>
        <w:rPr>
          <w:rFonts w:hint="eastAsia"/>
          <w:color w:val="auto"/>
          <w:sz w:val="24"/>
          <w:szCs w:val="24"/>
          <w:highlight w:val="none"/>
          <w:lang w:eastAsia="zh-CN"/>
        </w:rPr>
        <w:t>路牌版面</w:t>
      </w:r>
      <w:r>
        <w:rPr>
          <w:rFonts w:hint="eastAsia"/>
          <w:color w:val="auto"/>
          <w:sz w:val="24"/>
          <w:szCs w:val="24"/>
          <w:highlight w:val="none"/>
        </w:rPr>
        <w:t>由上下两部分组成</w:t>
      </w:r>
      <w:r>
        <w:rPr>
          <w:rFonts w:hint="eastAsia"/>
          <w:color w:val="auto"/>
          <w:sz w:val="24"/>
          <w:szCs w:val="24"/>
          <w:highlight w:val="none"/>
          <w:lang w:eastAsia="zh-CN"/>
        </w:rPr>
        <w:t>，</w:t>
      </w:r>
      <w:r>
        <w:rPr>
          <w:rFonts w:hint="eastAsia"/>
          <w:color w:val="auto"/>
          <w:sz w:val="24"/>
          <w:szCs w:val="24"/>
          <w:highlight w:val="none"/>
        </w:rPr>
        <w:t>版面上部为蓝底白字或绿底白字</w:t>
      </w:r>
      <w:r>
        <w:rPr>
          <w:rFonts w:hint="eastAsia"/>
          <w:color w:val="auto"/>
          <w:sz w:val="24"/>
          <w:szCs w:val="24"/>
          <w:highlight w:val="none"/>
          <w:lang w:eastAsia="zh-CN"/>
        </w:rPr>
        <w:t>，</w:t>
      </w:r>
      <w:r>
        <w:rPr>
          <w:rFonts w:hint="eastAsia"/>
          <w:color w:val="auto"/>
          <w:sz w:val="24"/>
          <w:szCs w:val="24"/>
          <w:highlight w:val="none"/>
        </w:rPr>
        <w:t>下部为自底黑</w:t>
      </w:r>
      <w:r>
        <w:rPr>
          <w:rFonts w:hint="eastAsia"/>
          <w:color w:val="auto"/>
          <w:sz w:val="24"/>
          <w:szCs w:val="24"/>
          <w:highlight w:val="none"/>
          <w:lang w:eastAsia="zh-CN"/>
        </w:rPr>
        <w:t>字；版面上部尺寸为</w:t>
      </w:r>
      <w:r>
        <w:rPr>
          <w:rFonts w:hint="eastAsia"/>
          <w:color w:val="auto"/>
          <w:sz w:val="24"/>
          <w:szCs w:val="24"/>
          <w:highlight w:val="none"/>
          <w:lang w:val="en-US" w:eastAsia="zh-CN"/>
        </w:rPr>
        <w:t>270mm、面积占牌面3/5，用于标示汉字路名；下部尺寸为180mm、面积占牌面2/5，用英文标示路名、走向及起止点符号指示，以及400MM长度箭头指向，作为门牌走向标志。</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2、街路标牌牌面宽度为1500mm、高度为450mm、侧面厚度为63m</w:t>
      </w:r>
      <w:r>
        <w:rPr>
          <w:rFonts w:hint="eastAsia"/>
          <w:color w:val="auto"/>
          <w:sz w:val="24"/>
          <w:szCs w:val="24"/>
          <w:highlight w:val="none"/>
          <w:lang w:eastAsia="zh-CN"/>
        </w:rPr>
        <w:t>，</w:t>
      </w:r>
      <w:r>
        <w:rPr>
          <w:rFonts w:hint="eastAsia"/>
          <w:color w:val="auto"/>
          <w:sz w:val="24"/>
          <w:szCs w:val="24"/>
          <w:highlight w:val="none"/>
        </w:rPr>
        <w:t>地面总高度2950mm</w:t>
      </w:r>
      <w:r>
        <w:rPr>
          <w:rFonts w:hint="eastAsia"/>
          <w:color w:val="auto"/>
          <w:sz w:val="24"/>
          <w:szCs w:val="24"/>
          <w:highlight w:val="none"/>
          <w:lang w:eastAsia="zh-CN"/>
        </w:rPr>
        <w:t>。</w:t>
      </w:r>
      <w:r>
        <w:rPr>
          <w:rFonts w:hint="eastAsia"/>
          <w:color w:val="auto"/>
          <w:sz w:val="24"/>
          <w:szCs w:val="24"/>
          <w:highlight w:val="none"/>
        </w:rPr>
        <w:t>标示本条道路相关内容的路名牌。</w:t>
      </w:r>
    </w:p>
    <w:p>
      <w:pPr>
        <w:spacing w:line="360" w:lineRule="auto"/>
        <w:ind w:firstLine="482" w:firstLineChars="20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（二）颜色何字体</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1、地名标牌上部路名、方向汉字为蓝底或绿底白字，字体为黑体。</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2、地名标牌下部路名、方向字母为白底黑字，字体为Arial体。</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3、根据民政部相关规定：绿色为南北走向，蓝色为东西走向。</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4、字体要求（注：字体高度单位：mm）</w:t>
      </w:r>
    </w:p>
    <w:tbl>
      <w:tblPr>
        <w:tblStyle w:val="2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84"/>
        <w:gridCol w:w="1184"/>
        <w:gridCol w:w="1184"/>
        <w:gridCol w:w="1184"/>
        <w:gridCol w:w="1187"/>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84" w:type="dxa"/>
            <w:vMerge w:val="restart"/>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地名标牌</w:t>
            </w:r>
          </w:p>
        </w:tc>
        <w:tc>
          <w:tcPr>
            <w:tcW w:w="5923" w:type="dxa"/>
            <w:gridSpan w:val="5"/>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路名汉字</w:t>
            </w:r>
          </w:p>
        </w:tc>
        <w:tc>
          <w:tcPr>
            <w:tcW w:w="1185" w:type="dxa"/>
            <w:vMerge w:val="restart"/>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方向指示汉字</w:t>
            </w:r>
          </w:p>
        </w:tc>
        <w:tc>
          <w:tcPr>
            <w:tcW w:w="1185" w:type="dxa"/>
            <w:vMerge w:val="restart"/>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84" w:type="dxa"/>
            <w:vMerge w:val="continue"/>
            <w:noWrap w:val="0"/>
            <w:vAlign w:val="center"/>
          </w:tcPr>
          <w:p>
            <w:pPr>
              <w:jc w:val="center"/>
              <w:rPr>
                <w:rFonts w:hint="default"/>
                <w:color w:val="auto"/>
                <w:sz w:val="24"/>
                <w:szCs w:val="24"/>
                <w:highlight w:val="none"/>
                <w:vertAlign w:val="baseline"/>
                <w:lang w:val="en-US" w:eastAsia="zh-CN"/>
              </w:rPr>
            </w:pPr>
          </w:p>
        </w:tc>
        <w:tc>
          <w:tcPr>
            <w:tcW w:w="1184"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2字路名</w:t>
            </w:r>
          </w:p>
        </w:tc>
        <w:tc>
          <w:tcPr>
            <w:tcW w:w="1184"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3字路名</w:t>
            </w:r>
          </w:p>
        </w:tc>
        <w:tc>
          <w:tcPr>
            <w:tcW w:w="1184"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4字路名</w:t>
            </w:r>
          </w:p>
        </w:tc>
        <w:tc>
          <w:tcPr>
            <w:tcW w:w="1184"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5字路名</w:t>
            </w:r>
          </w:p>
        </w:tc>
        <w:tc>
          <w:tcPr>
            <w:tcW w:w="1187"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6字路名</w:t>
            </w:r>
          </w:p>
        </w:tc>
        <w:tc>
          <w:tcPr>
            <w:tcW w:w="1185" w:type="dxa"/>
            <w:vMerge w:val="continue"/>
            <w:noWrap w:val="0"/>
            <w:vAlign w:val="center"/>
          </w:tcPr>
          <w:p>
            <w:pPr>
              <w:jc w:val="center"/>
              <w:rPr>
                <w:rFonts w:hint="default"/>
                <w:color w:val="auto"/>
                <w:sz w:val="24"/>
                <w:szCs w:val="24"/>
                <w:highlight w:val="none"/>
                <w:vertAlign w:val="baseline"/>
                <w:lang w:val="en-US" w:eastAsia="zh-CN"/>
              </w:rPr>
            </w:pPr>
          </w:p>
        </w:tc>
        <w:tc>
          <w:tcPr>
            <w:tcW w:w="1185" w:type="dxa"/>
            <w:vMerge w:val="continue"/>
            <w:noWrap w:val="0"/>
            <w:vAlign w:val="center"/>
          </w:tcPr>
          <w:p>
            <w:pPr>
              <w:jc w:val="center"/>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84" w:type="dxa"/>
            <w:vMerge w:val="continue"/>
            <w:noWrap w:val="0"/>
            <w:vAlign w:val="center"/>
          </w:tcPr>
          <w:p>
            <w:pPr>
              <w:jc w:val="center"/>
              <w:rPr>
                <w:rFonts w:hint="default"/>
                <w:color w:val="auto"/>
                <w:sz w:val="24"/>
                <w:szCs w:val="24"/>
                <w:highlight w:val="none"/>
                <w:vertAlign w:val="baseline"/>
                <w:lang w:val="en-US" w:eastAsia="zh-CN"/>
              </w:rPr>
            </w:pPr>
          </w:p>
        </w:tc>
        <w:tc>
          <w:tcPr>
            <w:tcW w:w="1184"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210</w:t>
            </w:r>
          </w:p>
        </w:tc>
        <w:tc>
          <w:tcPr>
            <w:tcW w:w="1184"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200</w:t>
            </w:r>
          </w:p>
        </w:tc>
        <w:tc>
          <w:tcPr>
            <w:tcW w:w="1184"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185</w:t>
            </w:r>
          </w:p>
        </w:tc>
        <w:tc>
          <w:tcPr>
            <w:tcW w:w="1184"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170</w:t>
            </w:r>
          </w:p>
        </w:tc>
        <w:tc>
          <w:tcPr>
            <w:tcW w:w="1187"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165</w:t>
            </w:r>
          </w:p>
        </w:tc>
        <w:tc>
          <w:tcPr>
            <w:tcW w:w="1185"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80</w:t>
            </w:r>
          </w:p>
        </w:tc>
        <w:tc>
          <w:tcPr>
            <w:tcW w:w="1185" w:type="dxa"/>
            <w:noWrap w:val="0"/>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80</w:t>
            </w:r>
          </w:p>
        </w:tc>
      </w:tr>
    </w:tbl>
    <w:p>
      <w:pPr>
        <w:rPr>
          <w:rFonts w:hint="default"/>
          <w:color w:val="auto"/>
          <w:highlight w:val="none"/>
          <w:lang w:val="en-US" w:eastAsia="zh-CN"/>
        </w:rPr>
      </w:pPr>
    </w:p>
    <w:p>
      <w:pPr>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w:t>
      </w:r>
      <w:r>
        <w:rPr>
          <w:rFonts w:hint="eastAsia"/>
          <w:b/>
          <w:bCs/>
          <w:color w:val="auto"/>
          <w:sz w:val="24"/>
          <w:szCs w:val="24"/>
          <w:highlight w:val="none"/>
          <w:lang w:eastAsia="zh-CN"/>
        </w:rPr>
        <w:t>二</w:t>
      </w:r>
      <w:r>
        <w:rPr>
          <w:rFonts w:hint="eastAsia"/>
          <w:b/>
          <w:bCs/>
          <w:color w:val="auto"/>
          <w:sz w:val="24"/>
          <w:szCs w:val="24"/>
          <w:highlight w:val="none"/>
        </w:rPr>
        <w:t>)地名标牌框架及牌面材料、设计、工艺和性能</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1、地名标牌牌面的材料应平整</w:t>
      </w:r>
      <w:r>
        <w:rPr>
          <w:rFonts w:hint="eastAsia"/>
          <w:color w:val="auto"/>
          <w:sz w:val="24"/>
          <w:szCs w:val="24"/>
          <w:highlight w:val="none"/>
          <w:lang w:eastAsia="zh-CN"/>
        </w:rPr>
        <w:t>，</w:t>
      </w:r>
      <w:r>
        <w:rPr>
          <w:rFonts w:hint="eastAsia"/>
          <w:color w:val="auto"/>
          <w:sz w:val="24"/>
          <w:szCs w:val="24"/>
          <w:highlight w:val="none"/>
        </w:rPr>
        <w:t>平整度应不大于3m/m</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2、牌面应具备足够的抗冲击性</w:t>
      </w:r>
      <w:r>
        <w:rPr>
          <w:rFonts w:hint="eastAsia"/>
          <w:color w:val="auto"/>
          <w:sz w:val="24"/>
          <w:szCs w:val="24"/>
          <w:highlight w:val="none"/>
          <w:lang w:eastAsia="zh-CN"/>
        </w:rPr>
        <w:t>，</w:t>
      </w:r>
      <w:r>
        <w:rPr>
          <w:rFonts w:hint="eastAsia"/>
          <w:color w:val="auto"/>
          <w:sz w:val="24"/>
          <w:szCs w:val="24"/>
          <w:highlight w:val="none"/>
        </w:rPr>
        <w:t>10kg·cm冲击强度下不破损。</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3、地名标牌连接件的材料应有一定的强度</w:t>
      </w:r>
      <w:r>
        <w:rPr>
          <w:rFonts w:hint="eastAsia"/>
          <w:color w:val="auto"/>
          <w:sz w:val="24"/>
          <w:szCs w:val="24"/>
          <w:highlight w:val="none"/>
          <w:lang w:eastAsia="zh-CN"/>
        </w:rPr>
        <w:t>，</w:t>
      </w:r>
      <w:r>
        <w:rPr>
          <w:rFonts w:hint="eastAsia"/>
          <w:color w:val="auto"/>
          <w:sz w:val="24"/>
          <w:szCs w:val="24"/>
          <w:highlight w:val="none"/>
        </w:rPr>
        <w:t>必须能传递牌面不小于115kg每平方米的风载。</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4、路名标牌牌面为1060铝板双面两块</w:t>
      </w:r>
      <w:r>
        <w:rPr>
          <w:rFonts w:hint="eastAsia"/>
          <w:color w:val="auto"/>
          <w:sz w:val="24"/>
          <w:szCs w:val="24"/>
          <w:highlight w:val="none"/>
          <w:lang w:eastAsia="zh-CN"/>
        </w:rPr>
        <w:t>，</w:t>
      </w:r>
      <w:r>
        <w:rPr>
          <w:rFonts w:hint="eastAsia"/>
          <w:color w:val="auto"/>
          <w:sz w:val="24"/>
          <w:szCs w:val="24"/>
          <w:highlight w:val="none"/>
        </w:rPr>
        <w:t>净厚度2.0mm铝板。</w:t>
      </w:r>
    </w:p>
    <w:p>
      <w:pPr>
        <w:spacing w:line="360" w:lineRule="auto"/>
        <w:ind w:firstLine="480" w:firstLineChars="200"/>
        <w:rPr>
          <w:rFonts w:hint="eastAsia" w:eastAsia="宋体"/>
          <w:color w:val="auto"/>
          <w:sz w:val="24"/>
          <w:szCs w:val="24"/>
          <w:highlight w:val="none"/>
          <w:lang w:val="en-US" w:eastAsia="zh-CN"/>
        </w:rPr>
      </w:pPr>
      <w:r>
        <w:rPr>
          <w:rFonts w:hint="eastAsia"/>
          <w:color w:val="auto"/>
          <w:sz w:val="24"/>
          <w:szCs w:val="24"/>
          <w:highlight w:val="none"/>
        </w:rPr>
        <w:t>5、牌面反光底膜选用美国3M7年工程级反光膜(棱镜型)</w:t>
      </w:r>
      <w:r>
        <w:rPr>
          <w:rFonts w:hint="eastAsia"/>
          <w:color w:val="auto"/>
          <w:sz w:val="24"/>
          <w:szCs w:val="24"/>
          <w:highlight w:val="none"/>
          <w:lang w:eastAsia="zh-CN"/>
        </w:rPr>
        <w:t>，</w:t>
      </w:r>
      <w:r>
        <w:rPr>
          <w:rFonts w:hint="eastAsia"/>
          <w:color w:val="auto"/>
          <w:sz w:val="24"/>
          <w:szCs w:val="24"/>
          <w:highlight w:val="none"/>
        </w:rPr>
        <w:t>根据国标规定</w:t>
      </w:r>
      <w:r>
        <w:rPr>
          <w:rFonts w:hint="eastAsia"/>
          <w:color w:val="auto"/>
          <w:sz w:val="24"/>
          <w:szCs w:val="24"/>
          <w:highlight w:val="none"/>
          <w:lang w:eastAsia="zh-CN"/>
        </w:rPr>
        <w:t>，</w:t>
      </w:r>
      <w:r>
        <w:rPr>
          <w:rFonts w:hint="eastAsia"/>
          <w:color w:val="auto"/>
          <w:sz w:val="24"/>
          <w:szCs w:val="24"/>
          <w:highlight w:val="none"/>
        </w:rPr>
        <w:t>南北走向路牌采用绿色反光膜</w:t>
      </w:r>
      <w:r>
        <w:rPr>
          <w:rFonts w:hint="eastAsia"/>
          <w:color w:val="auto"/>
          <w:sz w:val="24"/>
          <w:szCs w:val="24"/>
          <w:highlight w:val="none"/>
          <w:lang w:eastAsia="zh-CN"/>
        </w:rPr>
        <w:t>，</w:t>
      </w:r>
      <w:r>
        <w:rPr>
          <w:rFonts w:hint="eastAsia"/>
          <w:color w:val="auto"/>
          <w:sz w:val="24"/>
          <w:szCs w:val="24"/>
          <w:highlight w:val="none"/>
        </w:rPr>
        <w:t>东西走向采用蓝色反光膜。牌面上部分路名字符采用3M60</w:t>
      </w:r>
      <w:r>
        <w:rPr>
          <w:rFonts w:hint="eastAsia"/>
          <w:color w:val="auto"/>
          <w:sz w:val="24"/>
          <w:szCs w:val="24"/>
          <w:highlight w:val="none"/>
          <w:lang w:eastAsia="zh-CN"/>
        </w:rPr>
        <w:t>白</w:t>
      </w:r>
      <w:r>
        <w:rPr>
          <w:rFonts w:hint="eastAsia"/>
          <w:color w:val="auto"/>
          <w:sz w:val="24"/>
          <w:szCs w:val="24"/>
          <w:highlight w:val="none"/>
        </w:rPr>
        <w:t>色反光膜刻绘粘贴</w:t>
      </w:r>
      <w:r>
        <w:rPr>
          <w:rFonts w:hint="eastAsia"/>
          <w:color w:val="auto"/>
          <w:sz w:val="24"/>
          <w:szCs w:val="24"/>
          <w:highlight w:val="none"/>
          <w:lang w:eastAsia="zh-CN"/>
        </w:rPr>
        <w:t>，</w:t>
      </w:r>
      <w:r>
        <w:rPr>
          <w:rFonts w:hint="eastAsia"/>
          <w:color w:val="auto"/>
          <w:sz w:val="24"/>
          <w:szCs w:val="24"/>
          <w:highlight w:val="none"/>
        </w:rPr>
        <w:t>牌面下部分字符采用3M610黑色反光膜刻绘粘贴</w:t>
      </w:r>
      <w:r>
        <w:rPr>
          <w:rFonts w:hint="eastAsia"/>
          <w:color w:val="auto"/>
          <w:sz w:val="24"/>
          <w:szCs w:val="24"/>
          <w:highlight w:val="none"/>
          <w:lang w:eastAsia="zh-CN"/>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6、标牌边框由1.5m厚304型不锈钢压模折边焊接成型</w:t>
      </w:r>
      <w:r>
        <w:rPr>
          <w:rFonts w:hint="eastAsia"/>
          <w:color w:val="auto"/>
          <w:sz w:val="24"/>
          <w:szCs w:val="24"/>
          <w:highlight w:val="none"/>
          <w:lang w:eastAsia="zh-CN"/>
        </w:rPr>
        <w:t>，</w:t>
      </w:r>
      <w:r>
        <w:rPr>
          <w:rFonts w:hint="eastAsia"/>
          <w:color w:val="auto"/>
          <w:sz w:val="24"/>
          <w:szCs w:val="24"/>
          <w:highlight w:val="none"/>
        </w:rPr>
        <w:t>内框架用40m</w:t>
      </w:r>
      <w:r>
        <w:rPr>
          <w:rFonts w:hint="eastAsia"/>
          <w:color w:val="auto"/>
          <w:sz w:val="24"/>
          <w:szCs w:val="24"/>
          <w:highlight w:val="none"/>
          <w:lang w:val="en-US" w:eastAsia="zh-CN"/>
        </w:rPr>
        <w:t>m</w:t>
      </w:r>
      <w:r>
        <w:rPr>
          <w:rFonts w:hint="eastAsia"/>
          <w:color w:val="auto"/>
          <w:sz w:val="24"/>
          <w:szCs w:val="24"/>
          <w:highlight w:val="none"/>
        </w:rPr>
        <w:t>×60m</w:t>
      </w:r>
      <w:r>
        <w:rPr>
          <w:rFonts w:hint="eastAsia"/>
          <w:color w:val="auto"/>
          <w:sz w:val="24"/>
          <w:szCs w:val="24"/>
          <w:highlight w:val="none"/>
          <w:lang w:val="en-US" w:eastAsia="zh-CN"/>
        </w:rPr>
        <w:t>m</w:t>
      </w:r>
      <w:r>
        <w:rPr>
          <w:rFonts w:hint="eastAsia"/>
          <w:color w:val="auto"/>
          <w:sz w:val="24"/>
          <w:szCs w:val="24"/>
          <w:highlight w:val="none"/>
        </w:rPr>
        <w:t>×1.5m</w:t>
      </w:r>
      <w:r>
        <w:rPr>
          <w:rFonts w:hint="eastAsia"/>
          <w:color w:val="auto"/>
          <w:sz w:val="24"/>
          <w:szCs w:val="24"/>
          <w:highlight w:val="none"/>
          <w:lang w:val="en-US" w:eastAsia="zh-CN"/>
        </w:rPr>
        <w:t>m</w:t>
      </w:r>
      <w:r>
        <w:rPr>
          <w:rFonts w:hint="eastAsia"/>
          <w:color w:val="auto"/>
          <w:sz w:val="24"/>
          <w:szCs w:val="24"/>
          <w:highlight w:val="none"/>
        </w:rPr>
        <w:t>304型不锈钢方管</w:t>
      </w:r>
      <w:r>
        <w:rPr>
          <w:rFonts w:hint="eastAsia"/>
          <w:color w:val="auto"/>
          <w:sz w:val="24"/>
          <w:szCs w:val="24"/>
          <w:highlight w:val="none"/>
          <w:lang w:eastAsia="zh-CN"/>
        </w:rPr>
        <w:t>，</w:t>
      </w:r>
      <w:r>
        <w:rPr>
          <w:rFonts w:hint="eastAsia"/>
          <w:color w:val="auto"/>
          <w:sz w:val="24"/>
          <w:szCs w:val="24"/>
          <w:highlight w:val="none"/>
        </w:rPr>
        <w:t>内支撑2条</w:t>
      </w:r>
      <w:r>
        <w:rPr>
          <w:rFonts w:hint="eastAsia"/>
          <w:color w:val="auto"/>
          <w:sz w:val="24"/>
          <w:szCs w:val="24"/>
          <w:highlight w:val="none"/>
          <w:lang w:eastAsia="zh-CN"/>
        </w:rPr>
        <w:t>，</w:t>
      </w:r>
      <w:r>
        <w:rPr>
          <w:rFonts w:hint="eastAsia"/>
          <w:color w:val="auto"/>
          <w:sz w:val="24"/>
          <w:szCs w:val="24"/>
          <w:highlight w:val="none"/>
        </w:rPr>
        <w:t>与边框镶嵌焊接支撑</w:t>
      </w:r>
      <w:r>
        <w:rPr>
          <w:rFonts w:hint="eastAsia"/>
          <w:color w:val="auto"/>
          <w:sz w:val="24"/>
          <w:szCs w:val="24"/>
          <w:highlight w:val="none"/>
          <w:lang w:eastAsia="zh-CN"/>
        </w:rPr>
        <w:t>，</w:t>
      </w:r>
      <w:r>
        <w:rPr>
          <w:rFonts w:hint="eastAsia"/>
          <w:color w:val="auto"/>
          <w:sz w:val="24"/>
          <w:szCs w:val="24"/>
          <w:highlight w:val="none"/>
        </w:rPr>
        <w:t>牌面与框架用不锈钢拉钉连接。标牌采用60m</w:t>
      </w:r>
      <w:r>
        <w:rPr>
          <w:rFonts w:hint="eastAsia"/>
          <w:color w:val="auto"/>
          <w:sz w:val="24"/>
          <w:szCs w:val="24"/>
          <w:highlight w:val="none"/>
          <w:lang w:val="en-US" w:eastAsia="zh-CN"/>
        </w:rPr>
        <w:t>m</w:t>
      </w:r>
      <w:r>
        <w:rPr>
          <w:rFonts w:hint="eastAsia"/>
          <w:color w:val="auto"/>
          <w:sz w:val="24"/>
          <w:szCs w:val="24"/>
          <w:highlight w:val="none"/>
        </w:rPr>
        <w:t>×60m</w:t>
      </w:r>
      <w:r>
        <w:rPr>
          <w:rFonts w:hint="eastAsia"/>
          <w:color w:val="auto"/>
          <w:sz w:val="24"/>
          <w:szCs w:val="24"/>
          <w:highlight w:val="none"/>
          <w:lang w:val="en-US" w:eastAsia="zh-CN"/>
        </w:rPr>
        <w:t>m</w:t>
      </w:r>
      <w:r>
        <w:rPr>
          <w:rFonts w:hint="eastAsia"/>
          <w:color w:val="auto"/>
          <w:sz w:val="24"/>
          <w:szCs w:val="24"/>
          <w:highlight w:val="none"/>
        </w:rPr>
        <w:t>×3m</w:t>
      </w:r>
      <w:r>
        <w:rPr>
          <w:rFonts w:hint="eastAsia"/>
          <w:color w:val="auto"/>
          <w:sz w:val="24"/>
          <w:szCs w:val="24"/>
          <w:highlight w:val="none"/>
          <w:lang w:val="en-US" w:eastAsia="zh-CN"/>
        </w:rPr>
        <w:t>m</w:t>
      </w:r>
      <w:r>
        <w:rPr>
          <w:rFonts w:hint="eastAsia"/>
          <w:color w:val="auto"/>
          <w:sz w:val="24"/>
          <w:szCs w:val="24"/>
          <w:highlight w:val="none"/>
        </w:rPr>
        <w:t>304型不锈钢方管作外支撑与直径89m</w:t>
      </w:r>
      <w:r>
        <w:rPr>
          <w:rFonts w:hint="eastAsia"/>
          <w:color w:val="auto"/>
          <w:sz w:val="24"/>
          <w:szCs w:val="24"/>
          <w:highlight w:val="none"/>
          <w:lang w:val="en-US" w:eastAsia="zh-CN"/>
        </w:rPr>
        <w:t>m</w:t>
      </w:r>
      <w:r>
        <w:rPr>
          <w:rFonts w:hint="eastAsia"/>
          <w:color w:val="auto"/>
          <w:sz w:val="24"/>
          <w:szCs w:val="24"/>
          <w:highlight w:val="none"/>
        </w:rPr>
        <w:t>×3m</w:t>
      </w:r>
      <w:r>
        <w:rPr>
          <w:rFonts w:hint="eastAsia"/>
          <w:color w:val="auto"/>
          <w:sz w:val="24"/>
          <w:szCs w:val="24"/>
          <w:highlight w:val="none"/>
          <w:lang w:val="en-US" w:eastAsia="zh-CN"/>
        </w:rPr>
        <w:t>m</w:t>
      </w:r>
      <w:r>
        <w:rPr>
          <w:rFonts w:hint="eastAsia"/>
          <w:color w:val="auto"/>
          <w:sz w:val="24"/>
          <w:szCs w:val="24"/>
          <w:highlight w:val="none"/>
        </w:rPr>
        <w:t>×300</w:t>
      </w:r>
      <w:r>
        <w:rPr>
          <w:rFonts w:hint="eastAsia"/>
          <w:color w:val="auto"/>
          <w:sz w:val="24"/>
          <w:szCs w:val="24"/>
          <w:highlight w:val="none"/>
          <w:lang w:val="en-US" w:eastAsia="zh-CN"/>
        </w:rPr>
        <w:t>0</w:t>
      </w:r>
      <w:r>
        <w:rPr>
          <w:rFonts w:hint="eastAsia"/>
          <w:color w:val="auto"/>
          <w:sz w:val="24"/>
          <w:szCs w:val="24"/>
          <w:highlight w:val="none"/>
        </w:rPr>
        <w:t>m</w:t>
      </w:r>
      <w:r>
        <w:rPr>
          <w:rFonts w:hint="eastAsia"/>
          <w:color w:val="auto"/>
          <w:sz w:val="24"/>
          <w:szCs w:val="24"/>
          <w:highlight w:val="none"/>
          <w:lang w:val="en-US" w:eastAsia="zh-CN"/>
        </w:rPr>
        <w:t>m不</w:t>
      </w:r>
      <w:r>
        <w:rPr>
          <w:rFonts w:hint="eastAsia"/>
          <w:color w:val="auto"/>
          <w:sz w:val="24"/>
          <w:szCs w:val="24"/>
          <w:highlight w:val="none"/>
        </w:rPr>
        <w:t>锈钢管立杆连接。规格尺寸、结构、外观等详见示意图。</w:t>
      </w:r>
    </w:p>
    <w:p>
      <w:pPr>
        <w:numPr>
          <w:ilvl w:val="0"/>
          <w:numId w:val="0"/>
        </w:numPr>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装饰托盘采用不锈钢材质成型</w:t>
      </w:r>
      <w:r>
        <w:rPr>
          <w:rFonts w:hint="eastAsia"/>
          <w:color w:val="auto"/>
          <w:sz w:val="24"/>
          <w:szCs w:val="24"/>
          <w:highlight w:val="none"/>
          <w:lang w:eastAsia="zh-CN"/>
        </w:rPr>
        <w:t>，</w:t>
      </w:r>
      <w:r>
        <w:rPr>
          <w:rFonts w:hint="eastAsia"/>
          <w:color w:val="auto"/>
          <w:sz w:val="24"/>
          <w:szCs w:val="24"/>
          <w:highlight w:val="none"/>
        </w:rPr>
        <w:t>底部装饰采用ABS材料注塑成型、底座外涂深灰色汽车金属漆</w:t>
      </w:r>
      <w:r>
        <w:rPr>
          <w:rFonts w:hint="eastAsia"/>
          <w:color w:val="auto"/>
          <w:sz w:val="24"/>
          <w:szCs w:val="24"/>
          <w:highlight w:val="none"/>
          <w:lang w:eastAsia="zh-CN"/>
        </w:rPr>
        <w:t>。</w:t>
      </w:r>
      <w:r>
        <w:rPr>
          <w:rFonts w:hint="eastAsia"/>
          <w:color w:val="auto"/>
          <w:sz w:val="24"/>
          <w:szCs w:val="24"/>
          <w:highlight w:val="none"/>
        </w:rPr>
        <w:t>规格尺寸、结构、外观等详见示意图</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8、路名牌安装前应作防水、防锈等处理</w:t>
      </w:r>
      <w:r>
        <w:rPr>
          <w:rFonts w:hint="eastAsia"/>
          <w:color w:val="auto"/>
          <w:sz w:val="24"/>
          <w:szCs w:val="24"/>
          <w:highlight w:val="none"/>
          <w:lang w:eastAsia="zh-CN"/>
        </w:rPr>
        <w:t>，</w:t>
      </w:r>
      <w:r>
        <w:rPr>
          <w:rFonts w:hint="eastAsia"/>
          <w:color w:val="auto"/>
          <w:sz w:val="24"/>
          <w:szCs w:val="24"/>
          <w:highlight w:val="none"/>
        </w:rPr>
        <w:t>边框四周应密封。</w:t>
      </w:r>
    </w:p>
    <w:p>
      <w:pPr>
        <w:widowControl w:val="0"/>
        <w:numPr>
          <w:ilvl w:val="0"/>
          <w:numId w:val="0"/>
        </w:numPr>
        <w:spacing w:line="360" w:lineRule="auto"/>
        <w:ind w:firstLine="482" w:firstLineChars="200"/>
        <w:jc w:val="both"/>
        <w:rPr>
          <w:rFonts w:hint="eastAsia"/>
          <w:b/>
          <w:bCs/>
          <w:color w:val="auto"/>
          <w:sz w:val="24"/>
          <w:szCs w:val="24"/>
          <w:highlight w:val="none"/>
        </w:rPr>
      </w:pPr>
      <w:r>
        <w:rPr>
          <w:rFonts w:hint="eastAsia"/>
          <w:b/>
          <w:bCs/>
          <w:color w:val="auto"/>
          <w:sz w:val="24"/>
          <w:szCs w:val="24"/>
          <w:highlight w:val="none"/>
        </w:rPr>
        <w:t>(</w:t>
      </w:r>
      <w:r>
        <w:rPr>
          <w:rFonts w:hint="eastAsia"/>
          <w:b/>
          <w:bCs/>
          <w:color w:val="auto"/>
          <w:sz w:val="24"/>
          <w:szCs w:val="24"/>
          <w:highlight w:val="none"/>
          <w:lang w:eastAsia="zh-CN"/>
        </w:rPr>
        <w:t>三</w:t>
      </w:r>
      <w:r>
        <w:rPr>
          <w:rFonts w:hint="eastAsia"/>
          <w:b/>
          <w:bCs/>
          <w:color w:val="auto"/>
          <w:sz w:val="24"/>
          <w:szCs w:val="24"/>
          <w:highlight w:val="none"/>
        </w:rPr>
        <w:t>)路名牌立杆的材料</w:t>
      </w:r>
    </w:p>
    <w:p>
      <w:pPr>
        <w:widowControl w:val="0"/>
        <w:numPr>
          <w:ilvl w:val="0"/>
          <w:numId w:val="0"/>
        </w:numPr>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1、立杆颜色:不锈钢亚光</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default" w:eastAsia="宋体"/>
          <w:color w:val="auto"/>
          <w:sz w:val="24"/>
          <w:szCs w:val="24"/>
          <w:highlight w:val="none"/>
          <w:lang w:val="en-US" w:eastAsia="zh-CN"/>
        </w:rPr>
      </w:pPr>
      <w:r>
        <w:rPr>
          <w:rFonts w:hint="eastAsia"/>
          <w:color w:val="auto"/>
          <w:sz w:val="24"/>
          <w:szCs w:val="24"/>
          <w:highlight w:val="none"/>
        </w:rPr>
        <w:t>2、立杆尺寸:直径89×3m</w:t>
      </w:r>
      <w:r>
        <w:rPr>
          <w:rFonts w:hint="eastAsia"/>
          <w:color w:val="auto"/>
          <w:sz w:val="24"/>
          <w:szCs w:val="24"/>
          <w:highlight w:val="none"/>
          <w:lang w:val="en-US" w:eastAsia="zh-CN"/>
        </w:rPr>
        <w:t>m</w:t>
      </w:r>
      <w:r>
        <w:rPr>
          <w:rFonts w:hint="eastAsia"/>
          <w:color w:val="auto"/>
          <w:sz w:val="24"/>
          <w:szCs w:val="24"/>
          <w:highlight w:val="none"/>
        </w:rPr>
        <w:t>的304不锈钢无缝钢管</w:t>
      </w:r>
      <w:r>
        <w:rPr>
          <w:rFonts w:hint="eastAsia"/>
          <w:color w:val="auto"/>
          <w:sz w:val="24"/>
          <w:szCs w:val="24"/>
          <w:highlight w:val="none"/>
          <w:lang w:eastAsia="zh-CN"/>
        </w:rPr>
        <w:t>，</w:t>
      </w:r>
      <w:r>
        <w:rPr>
          <w:rFonts w:hint="eastAsia"/>
          <w:color w:val="auto"/>
          <w:sz w:val="24"/>
          <w:szCs w:val="24"/>
          <w:highlight w:val="none"/>
        </w:rPr>
        <w:t>牌面底部距地面2500m</w:t>
      </w:r>
      <w:r>
        <w:rPr>
          <w:rFonts w:hint="eastAsia"/>
          <w:color w:val="auto"/>
          <w:sz w:val="24"/>
          <w:szCs w:val="24"/>
          <w:highlight w:val="none"/>
          <w:lang w:val="en-US" w:eastAsia="zh-CN"/>
        </w:rPr>
        <w:t>m</w:t>
      </w:r>
      <w:r>
        <w:rPr>
          <w:rFonts w:hint="eastAsia"/>
          <w:color w:val="auto"/>
          <w:sz w:val="24"/>
          <w:szCs w:val="24"/>
          <w:highlight w:val="none"/>
        </w:rPr>
        <w:t>;总高2950m</w:t>
      </w:r>
      <w:r>
        <w:rPr>
          <w:rFonts w:hint="eastAsia"/>
          <w:color w:val="auto"/>
          <w:sz w:val="24"/>
          <w:szCs w:val="24"/>
          <w:highlight w:val="none"/>
          <w:lang w:val="en-US" w:eastAsia="zh-CN"/>
        </w:rPr>
        <w:t>m</w:t>
      </w:r>
      <w:r>
        <w:rPr>
          <w:rFonts w:hint="eastAsia"/>
          <w:color w:val="auto"/>
          <w:sz w:val="24"/>
          <w:szCs w:val="24"/>
          <w:highlight w:val="none"/>
          <w:lang w:eastAsia="zh-CN"/>
        </w:rPr>
        <w:t>，</w:t>
      </w:r>
      <w:r>
        <w:rPr>
          <w:rFonts w:hint="eastAsia"/>
          <w:color w:val="auto"/>
          <w:sz w:val="24"/>
          <w:szCs w:val="24"/>
          <w:highlight w:val="none"/>
        </w:rPr>
        <w:t>地埋600m</w:t>
      </w:r>
      <w:r>
        <w:rPr>
          <w:rFonts w:hint="eastAsia"/>
          <w:color w:val="auto"/>
          <w:sz w:val="24"/>
          <w:szCs w:val="24"/>
          <w:highlight w:val="none"/>
          <w:lang w:val="en-US" w:eastAsia="zh-CN"/>
        </w:rPr>
        <w:t>m。</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3、无缝不锈钢管厚度≥3m</w:t>
      </w:r>
      <w:r>
        <w:rPr>
          <w:rFonts w:hint="eastAsia"/>
          <w:color w:val="auto"/>
          <w:sz w:val="24"/>
          <w:szCs w:val="24"/>
          <w:highlight w:val="none"/>
          <w:lang w:val="en-US" w:eastAsia="zh-CN"/>
        </w:rPr>
        <w:t>m</w:t>
      </w:r>
      <w:r>
        <w:rPr>
          <w:rFonts w:hint="eastAsia"/>
          <w:color w:val="auto"/>
          <w:sz w:val="24"/>
          <w:szCs w:val="24"/>
          <w:highlight w:val="none"/>
        </w:rPr>
        <w:t>。</w:t>
      </w:r>
    </w:p>
    <w:p>
      <w:pPr>
        <w:widowControl w:val="0"/>
        <w:numPr>
          <w:ilvl w:val="0"/>
          <w:numId w:val="0"/>
        </w:numPr>
        <w:spacing w:line="360" w:lineRule="auto"/>
        <w:ind w:firstLine="482" w:firstLineChars="200"/>
        <w:jc w:val="both"/>
        <w:rPr>
          <w:rFonts w:hint="eastAsia"/>
          <w:b/>
          <w:bCs/>
          <w:color w:val="auto"/>
          <w:sz w:val="24"/>
          <w:szCs w:val="24"/>
          <w:highlight w:val="none"/>
        </w:rPr>
      </w:pPr>
      <w:r>
        <w:rPr>
          <w:rFonts w:hint="eastAsia"/>
          <w:b/>
          <w:bCs/>
          <w:color w:val="auto"/>
          <w:sz w:val="24"/>
          <w:szCs w:val="24"/>
          <w:highlight w:val="none"/>
        </w:rPr>
        <w:t>(</w:t>
      </w:r>
      <w:r>
        <w:rPr>
          <w:rFonts w:hint="eastAsia"/>
          <w:b/>
          <w:bCs/>
          <w:color w:val="auto"/>
          <w:sz w:val="24"/>
          <w:szCs w:val="24"/>
          <w:highlight w:val="none"/>
          <w:lang w:eastAsia="zh-CN"/>
        </w:rPr>
        <w:t>四</w:t>
      </w:r>
      <w:r>
        <w:rPr>
          <w:rFonts w:hint="eastAsia"/>
          <w:b/>
          <w:bCs/>
          <w:color w:val="auto"/>
          <w:sz w:val="24"/>
          <w:szCs w:val="24"/>
          <w:highlight w:val="none"/>
        </w:rPr>
        <w:t>)路名牌安装和设置</w:t>
      </w:r>
    </w:p>
    <w:p>
      <w:pPr>
        <w:widowControl w:val="0"/>
        <w:numPr>
          <w:ilvl w:val="0"/>
          <w:numId w:val="0"/>
        </w:numPr>
        <w:spacing w:line="360" w:lineRule="auto"/>
        <w:ind w:firstLine="480" w:firstLineChars="200"/>
        <w:jc w:val="both"/>
        <w:rPr>
          <w:rFonts w:hint="eastAsia" w:eastAsia="宋体"/>
          <w:color w:val="auto"/>
          <w:sz w:val="24"/>
          <w:szCs w:val="24"/>
          <w:highlight w:val="none"/>
          <w:lang w:val="en-US" w:eastAsia="zh-CN"/>
        </w:rPr>
      </w:pPr>
      <w:r>
        <w:rPr>
          <w:rFonts w:hint="eastAsia"/>
          <w:color w:val="auto"/>
          <w:sz w:val="24"/>
          <w:szCs w:val="24"/>
          <w:highlight w:val="none"/>
        </w:rPr>
        <w:t>中标单位施工前须进行现场勘查</w:t>
      </w:r>
      <w:r>
        <w:rPr>
          <w:rFonts w:hint="eastAsia"/>
          <w:color w:val="auto"/>
          <w:sz w:val="24"/>
          <w:szCs w:val="24"/>
          <w:highlight w:val="none"/>
          <w:lang w:eastAsia="zh-CN"/>
        </w:rPr>
        <w:t>，</w:t>
      </w:r>
      <w:r>
        <w:rPr>
          <w:rFonts w:hint="eastAsia"/>
          <w:color w:val="auto"/>
          <w:sz w:val="24"/>
          <w:szCs w:val="24"/>
          <w:highlight w:val="none"/>
        </w:rPr>
        <w:t>路名牌安装在采购单位指定位置</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1、路名牌基础要求</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A、路牌安装基础规格尺寸不小于500×500×600m</w:t>
      </w:r>
      <w:r>
        <w:rPr>
          <w:rFonts w:hint="eastAsia"/>
          <w:color w:val="auto"/>
          <w:sz w:val="24"/>
          <w:szCs w:val="24"/>
          <w:highlight w:val="none"/>
          <w:lang w:val="en-US" w:eastAsia="zh-CN"/>
        </w:rPr>
        <w:t>m</w:t>
      </w:r>
      <w:r>
        <w:rPr>
          <w:rFonts w:hint="eastAsia"/>
          <w:color w:val="auto"/>
          <w:sz w:val="24"/>
          <w:szCs w:val="24"/>
          <w:highlight w:val="none"/>
          <w:lang w:eastAsia="zh-CN"/>
        </w:rPr>
        <w:t>，</w:t>
      </w:r>
      <w:r>
        <w:rPr>
          <w:rFonts w:hint="eastAsia"/>
          <w:color w:val="auto"/>
          <w:sz w:val="24"/>
          <w:szCs w:val="24"/>
          <w:highlight w:val="none"/>
        </w:rPr>
        <w:t>内置螺纹钢4根×</w:t>
      </w:r>
      <w:r>
        <w:rPr>
          <w:rFonts w:hint="eastAsia" w:ascii="宋体" w:hAnsi="宋体" w:cs="宋体"/>
          <w:color w:val="auto"/>
          <w:sz w:val="24"/>
          <w:highlight w:val="none"/>
        </w:rPr>
        <w:t>φ</w:t>
      </w:r>
      <w:r>
        <w:rPr>
          <w:rFonts w:hint="eastAsia"/>
          <w:color w:val="auto"/>
          <w:sz w:val="24"/>
          <w:szCs w:val="24"/>
          <w:highlight w:val="none"/>
        </w:rPr>
        <w:t>12m</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B、基础底部石子垫层100m厚;</w:t>
      </w:r>
    </w:p>
    <w:p>
      <w:pPr>
        <w:widowControl w:val="0"/>
        <w:numPr>
          <w:ilvl w:val="0"/>
          <w:numId w:val="0"/>
        </w:numPr>
        <w:spacing w:line="360" w:lineRule="auto"/>
        <w:ind w:firstLine="480" w:firstLineChars="200"/>
        <w:jc w:val="both"/>
        <w:rPr>
          <w:rFonts w:hint="eastAsia" w:eastAsia="宋体"/>
          <w:color w:val="auto"/>
          <w:sz w:val="24"/>
          <w:szCs w:val="24"/>
          <w:highlight w:val="none"/>
          <w:lang w:val="en-US" w:eastAsia="zh-CN"/>
        </w:rPr>
      </w:pPr>
      <w:r>
        <w:rPr>
          <w:rFonts w:hint="eastAsia"/>
          <w:color w:val="auto"/>
          <w:sz w:val="24"/>
          <w:szCs w:val="24"/>
          <w:highlight w:val="none"/>
        </w:rPr>
        <w:t>C、基础混凝土强度不低于C25</w:t>
      </w:r>
      <w:r>
        <w:rPr>
          <w:rFonts w:hint="eastAsia"/>
          <w:color w:val="auto"/>
          <w:sz w:val="24"/>
          <w:szCs w:val="24"/>
          <w:highlight w:val="none"/>
          <w:lang w:val="en-US" w:eastAsia="zh-CN"/>
        </w:rPr>
        <w:t>;</w:t>
      </w:r>
    </w:p>
    <w:p>
      <w:pPr>
        <w:widowControl w:val="0"/>
        <w:numPr>
          <w:ilvl w:val="0"/>
          <w:numId w:val="0"/>
        </w:numPr>
        <w:spacing w:line="360" w:lineRule="auto"/>
        <w:ind w:firstLine="480" w:firstLineChars="200"/>
        <w:jc w:val="both"/>
        <w:rPr>
          <w:rFonts w:hint="eastAsia" w:eastAsia="宋体"/>
          <w:color w:val="auto"/>
          <w:sz w:val="24"/>
          <w:szCs w:val="24"/>
          <w:highlight w:val="none"/>
          <w:lang w:val="en-US" w:eastAsia="zh-CN"/>
        </w:rPr>
      </w:pPr>
      <w:r>
        <w:rPr>
          <w:rFonts w:hint="eastAsia"/>
          <w:color w:val="auto"/>
          <w:sz w:val="24"/>
          <w:szCs w:val="24"/>
          <w:highlight w:val="none"/>
        </w:rPr>
        <w:t>D、路名牌设置完毕后应按原样恢复人行道路面、清走余土</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2、路名牌应设置牢固</w:t>
      </w:r>
      <w:r>
        <w:rPr>
          <w:rFonts w:hint="eastAsia"/>
          <w:color w:val="auto"/>
          <w:sz w:val="24"/>
          <w:szCs w:val="24"/>
          <w:highlight w:val="none"/>
          <w:lang w:eastAsia="zh-CN"/>
        </w:rPr>
        <w:t>，</w:t>
      </w:r>
      <w:r>
        <w:rPr>
          <w:rFonts w:hint="eastAsia"/>
          <w:color w:val="auto"/>
          <w:sz w:val="24"/>
          <w:szCs w:val="24"/>
          <w:highlight w:val="none"/>
        </w:rPr>
        <w:t>构件完好无缺损。</w:t>
      </w:r>
    </w:p>
    <w:p>
      <w:pPr>
        <w:widowControl w:val="0"/>
        <w:numPr>
          <w:ilvl w:val="0"/>
          <w:numId w:val="0"/>
        </w:numPr>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3、路名牌总高距离地面净高2.95m</w:t>
      </w:r>
      <w:r>
        <w:rPr>
          <w:rFonts w:hint="eastAsia"/>
          <w:color w:val="auto"/>
          <w:sz w:val="24"/>
          <w:szCs w:val="24"/>
          <w:highlight w:val="none"/>
          <w:lang w:eastAsia="zh-CN"/>
        </w:rPr>
        <w:t>，</w:t>
      </w:r>
      <w:r>
        <w:rPr>
          <w:rFonts w:hint="eastAsia"/>
          <w:color w:val="auto"/>
          <w:sz w:val="24"/>
          <w:szCs w:val="24"/>
          <w:highlight w:val="none"/>
        </w:rPr>
        <w:t>立杆安装垂直度应不大于4mm/m</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4、路名牌牌面平行于道路中心线。</w:t>
      </w:r>
    </w:p>
    <w:p>
      <w:pPr>
        <w:widowControl w:val="0"/>
        <w:numPr>
          <w:ilvl w:val="0"/>
          <w:numId w:val="0"/>
        </w:numPr>
        <w:spacing w:line="360" w:lineRule="auto"/>
        <w:ind w:firstLine="482" w:firstLineChars="200"/>
        <w:jc w:val="both"/>
        <w:rPr>
          <w:rFonts w:hint="eastAsia"/>
          <w:b/>
          <w:bCs/>
          <w:sz w:val="24"/>
          <w:szCs w:val="24"/>
          <w:highlight w:val="none"/>
        </w:rPr>
      </w:pPr>
      <w:r>
        <w:rPr>
          <w:rFonts w:hint="eastAsia"/>
          <w:b/>
          <w:bCs/>
          <w:sz w:val="24"/>
          <w:szCs w:val="24"/>
          <w:highlight w:val="none"/>
        </w:rPr>
        <w:t>(</w:t>
      </w:r>
      <w:r>
        <w:rPr>
          <w:rFonts w:hint="eastAsia"/>
          <w:b/>
          <w:bCs/>
          <w:sz w:val="24"/>
          <w:szCs w:val="24"/>
          <w:highlight w:val="none"/>
          <w:lang w:eastAsia="zh-CN"/>
        </w:rPr>
        <w:t>五</w:t>
      </w:r>
      <w:r>
        <w:rPr>
          <w:rFonts w:hint="eastAsia"/>
          <w:b/>
          <w:bCs/>
          <w:sz w:val="24"/>
          <w:szCs w:val="24"/>
          <w:highlight w:val="none"/>
        </w:rPr>
        <w:t>)其他要求</w:t>
      </w:r>
    </w:p>
    <w:p>
      <w:pPr>
        <w:widowControl w:val="0"/>
        <w:numPr>
          <w:ilvl w:val="0"/>
          <w:numId w:val="0"/>
        </w:numPr>
        <w:spacing w:line="360" w:lineRule="auto"/>
        <w:ind w:firstLine="480" w:firstLineChars="200"/>
        <w:jc w:val="both"/>
        <w:rPr>
          <w:rFonts w:hint="eastAsia"/>
          <w:sz w:val="24"/>
          <w:szCs w:val="24"/>
          <w:highlight w:val="none"/>
        </w:rPr>
      </w:pPr>
      <w:r>
        <w:rPr>
          <w:rFonts w:hint="eastAsia"/>
          <w:sz w:val="24"/>
          <w:szCs w:val="24"/>
          <w:highlight w:val="none"/>
        </w:rPr>
        <w:t>1、产品有质感</w:t>
      </w:r>
      <w:r>
        <w:rPr>
          <w:rFonts w:hint="eastAsia"/>
          <w:sz w:val="24"/>
          <w:szCs w:val="24"/>
          <w:highlight w:val="none"/>
          <w:lang w:eastAsia="zh-CN"/>
        </w:rPr>
        <w:t>，</w:t>
      </w:r>
      <w:r>
        <w:rPr>
          <w:rFonts w:hint="eastAsia"/>
          <w:sz w:val="24"/>
          <w:szCs w:val="24"/>
          <w:highlight w:val="none"/>
        </w:rPr>
        <w:t>光滑、平整、无更裂痕等;</w:t>
      </w:r>
    </w:p>
    <w:p>
      <w:pPr>
        <w:widowControl w:val="0"/>
        <w:numPr>
          <w:ilvl w:val="0"/>
          <w:numId w:val="0"/>
        </w:numPr>
        <w:spacing w:line="360" w:lineRule="auto"/>
        <w:ind w:firstLine="480" w:firstLineChars="200"/>
        <w:jc w:val="both"/>
        <w:rPr>
          <w:rFonts w:hint="eastAsia" w:eastAsia="宋体"/>
          <w:sz w:val="24"/>
          <w:szCs w:val="24"/>
          <w:highlight w:val="none"/>
          <w:lang w:eastAsia="zh-CN"/>
        </w:rPr>
      </w:pPr>
      <w:r>
        <w:rPr>
          <w:rFonts w:hint="eastAsia"/>
          <w:sz w:val="24"/>
          <w:szCs w:val="24"/>
          <w:highlight w:val="none"/>
        </w:rPr>
        <w:t>2、油漆符合质量要求</w:t>
      </w:r>
      <w:r>
        <w:rPr>
          <w:rFonts w:hint="eastAsia"/>
          <w:sz w:val="24"/>
          <w:szCs w:val="24"/>
          <w:highlight w:val="none"/>
          <w:lang w:eastAsia="zh-CN"/>
        </w:rPr>
        <w:t>，</w:t>
      </w:r>
      <w:r>
        <w:rPr>
          <w:rFonts w:hint="eastAsia"/>
          <w:sz w:val="24"/>
          <w:szCs w:val="24"/>
          <w:highlight w:val="none"/>
        </w:rPr>
        <w:t>无气泡、无颗粒等现象</w:t>
      </w:r>
      <w:r>
        <w:rPr>
          <w:rFonts w:hint="eastAsia"/>
          <w:sz w:val="24"/>
          <w:szCs w:val="24"/>
          <w:highlight w:val="none"/>
          <w:lang w:eastAsia="zh-CN"/>
        </w:rPr>
        <w:t>；</w:t>
      </w:r>
    </w:p>
    <w:p>
      <w:pPr>
        <w:widowControl w:val="0"/>
        <w:numPr>
          <w:ilvl w:val="0"/>
          <w:numId w:val="0"/>
        </w:numPr>
        <w:spacing w:line="360" w:lineRule="auto"/>
        <w:ind w:firstLine="480" w:firstLineChars="200"/>
        <w:jc w:val="both"/>
        <w:rPr>
          <w:rFonts w:hint="eastAsia"/>
          <w:sz w:val="24"/>
          <w:szCs w:val="24"/>
          <w:highlight w:val="none"/>
        </w:rPr>
      </w:pPr>
      <w:r>
        <w:rPr>
          <w:rFonts w:hint="eastAsia"/>
          <w:sz w:val="24"/>
          <w:szCs w:val="24"/>
          <w:highlight w:val="none"/>
        </w:rPr>
        <w:t>3、各部件焊接牢固</w:t>
      </w:r>
      <w:r>
        <w:rPr>
          <w:rFonts w:hint="eastAsia"/>
          <w:sz w:val="24"/>
          <w:szCs w:val="24"/>
          <w:highlight w:val="none"/>
          <w:lang w:eastAsia="zh-CN"/>
        </w:rPr>
        <w:t>，</w:t>
      </w:r>
      <w:r>
        <w:rPr>
          <w:rFonts w:hint="eastAsia"/>
          <w:sz w:val="24"/>
          <w:szCs w:val="24"/>
          <w:highlight w:val="none"/>
        </w:rPr>
        <w:t>无虚接现象;</w:t>
      </w:r>
    </w:p>
    <w:p>
      <w:pPr>
        <w:widowControl w:val="0"/>
        <w:numPr>
          <w:ilvl w:val="0"/>
          <w:numId w:val="0"/>
        </w:numPr>
        <w:spacing w:line="360" w:lineRule="auto"/>
        <w:ind w:firstLine="480" w:firstLineChars="200"/>
        <w:jc w:val="both"/>
        <w:rPr>
          <w:rFonts w:hint="eastAsia" w:eastAsia="宋体"/>
          <w:sz w:val="24"/>
          <w:szCs w:val="24"/>
          <w:highlight w:val="none"/>
          <w:lang w:eastAsia="zh-CN"/>
        </w:rPr>
      </w:pPr>
      <w:r>
        <w:rPr>
          <w:rFonts w:hint="eastAsia"/>
          <w:sz w:val="24"/>
          <w:szCs w:val="24"/>
          <w:highlight w:val="none"/>
        </w:rPr>
        <w:t>4、产品内框架结构平整、光滑</w:t>
      </w:r>
      <w:r>
        <w:rPr>
          <w:rFonts w:hint="eastAsia"/>
          <w:sz w:val="24"/>
          <w:szCs w:val="24"/>
          <w:highlight w:val="none"/>
          <w:lang w:eastAsia="zh-CN"/>
        </w:rPr>
        <w:t>，</w:t>
      </w:r>
      <w:r>
        <w:rPr>
          <w:rFonts w:hint="eastAsia"/>
          <w:sz w:val="24"/>
          <w:szCs w:val="24"/>
          <w:highlight w:val="none"/>
        </w:rPr>
        <w:t>无凹凸等现象</w:t>
      </w:r>
      <w:r>
        <w:rPr>
          <w:rFonts w:hint="eastAsia"/>
          <w:sz w:val="24"/>
          <w:szCs w:val="24"/>
          <w:highlight w:val="none"/>
          <w:lang w:eastAsia="zh-CN"/>
        </w:rPr>
        <w:t>；</w:t>
      </w:r>
    </w:p>
    <w:p>
      <w:pPr>
        <w:widowControl w:val="0"/>
        <w:numPr>
          <w:ilvl w:val="0"/>
          <w:numId w:val="0"/>
        </w:numPr>
        <w:spacing w:line="360" w:lineRule="auto"/>
        <w:ind w:firstLine="480" w:firstLineChars="20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sz w:val="24"/>
          <w:szCs w:val="24"/>
          <w:highlight w:val="none"/>
        </w:rPr>
        <w:t>5、产品经防辐射、防腐、防锈等处理</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能耐腐蚀、耐水、耐冲击、耐弯曲、耐</w:t>
      </w:r>
      <w:r>
        <w:rPr>
          <w:rFonts w:hint="eastAsia" w:ascii="Times New Roman" w:hAnsi="Times New Roman" w:eastAsia="宋体" w:cs="Times New Roman"/>
          <w:color w:val="auto"/>
          <w:sz w:val="24"/>
          <w:szCs w:val="24"/>
          <w:highlight w:val="none"/>
        </w:rPr>
        <w:t>湿热、耐高温、耐低温等</w:t>
      </w:r>
      <w:r>
        <w:rPr>
          <w:rFonts w:hint="eastAsia" w:ascii="Times New Roman" w:hAnsi="Times New Roman" w:eastAsia="宋体" w:cs="Times New Roman"/>
          <w:color w:val="auto"/>
          <w:sz w:val="24"/>
          <w:szCs w:val="24"/>
          <w:highlight w:val="none"/>
          <w:lang w:eastAsia="zh-CN"/>
        </w:rPr>
        <w:t>；</w:t>
      </w:r>
    </w:p>
    <w:p>
      <w:pPr>
        <w:widowControl w:val="0"/>
        <w:numPr>
          <w:ilvl w:val="0"/>
          <w:numId w:val="0"/>
        </w:numPr>
        <w:spacing w:line="360" w:lineRule="auto"/>
        <w:ind w:firstLine="480" w:firstLineChars="20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6、.质量标准：符合国家标准GB17733-2008</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、产品文字须符合台州市路名办发布的《台州市道路名称英译导则》。</w:t>
      </w:r>
    </w:p>
    <w:p>
      <w:pPr>
        <w:widowControl w:val="0"/>
        <w:numPr>
          <w:ilvl w:val="0"/>
          <w:numId w:val="0"/>
        </w:numPr>
        <w:spacing w:line="360" w:lineRule="auto"/>
        <w:jc w:val="both"/>
        <w:rPr>
          <w:rFonts w:hint="eastAsia" w:ascii="宋体" w:hAnsi="宋体" w:eastAsia="宋体" w:cs="宋体"/>
          <w:color w:val="auto"/>
          <w:highlight w:val="none"/>
          <w:lang w:val="en-US" w:eastAsia="zh-CN"/>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r>
        <w:rPr>
          <w:rFonts w:hint="eastAsia"/>
          <w:color w:val="auto"/>
          <w:sz w:val="24"/>
          <w:szCs w:val="24"/>
          <w:highlight w:val="none"/>
        </w:rPr>
        <w:t>以下效果图和规格图仅供参考</w:t>
      </w:r>
      <w:r>
        <w:rPr>
          <w:rFonts w:hint="eastAsia"/>
          <w:color w:val="auto"/>
          <w:sz w:val="24"/>
          <w:szCs w:val="24"/>
          <w:highlight w:val="none"/>
          <w:lang w:eastAsia="zh-CN"/>
        </w:rPr>
        <w:t>，</w:t>
      </w:r>
      <w:r>
        <w:rPr>
          <w:rFonts w:hint="eastAsia"/>
          <w:color w:val="auto"/>
          <w:sz w:val="24"/>
          <w:szCs w:val="24"/>
          <w:highlight w:val="none"/>
        </w:rPr>
        <w:t>投标人须提供详细效果图</w:t>
      </w:r>
    </w:p>
    <w:p>
      <w:pPr>
        <w:widowControl w:val="0"/>
        <w:numPr>
          <w:ilvl w:val="0"/>
          <w:numId w:val="0"/>
        </w:numPr>
        <w:spacing w:line="360" w:lineRule="auto"/>
        <w:jc w:val="left"/>
        <w:rPr>
          <w:rFonts w:hint="eastAsia"/>
          <w:b/>
          <w:bCs/>
          <w:color w:val="auto"/>
          <w:sz w:val="24"/>
          <w:szCs w:val="24"/>
          <w:highlight w:val="none"/>
          <w:lang w:eastAsia="zh-CN"/>
        </w:rPr>
        <w:sectPr>
          <w:pgSz w:w="11906" w:h="16838"/>
          <w:pgMar w:top="1440" w:right="1800" w:bottom="1440" w:left="1800" w:header="851" w:footer="992" w:gutter="0"/>
          <w:pgNumType w:fmt="decimal"/>
          <w:cols w:space="720" w:num="1"/>
          <w:docGrid w:type="lines" w:linePitch="312" w:charSpace="0"/>
        </w:sectPr>
      </w:pPr>
      <w:r>
        <w:rPr>
          <w:rFonts w:hint="eastAsia"/>
          <w:b w:val="0"/>
          <w:bCs w:val="0"/>
          <w:color w:val="auto"/>
          <w:sz w:val="24"/>
          <w:szCs w:val="24"/>
          <w:highlight w:val="none"/>
          <w:lang w:eastAsia="zh-CN"/>
        </w:rPr>
        <w:t>附件</w:t>
      </w:r>
      <w:r>
        <w:rPr>
          <w:rFonts w:hint="eastAsia"/>
          <w:b w:val="0"/>
          <w:bCs w:val="0"/>
          <w:color w:val="auto"/>
          <w:sz w:val="24"/>
          <w:szCs w:val="24"/>
          <w:highlight w:val="none"/>
          <w:lang w:val="en-US" w:eastAsia="zh-CN"/>
        </w:rPr>
        <w:t>1：</w:t>
      </w:r>
      <w:r>
        <w:rPr>
          <w:rFonts w:hint="eastAsia"/>
          <w:b/>
          <w:bCs/>
          <w:color w:val="auto"/>
          <w:sz w:val="24"/>
          <w:szCs w:val="24"/>
          <w:highlight w:val="none"/>
          <w:lang w:eastAsia="zh-CN"/>
        </w:rPr>
        <w:drawing>
          <wp:inline distT="0" distB="0" distL="114300" distR="114300">
            <wp:extent cx="5203825" cy="5558790"/>
            <wp:effectExtent l="0" t="0" r="15875" b="3810"/>
            <wp:docPr id="12" name="图片 1" descr="8305ae60a739ceab56eda7b515f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8305ae60a739ceab56eda7b515f9338"/>
                    <pic:cNvPicPr>
                      <a:picLocks noChangeAspect="1"/>
                    </pic:cNvPicPr>
                  </pic:nvPicPr>
                  <pic:blipFill>
                    <a:blip r:embed="rId16"/>
                    <a:srcRect l="1265" t="8438" b="32228"/>
                    <a:stretch>
                      <a:fillRect/>
                    </a:stretch>
                  </pic:blipFill>
                  <pic:spPr>
                    <a:xfrm>
                      <a:off x="0" y="0"/>
                      <a:ext cx="5203825" cy="5558790"/>
                    </a:xfrm>
                    <a:prstGeom prst="rect">
                      <a:avLst/>
                    </a:prstGeom>
                    <a:noFill/>
                    <a:ln>
                      <a:noFill/>
                    </a:ln>
                  </pic:spPr>
                </pic:pic>
              </a:graphicData>
            </a:graphic>
          </wp:inline>
        </w:drawing>
      </w:r>
    </w:p>
    <w:p>
      <w:pPr>
        <w:widowControl w:val="0"/>
        <w:numPr>
          <w:ilvl w:val="0"/>
          <w:numId w:val="0"/>
        </w:numPr>
        <w:spacing w:line="360" w:lineRule="auto"/>
        <w:jc w:val="left"/>
        <w:rPr>
          <w:rFonts w:hint="eastAsia"/>
          <w:b/>
          <w:bCs/>
          <w:color w:val="auto"/>
          <w:sz w:val="24"/>
          <w:szCs w:val="24"/>
          <w:highlight w:val="none"/>
          <w:lang w:val="en-US" w:eastAsia="zh-CN"/>
        </w:rPr>
      </w:pPr>
      <w:r>
        <w:rPr>
          <w:rFonts w:hint="eastAsia"/>
          <w:b w:val="0"/>
          <w:bCs w:val="0"/>
          <w:color w:val="auto"/>
          <w:sz w:val="24"/>
          <w:szCs w:val="24"/>
          <w:highlight w:val="none"/>
          <w:lang w:eastAsia="zh-CN"/>
        </w:rPr>
        <w:t>附件</w:t>
      </w:r>
      <w:r>
        <w:rPr>
          <w:rFonts w:hint="eastAsia"/>
          <w:b w:val="0"/>
          <w:bCs w:val="0"/>
          <w:color w:val="auto"/>
          <w:sz w:val="24"/>
          <w:szCs w:val="24"/>
          <w:highlight w:val="none"/>
          <w:lang w:val="en-US" w:eastAsia="zh-CN"/>
        </w:rPr>
        <w:t>2：</w:t>
      </w:r>
      <w:r>
        <w:rPr>
          <w:rFonts w:hint="eastAsia"/>
          <w:b/>
          <w:bCs/>
          <w:color w:val="auto"/>
          <w:sz w:val="24"/>
          <w:szCs w:val="24"/>
          <w:highlight w:val="none"/>
          <w:lang w:val="en-US" w:eastAsia="zh-CN"/>
        </w:rPr>
        <w:drawing>
          <wp:inline distT="0" distB="0" distL="114300" distR="114300">
            <wp:extent cx="5129530" cy="6297930"/>
            <wp:effectExtent l="0" t="0" r="13970" b="7620"/>
            <wp:docPr id="10" name="图片 2" descr="e850e153e9fd40df04bad1c8850d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e850e153e9fd40df04bad1c8850d524"/>
                    <pic:cNvPicPr>
                      <a:picLocks noChangeAspect="1"/>
                    </pic:cNvPicPr>
                  </pic:nvPicPr>
                  <pic:blipFill>
                    <a:blip r:embed="rId17"/>
                    <a:srcRect t="3452" r="2710" b="29436"/>
                    <a:stretch>
                      <a:fillRect/>
                    </a:stretch>
                  </pic:blipFill>
                  <pic:spPr>
                    <a:xfrm>
                      <a:off x="0" y="0"/>
                      <a:ext cx="5129530" cy="6297930"/>
                    </a:xfrm>
                    <a:prstGeom prst="rect">
                      <a:avLst/>
                    </a:prstGeom>
                    <a:noFill/>
                    <a:ln>
                      <a:noFill/>
                    </a:ln>
                  </pic:spPr>
                </pic:pic>
              </a:graphicData>
            </a:graphic>
          </wp:inline>
        </w:drawing>
      </w:r>
    </w:p>
    <w:p>
      <w:pPr>
        <w:pStyle w:val="3"/>
        <w:numPr>
          <w:ilvl w:val="0"/>
          <w:numId w:val="0"/>
        </w:numPr>
        <w:ind w:left="425" w:leftChars="0"/>
        <w:jc w:val="left"/>
        <w:rPr>
          <w:rFonts w:hint="eastAsia"/>
          <w:b/>
          <w:bCs/>
          <w:color w:val="auto"/>
          <w:sz w:val="24"/>
          <w:szCs w:val="24"/>
          <w:highlight w:val="none"/>
          <w:lang w:val="en-US" w:eastAsia="zh-CN"/>
        </w:rPr>
      </w:pPr>
      <w:r>
        <w:rPr>
          <w:rFonts w:hint="eastAsia"/>
          <w:b w:val="0"/>
          <w:bCs w:val="0"/>
          <w:color w:val="auto"/>
          <w:sz w:val="24"/>
          <w:szCs w:val="24"/>
          <w:highlight w:val="none"/>
          <w:lang w:val="en-US" w:eastAsia="zh-CN"/>
        </w:rPr>
        <w:t>附件3：</w:t>
      </w:r>
      <w:r>
        <w:rPr>
          <w:rFonts w:hint="eastAsia"/>
          <w:b/>
          <w:bCs/>
          <w:color w:val="auto"/>
          <w:sz w:val="24"/>
          <w:szCs w:val="24"/>
          <w:highlight w:val="none"/>
          <w:lang w:val="en-US" w:eastAsia="zh-CN"/>
        </w:rPr>
        <w:drawing>
          <wp:inline distT="0" distB="0" distL="114300" distR="114300">
            <wp:extent cx="5271135" cy="5027930"/>
            <wp:effectExtent l="0" t="0" r="5715" b="1270"/>
            <wp:docPr id="7" name="图片 3" descr="5583437712353d2da3a59b0a58ab5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5583437712353d2da3a59b0a58ab5d5"/>
                    <pic:cNvPicPr>
                      <a:picLocks noChangeAspect="1"/>
                    </pic:cNvPicPr>
                  </pic:nvPicPr>
                  <pic:blipFill>
                    <a:blip r:embed="rId18"/>
                    <a:srcRect t="11180" b="35167"/>
                    <a:stretch>
                      <a:fillRect/>
                    </a:stretch>
                  </pic:blipFill>
                  <pic:spPr>
                    <a:xfrm>
                      <a:off x="0" y="0"/>
                      <a:ext cx="5271135" cy="5027930"/>
                    </a:xfrm>
                    <a:prstGeom prst="rect">
                      <a:avLst/>
                    </a:prstGeom>
                    <a:noFill/>
                    <a:ln>
                      <a:noFill/>
                    </a:ln>
                  </pic:spPr>
                </pic:pic>
              </a:graphicData>
            </a:graphic>
          </wp:inline>
        </w:drawing>
      </w:r>
    </w:p>
    <w:p>
      <w:pPr>
        <w:rPr>
          <w:rFonts w:hint="default"/>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default"/>
          <w:color w:val="auto"/>
          <w:highlight w:val="none"/>
          <w:lang w:val="en-US" w:eastAsia="zh-CN"/>
        </w:rPr>
        <w:drawing>
          <wp:inline distT="0" distB="0" distL="114300" distR="114300">
            <wp:extent cx="5272405" cy="7840980"/>
            <wp:effectExtent l="0" t="0" r="4445" b="7620"/>
            <wp:docPr id="9" name="图片 4" descr="e850e153e9fd40df04bad1c8850d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e850e153e9fd40df04bad1c8850d524"/>
                    <pic:cNvPicPr>
                      <a:picLocks noChangeAspect="1"/>
                    </pic:cNvPicPr>
                  </pic:nvPicPr>
                  <pic:blipFill>
                    <a:blip r:embed="rId17"/>
                    <a:srcRect b="16443"/>
                    <a:stretch>
                      <a:fillRect/>
                    </a:stretch>
                  </pic:blipFill>
                  <pic:spPr>
                    <a:xfrm>
                      <a:off x="0" y="0"/>
                      <a:ext cx="5272405" cy="7840980"/>
                    </a:xfrm>
                    <a:prstGeom prst="rect">
                      <a:avLst/>
                    </a:prstGeom>
                    <a:noFill/>
                    <a:ln>
                      <a:noFill/>
                    </a:ln>
                  </pic:spPr>
                </pic:pic>
              </a:graphicData>
            </a:graphic>
          </wp:inline>
        </w:drawing>
      </w:r>
    </w:p>
    <w:p>
      <w:pPr>
        <w:widowControl w:val="0"/>
        <w:numPr>
          <w:ilvl w:val="0"/>
          <w:numId w:val="0"/>
        </w:numPr>
        <w:spacing w:line="360" w:lineRule="auto"/>
        <w:jc w:val="left"/>
        <w:rPr>
          <w:rFonts w:hint="eastAsia"/>
          <w:b/>
          <w:bCs/>
          <w:color w:val="auto"/>
          <w:sz w:val="24"/>
          <w:szCs w:val="24"/>
          <w:highlight w:val="none"/>
        </w:rPr>
      </w:pPr>
      <w:r>
        <w:rPr>
          <w:rFonts w:hint="eastAsia"/>
          <w:b/>
          <w:bCs/>
          <w:color w:val="auto"/>
          <w:sz w:val="24"/>
          <w:szCs w:val="24"/>
          <w:highlight w:val="none"/>
          <w:lang w:eastAsia="zh-CN"/>
        </w:rPr>
        <w:t>二、</w:t>
      </w:r>
      <w:r>
        <w:rPr>
          <w:rFonts w:hint="eastAsia"/>
          <w:b/>
          <w:bCs/>
          <w:color w:val="auto"/>
          <w:sz w:val="24"/>
          <w:szCs w:val="24"/>
          <w:highlight w:val="none"/>
        </w:rPr>
        <w:t>工作范围</w:t>
      </w:r>
    </w:p>
    <w:p>
      <w:pPr>
        <w:widowControl w:val="0"/>
        <w:numPr>
          <w:ilvl w:val="0"/>
          <w:numId w:val="0"/>
        </w:numPr>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根据招标文件</w:t>
      </w:r>
      <w:r>
        <w:rPr>
          <w:rFonts w:hint="eastAsia"/>
          <w:color w:val="auto"/>
          <w:sz w:val="24"/>
          <w:szCs w:val="24"/>
          <w:highlight w:val="none"/>
          <w:lang w:eastAsia="zh-CN"/>
        </w:rPr>
        <w:t>，</w:t>
      </w:r>
      <w:r>
        <w:rPr>
          <w:rFonts w:hint="eastAsia"/>
          <w:color w:val="auto"/>
          <w:sz w:val="24"/>
          <w:szCs w:val="24"/>
          <w:highlight w:val="none"/>
        </w:rPr>
        <w:t>各投标人须按国家有关标准及规范完成下列工作</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1、完成地名标牌的供货、安装、拆除、路面修整</w:t>
      </w:r>
      <w:r>
        <w:rPr>
          <w:rFonts w:hint="eastAsia"/>
          <w:color w:val="auto"/>
          <w:sz w:val="24"/>
          <w:szCs w:val="24"/>
          <w:highlight w:val="none"/>
          <w:lang w:eastAsia="zh-CN"/>
        </w:rPr>
        <w:t>、</w:t>
      </w:r>
      <w:r>
        <w:rPr>
          <w:rFonts w:hint="eastAsia"/>
          <w:color w:val="auto"/>
          <w:sz w:val="24"/>
          <w:szCs w:val="24"/>
          <w:highlight w:val="none"/>
        </w:rPr>
        <w:t>检验</w:t>
      </w:r>
      <w:r>
        <w:rPr>
          <w:rFonts w:hint="eastAsia"/>
          <w:color w:val="auto"/>
          <w:sz w:val="24"/>
          <w:szCs w:val="24"/>
          <w:highlight w:val="none"/>
          <w:lang w:eastAsia="zh-CN"/>
        </w:rPr>
        <w:t>，</w:t>
      </w:r>
      <w:r>
        <w:rPr>
          <w:rFonts w:hint="eastAsia"/>
          <w:color w:val="auto"/>
          <w:sz w:val="24"/>
          <w:szCs w:val="24"/>
          <w:highlight w:val="none"/>
        </w:rPr>
        <w:t>并通过采购单位组</w:t>
      </w:r>
      <w:r>
        <w:rPr>
          <w:rFonts w:hint="eastAsia"/>
          <w:color w:val="auto"/>
          <w:sz w:val="24"/>
          <w:szCs w:val="24"/>
          <w:highlight w:val="none"/>
          <w:lang w:eastAsia="zh-CN"/>
        </w:rPr>
        <w:t>织的验收；</w:t>
      </w:r>
    </w:p>
    <w:p>
      <w:pPr>
        <w:widowControl w:val="0"/>
        <w:numPr>
          <w:ilvl w:val="0"/>
          <w:numId w:val="0"/>
        </w:numPr>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2.</w:t>
      </w:r>
      <w:r>
        <w:rPr>
          <w:rFonts w:hint="eastAsia"/>
          <w:color w:val="auto"/>
          <w:sz w:val="24"/>
          <w:szCs w:val="24"/>
          <w:highlight w:val="none"/>
          <w:lang w:eastAsia="zh-CN"/>
        </w:rPr>
        <w:t>验收合格条件：全部地名牌安装完毕，路面修复完毕，并得到采购单位的认可；</w:t>
      </w:r>
      <w:r>
        <w:rPr>
          <w:rFonts w:hint="eastAsia"/>
          <w:color w:val="auto"/>
          <w:sz w:val="24"/>
          <w:szCs w:val="24"/>
          <w:highlight w:val="none"/>
        </w:rPr>
        <w:t>所有</w:t>
      </w:r>
      <w:r>
        <w:rPr>
          <w:rFonts w:hint="eastAsia"/>
          <w:color w:val="auto"/>
          <w:sz w:val="24"/>
          <w:szCs w:val="24"/>
          <w:highlight w:val="none"/>
          <w:lang w:eastAsia="zh-CN"/>
        </w:rPr>
        <w:t>合同</w:t>
      </w:r>
      <w:r>
        <w:rPr>
          <w:rFonts w:hint="eastAsia"/>
          <w:color w:val="auto"/>
          <w:sz w:val="24"/>
          <w:szCs w:val="24"/>
          <w:highlight w:val="none"/>
        </w:rPr>
        <w:t>中规定的货物、备晶备件和资料都已提交并得到接受</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3、质保期内地名标牌的保洁、维保、维修及所需随机备品备件(易损件)、专用工具(如有)的提供工作;</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4、售后服务的措施及承诺等。</w:t>
      </w:r>
    </w:p>
    <w:p>
      <w:pPr>
        <w:pStyle w:val="2"/>
        <w:spacing w:line="360" w:lineRule="auto"/>
        <w:rPr>
          <w:rFonts w:hint="default" w:eastAsia="宋体"/>
          <w:highlight w:val="none"/>
          <w:lang w:val="en-US" w:eastAsia="zh-CN"/>
        </w:rPr>
      </w:pPr>
      <w:r>
        <w:rPr>
          <w:rFonts w:hint="eastAsia"/>
          <w:color w:val="auto"/>
          <w:sz w:val="24"/>
          <w:szCs w:val="24"/>
          <w:highlight w:val="none"/>
          <w:lang w:val="en-US" w:eastAsia="zh-CN"/>
        </w:rPr>
        <w:t>5、按采购人要求采集路名牌的坐标，并协助采购人完成系统录入。</w:t>
      </w:r>
    </w:p>
    <w:p>
      <w:pPr>
        <w:widowControl w:val="0"/>
        <w:numPr>
          <w:ilvl w:val="0"/>
          <w:numId w:val="0"/>
        </w:numPr>
        <w:spacing w:line="360" w:lineRule="auto"/>
        <w:ind w:firstLine="482" w:firstLineChars="200"/>
        <w:jc w:val="both"/>
        <w:rPr>
          <w:rFonts w:hint="eastAsia"/>
          <w:b/>
          <w:bCs/>
          <w:color w:val="auto"/>
          <w:sz w:val="24"/>
          <w:szCs w:val="24"/>
          <w:highlight w:val="none"/>
        </w:rPr>
      </w:pPr>
      <w:r>
        <w:rPr>
          <w:rFonts w:hint="eastAsia"/>
          <w:b/>
          <w:bCs/>
          <w:color w:val="auto"/>
          <w:sz w:val="24"/>
          <w:szCs w:val="24"/>
          <w:highlight w:val="none"/>
          <w:lang w:eastAsia="zh-CN"/>
        </w:rPr>
        <w:t>三、</w:t>
      </w:r>
      <w:r>
        <w:rPr>
          <w:rFonts w:hint="eastAsia"/>
          <w:b/>
          <w:bCs/>
          <w:color w:val="auto"/>
          <w:sz w:val="24"/>
          <w:szCs w:val="24"/>
          <w:highlight w:val="none"/>
        </w:rPr>
        <w:t>质量保证</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供应商提供的必须是全新、原包装(包括零部件)的货物</w:t>
      </w:r>
      <w:r>
        <w:rPr>
          <w:rFonts w:hint="eastAsia"/>
          <w:color w:val="auto"/>
          <w:sz w:val="24"/>
          <w:szCs w:val="24"/>
          <w:highlight w:val="none"/>
          <w:lang w:eastAsia="zh-CN"/>
        </w:rPr>
        <w:t>，</w:t>
      </w:r>
      <w:r>
        <w:rPr>
          <w:rFonts w:hint="eastAsia"/>
          <w:color w:val="auto"/>
          <w:sz w:val="24"/>
          <w:szCs w:val="24"/>
          <w:highlight w:val="none"/>
        </w:rPr>
        <w:t>货物必须符合国家检测标准以及该产品的出厂标准。</w:t>
      </w:r>
    </w:p>
    <w:p>
      <w:pPr>
        <w:widowControl w:val="0"/>
        <w:numPr>
          <w:ilvl w:val="0"/>
          <w:numId w:val="0"/>
        </w:numPr>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lang w:val="en-US" w:eastAsia="zh-CN"/>
        </w:rPr>
        <w:t>2、</w:t>
      </w:r>
      <w:r>
        <w:rPr>
          <w:rFonts w:hint="eastAsia"/>
          <w:color w:val="auto"/>
          <w:sz w:val="24"/>
          <w:szCs w:val="24"/>
          <w:highlight w:val="none"/>
        </w:rPr>
        <w:t>货物验收过程中</w:t>
      </w:r>
      <w:r>
        <w:rPr>
          <w:rFonts w:hint="eastAsia"/>
          <w:color w:val="auto"/>
          <w:sz w:val="24"/>
          <w:szCs w:val="24"/>
          <w:highlight w:val="none"/>
          <w:lang w:eastAsia="zh-CN"/>
        </w:rPr>
        <w:t>，</w:t>
      </w:r>
      <w:r>
        <w:rPr>
          <w:rFonts w:hint="eastAsia"/>
          <w:color w:val="auto"/>
          <w:sz w:val="24"/>
          <w:szCs w:val="24"/>
          <w:highlight w:val="none"/>
        </w:rPr>
        <w:t>由于质量不合格或运输等原因所造成的一切费用均由供应商</w:t>
      </w:r>
      <w:r>
        <w:rPr>
          <w:rFonts w:hint="eastAsia"/>
          <w:color w:val="auto"/>
          <w:sz w:val="24"/>
          <w:szCs w:val="24"/>
          <w:highlight w:val="none"/>
          <w:lang w:eastAsia="zh-CN"/>
        </w:rPr>
        <w:t>负</w:t>
      </w:r>
      <w:r>
        <w:rPr>
          <w:rFonts w:hint="eastAsia"/>
          <w:color w:val="auto"/>
          <w:sz w:val="24"/>
          <w:szCs w:val="24"/>
          <w:highlight w:val="none"/>
        </w:rPr>
        <w:t>责</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供应商须对因货物使用期内本身的固有缺陷和瑕疵承担责任。</w:t>
      </w:r>
    </w:p>
    <w:p>
      <w:pPr>
        <w:widowControl w:val="0"/>
        <w:numPr>
          <w:ilvl w:val="0"/>
          <w:numId w:val="0"/>
        </w:numPr>
        <w:spacing w:line="360" w:lineRule="auto"/>
        <w:ind w:firstLine="482" w:firstLineChars="200"/>
        <w:jc w:val="both"/>
        <w:rPr>
          <w:rFonts w:hint="eastAsia"/>
          <w:b/>
          <w:bCs/>
          <w:color w:val="auto"/>
          <w:sz w:val="24"/>
          <w:szCs w:val="24"/>
          <w:highlight w:val="none"/>
        </w:rPr>
      </w:pPr>
      <w:r>
        <w:rPr>
          <w:rFonts w:hint="eastAsia"/>
          <w:b/>
          <w:bCs/>
          <w:color w:val="auto"/>
          <w:sz w:val="24"/>
          <w:szCs w:val="24"/>
          <w:highlight w:val="none"/>
          <w:lang w:eastAsia="zh-CN"/>
        </w:rPr>
        <w:t>四、</w:t>
      </w:r>
      <w:r>
        <w:rPr>
          <w:rFonts w:hint="eastAsia"/>
          <w:b/>
          <w:bCs/>
          <w:color w:val="auto"/>
          <w:sz w:val="24"/>
          <w:szCs w:val="24"/>
          <w:highlight w:val="none"/>
        </w:rPr>
        <w:t>供货要求</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货物采购供货范围为本次项目采购内容</w:t>
      </w:r>
      <w:r>
        <w:rPr>
          <w:rFonts w:hint="eastAsia"/>
          <w:color w:val="auto"/>
          <w:sz w:val="24"/>
          <w:szCs w:val="24"/>
          <w:highlight w:val="none"/>
          <w:lang w:eastAsia="zh-CN"/>
        </w:rPr>
        <w:t>，</w:t>
      </w:r>
      <w:r>
        <w:rPr>
          <w:rFonts w:hint="eastAsia"/>
          <w:color w:val="auto"/>
          <w:sz w:val="24"/>
          <w:szCs w:val="24"/>
          <w:highlight w:val="none"/>
        </w:rPr>
        <w:t>技术和售后服务等(如有附件、辅材备品备件、专用工具还须提供整套货物)。</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工期要求</w:t>
      </w:r>
    </w:p>
    <w:p>
      <w:pPr>
        <w:widowControl w:val="0"/>
        <w:numPr>
          <w:ilvl w:val="0"/>
          <w:numId w:val="0"/>
        </w:numPr>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lang w:val="en-US" w:eastAsia="zh-CN"/>
        </w:rPr>
        <w:t>按批次供货，接采购人通知</w:t>
      </w:r>
      <w:r>
        <w:rPr>
          <w:rFonts w:hint="eastAsia"/>
          <w:color w:val="auto"/>
          <w:sz w:val="24"/>
          <w:szCs w:val="24"/>
          <w:highlight w:val="none"/>
          <w:lang w:eastAsia="zh-CN"/>
        </w:rPr>
        <w:t>后</w:t>
      </w:r>
      <w:r>
        <w:rPr>
          <w:rFonts w:hint="eastAsia"/>
          <w:color w:val="auto"/>
          <w:sz w:val="24"/>
          <w:szCs w:val="24"/>
          <w:highlight w:val="none"/>
          <w:lang w:val="en-US" w:eastAsia="zh-CN"/>
        </w:rPr>
        <w:t>30天内</w:t>
      </w:r>
      <w:r>
        <w:rPr>
          <w:rFonts w:hint="eastAsia"/>
          <w:color w:val="auto"/>
          <w:sz w:val="24"/>
          <w:szCs w:val="24"/>
          <w:highlight w:val="none"/>
        </w:rPr>
        <w:t>完成采购方指定位置地名标牌的供货及安装验收</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lang w:val="en-US" w:eastAsia="zh-CN"/>
        </w:rPr>
        <w:t>3、</w:t>
      </w:r>
      <w:r>
        <w:rPr>
          <w:rFonts w:hint="eastAsia"/>
          <w:color w:val="auto"/>
          <w:sz w:val="24"/>
          <w:szCs w:val="24"/>
          <w:highlight w:val="none"/>
        </w:rPr>
        <w:t>中标人应提供符合本技术规范的货物。地名标牌式样由中标人深化设计</w:t>
      </w:r>
      <w:r>
        <w:rPr>
          <w:rFonts w:hint="eastAsia"/>
          <w:color w:val="auto"/>
          <w:sz w:val="24"/>
          <w:szCs w:val="24"/>
          <w:highlight w:val="none"/>
          <w:lang w:eastAsia="zh-CN"/>
        </w:rPr>
        <w:t>，</w:t>
      </w:r>
      <w:r>
        <w:rPr>
          <w:rFonts w:hint="eastAsia"/>
          <w:color w:val="auto"/>
          <w:sz w:val="24"/>
          <w:szCs w:val="24"/>
          <w:highlight w:val="none"/>
        </w:rPr>
        <w:t>并经采购人认可</w:t>
      </w:r>
      <w:r>
        <w:rPr>
          <w:rFonts w:hint="eastAsia"/>
          <w:color w:val="auto"/>
          <w:sz w:val="24"/>
          <w:szCs w:val="24"/>
          <w:highlight w:val="none"/>
          <w:lang w:eastAsia="zh-CN"/>
        </w:rPr>
        <w:t>。</w:t>
      </w:r>
    </w:p>
    <w:p>
      <w:pPr>
        <w:widowControl w:val="0"/>
        <w:numPr>
          <w:ilvl w:val="0"/>
          <w:numId w:val="0"/>
        </w:numPr>
        <w:spacing w:line="360" w:lineRule="auto"/>
        <w:ind w:firstLine="480" w:firstLineChars="200"/>
        <w:jc w:val="both"/>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中标人应提供货物所需的附件和专用工具以及在保质期内必须的备品备件</w:t>
      </w:r>
      <w:r>
        <w:rPr>
          <w:rFonts w:hint="eastAsia"/>
          <w:color w:val="auto"/>
          <w:sz w:val="24"/>
          <w:szCs w:val="24"/>
          <w:highlight w:val="none"/>
          <w:lang w:eastAsia="zh-CN"/>
        </w:rPr>
        <w:t>，</w:t>
      </w:r>
      <w:r>
        <w:rPr>
          <w:rFonts w:hint="eastAsia"/>
          <w:color w:val="auto"/>
          <w:sz w:val="24"/>
          <w:szCs w:val="24"/>
          <w:highlight w:val="none"/>
        </w:rPr>
        <w:t>以保证货物顺利投入运行和正常维修。</w:t>
      </w:r>
    </w:p>
    <w:p>
      <w:pPr>
        <w:widowControl w:val="0"/>
        <w:numPr>
          <w:ilvl w:val="0"/>
          <w:numId w:val="0"/>
        </w:numPr>
        <w:spacing w:line="360" w:lineRule="auto"/>
        <w:ind w:firstLine="480" w:firstLineChars="200"/>
        <w:jc w:val="both"/>
        <w:rPr>
          <w:rFonts w:hint="eastAsia"/>
          <w:color w:val="auto"/>
          <w:sz w:val="24"/>
          <w:szCs w:val="24"/>
          <w:highlight w:val="none"/>
          <w:lang w:eastAsia="zh-CN"/>
        </w:rPr>
      </w:pPr>
      <w:r>
        <w:rPr>
          <w:rFonts w:hint="eastAsia"/>
          <w:color w:val="auto"/>
          <w:sz w:val="24"/>
          <w:szCs w:val="24"/>
          <w:highlight w:val="none"/>
          <w:lang w:val="en-US" w:eastAsia="zh-CN"/>
        </w:rPr>
        <w:t>5、</w:t>
      </w:r>
      <w:r>
        <w:rPr>
          <w:rFonts w:hint="eastAsia"/>
          <w:color w:val="auto"/>
          <w:sz w:val="24"/>
          <w:szCs w:val="24"/>
          <w:highlight w:val="none"/>
        </w:rPr>
        <w:t>中标人应提出质保期内各货物运行所需的易损件及备件的建议。其名称和数</w:t>
      </w:r>
      <w:r>
        <w:rPr>
          <w:rFonts w:hint="eastAsia"/>
          <w:color w:val="auto"/>
          <w:sz w:val="24"/>
          <w:szCs w:val="24"/>
          <w:highlight w:val="none"/>
          <w:lang w:eastAsia="zh-CN"/>
        </w:rPr>
        <w:t>量清单应随所提供的文件一起提交。质保期外最终所需数量及相应易损件和备件的清单将在合同签订时协商确定。</w:t>
      </w:r>
    </w:p>
    <w:p>
      <w:pPr>
        <w:widowControl w:val="0"/>
        <w:numPr>
          <w:ilvl w:val="0"/>
          <w:numId w:val="0"/>
        </w:numPr>
        <w:spacing w:line="360" w:lineRule="auto"/>
        <w:ind w:firstLine="480" w:firstLineChars="200"/>
        <w:jc w:val="both"/>
        <w:rPr>
          <w:rFonts w:hint="eastAsia"/>
          <w:color w:val="auto"/>
          <w:sz w:val="24"/>
          <w:szCs w:val="24"/>
          <w:highlight w:val="none"/>
          <w:lang w:eastAsia="zh-CN"/>
        </w:rPr>
      </w:pPr>
      <w:r>
        <w:rPr>
          <w:rFonts w:hint="eastAsia"/>
          <w:color w:val="auto"/>
          <w:sz w:val="24"/>
          <w:szCs w:val="24"/>
          <w:highlight w:val="none"/>
          <w:lang w:val="en-US" w:eastAsia="zh-CN"/>
        </w:rPr>
        <w:t>6、</w:t>
      </w:r>
      <w:r>
        <w:rPr>
          <w:rFonts w:hint="eastAsia"/>
          <w:color w:val="auto"/>
          <w:sz w:val="24"/>
          <w:szCs w:val="24"/>
          <w:highlight w:val="none"/>
          <w:lang w:eastAsia="zh-CN"/>
        </w:rPr>
        <w:t>中标人应负责安装、拆除、修复路面、质保期内的服务等。</w:t>
      </w:r>
    </w:p>
    <w:p>
      <w:pPr>
        <w:widowControl w:val="0"/>
        <w:numPr>
          <w:ilvl w:val="0"/>
          <w:numId w:val="0"/>
        </w:numPr>
        <w:spacing w:line="360" w:lineRule="auto"/>
        <w:ind w:firstLine="480" w:firstLineChars="200"/>
        <w:jc w:val="both"/>
        <w:rPr>
          <w:rFonts w:hint="eastAsia"/>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lang w:eastAsia="zh-CN"/>
        </w:rPr>
        <w:t>如果供应商发现招标文件中技术内容存在缺陷，有义务对其提出修改意见，由采购单位确定是否采纳。</w:t>
      </w:r>
    </w:p>
    <w:p>
      <w:pPr>
        <w:widowControl w:val="0"/>
        <w:numPr>
          <w:ilvl w:val="0"/>
          <w:numId w:val="0"/>
        </w:numPr>
        <w:spacing w:line="360" w:lineRule="auto"/>
        <w:ind w:firstLine="482" w:firstLineChars="200"/>
        <w:jc w:val="both"/>
        <w:rPr>
          <w:rFonts w:hint="eastAsia"/>
          <w:b/>
          <w:bCs/>
          <w:color w:val="auto"/>
          <w:sz w:val="24"/>
          <w:szCs w:val="24"/>
          <w:highlight w:val="none"/>
          <w:lang w:eastAsia="zh-CN"/>
        </w:rPr>
      </w:pPr>
      <w:r>
        <w:rPr>
          <w:rFonts w:hint="eastAsia"/>
          <w:b/>
          <w:bCs/>
          <w:color w:val="auto"/>
          <w:sz w:val="24"/>
          <w:szCs w:val="24"/>
          <w:highlight w:val="none"/>
          <w:lang w:eastAsia="zh-CN"/>
        </w:rPr>
        <w:t>五、售后服务</w:t>
      </w:r>
    </w:p>
    <w:p>
      <w:pPr>
        <w:widowControl w:val="0"/>
        <w:numPr>
          <w:ilvl w:val="0"/>
          <w:numId w:val="0"/>
        </w:numPr>
        <w:spacing w:line="360" w:lineRule="auto"/>
        <w:ind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质保期为七年，从所有货物安装完毕，验收合格次日开始计算。(供应商可提供更优惠的质保期)。</w:t>
      </w:r>
    </w:p>
    <w:p>
      <w:pPr>
        <w:widowControl w:val="0"/>
        <w:numPr>
          <w:ilvl w:val="0"/>
          <w:numId w:val="0"/>
        </w:numPr>
        <w:spacing w:line="360" w:lineRule="auto"/>
        <w:ind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标人提供的货物必须是全新、原装的，并符合国家质量检测标准或具有中国商检部门合格证明。质保期内出现货物的质量问题，由供应商负责包修、包换，中标人必须在1小时内响应，6小时内解决，并承担所有费用。</w:t>
      </w:r>
    </w:p>
    <w:p>
      <w:pPr>
        <w:widowControl w:val="0"/>
        <w:numPr>
          <w:ilvl w:val="0"/>
          <w:numId w:val="0"/>
        </w:numPr>
        <w:spacing w:line="360" w:lineRule="auto"/>
        <w:ind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质保期内如发生零星货物损坏、遗失，由供应商负责包修、包换，中标人必须在1小时内响应，6小时内解决，并承担所有费用。</w:t>
      </w:r>
    </w:p>
    <w:p>
      <w:p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质保期内中标人须负责所有安装路名牌的保洁工作，每月至少保洁一次，费用已包含在投标报价内，不再另行支付，</w:t>
      </w:r>
      <w:r>
        <w:rPr>
          <w:rFonts w:hint="eastAsia" w:ascii="Times New Roman" w:hAnsi="Times New Roman" w:eastAsia="宋体" w:cs="Times New Roman"/>
          <w:b w:val="0"/>
          <w:color w:val="auto"/>
          <w:spacing w:val="0"/>
          <w:kern w:val="2"/>
          <w:sz w:val="24"/>
          <w:szCs w:val="24"/>
          <w:highlight w:val="none"/>
          <w:lang w:val="en-US" w:eastAsia="zh-CN" w:bidi="ar-SA"/>
        </w:rPr>
        <w:t>每次保洁和检修并上报台账，台账未及时上报的每次扣除全年费用的3%</w:t>
      </w:r>
      <w:r>
        <w:rPr>
          <w:rFonts w:hint="eastAsia"/>
          <w:color w:val="auto"/>
          <w:sz w:val="24"/>
          <w:szCs w:val="24"/>
          <w:highlight w:val="none"/>
          <w:lang w:eastAsia="zh-CN"/>
        </w:rPr>
        <w:t>。</w:t>
      </w:r>
    </w:p>
    <w:p>
      <w:pPr>
        <w:widowControl w:val="0"/>
        <w:numPr>
          <w:ilvl w:val="0"/>
          <w:numId w:val="0"/>
        </w:numPr>
        <w:spacing w:line="360" w:lineRule="auto"/>
        <w:ind w:firstLine="482" w:firstLineChars="20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六、台州湾新区该范围内的原路名牌日常维护保养及修缮</w:t>
      </w:r>
    </w:p>
    <w:p>
      <w:pPr>
        <w:pStyle w:val="22"/>
        <w:numPr>
          <w:ilvl w:val="0"/>
          <w:numId w:val="0"/>
        </w:numPr>
        <w:bidi w:val="0"/>
        <w:spacing w:line="360" w:lineRule="auto"/>
        <w:ind w:firstLine="480" w:firstLineChars="200"/>
        <w:jc w:val="both"/>
        <w:rPr>
          <w:rFonts w:hint="eastAsia" w:ascii="Times New Roman" w:hAnsi="Times New Roman" w:eastAsia="宋体" w:cs="Times New Roman"/>
          <w:b w:val="0"/>
          <w:color w:val="auto"/>
          <w:spacing w:val="0"/>
          <w:kern w:val="2"/>
          <w:sz w:val="24"/>
          <w:szCs w:val="24"/>
          <w:highlight w:val="none"/>
          <w:lang w:val="en-US" w:eastAsia="zh-CN" w:bidi="ar-SA"/>
        </w:rPr>
      </w:pPr>
      <w:r>
        <w:rPr>
          <w:rFonts w:hint="eastAsia" w:ascii="Times New Roman" w:hAnsi="Times New Roman" w:eastAsia="宋体" w:cs="Times New Roman"/>
          <w:b w:val="0"/>
          <w:color w:val="auto"/>
          <w:spacing w:val="0"/>
          <w:kern w:val="2"/>
          <w:sz w:val="24"/>
          <w:szCs w:val="24"/>
          <w:highlight w:val="none"/>
          <w:lang w:val="en-US" w:eastAsia="zh-CN" w:bidi="ar-SA"/>
        </w:rPr>
        <w:t>1、日常维护保养及修缮服务期三年；</w:t>
      </w:r>
    </w:p>
    <w:p>
      <w:pPr>
        <w:spacing w:line="360" w:lineRule="auto"/>
        <w:ind w:firstLine="480" w:firstLineChars="200"/>
        <w:rPr>
          <w:rFonts w:hint="eastAsia" w:ascii="Times New Roman" w:hAnsi="Times New Roman" w:eastAsia="宋体" w:cs="Times New Roman"/>
          <w:b w:val="0"/>
          <w:color w:val="auto"/>
          <w:spacing w:val="0"/>
          <w:kern w:val="2"/>
          <w:sz w:val="24"/>
          <w:szCs w:val="24"/>
          <w:highlight w:val="none"/>
          <w:lang w:val="en-US" w:eastAsia="zh-CN" w:bidi="ar-SA"/>
        </w:rPr>
      </w:pPr>
      <w:r>
        <w:rPr>
          <w:rFonts w:hint="eastAsia" w:ascii="Times New Roman" w:hAnsi="Times New Roman" w:eastAsia="宋体" w:cs="Times New Roman"/>
          <w:b w:val="0"/>
          <w:color w:val="auto"/>
          <w:spacing w:val="0"/>
          <w:kern w:val="2"/>
          <w:sz w:val="24"/>
          <w:szCs w:val="24"/>
          <w:highlight w:val="none"/>
          <w:lang w:val="en-US" w:eastAsia="zh-CN" w:bidi="ar-SA"/>
        </w:rPr>
        <w:t>2、服务期内中标人须负责所有台州湾新区内已安装路名牌的保洁工作，每月至少保洁一次，每次保洁和检修并上报台账，台账未及时上报的每次扣除全年费用的3%。</w:t>
      </w:r>
    </w:p>
    <w:p>
      <w:pPr>
        <w:spacing w:line="360" w:lineRule="auto"/>
        <w:ind w:firstLine="480" w:firstLineChars="200"/>
        <w:rPr>
          <w:rFonts w:hint="eastAsia" w:ascii="Times New Roman" w:hAnsi="Times New Roman" w:eastAsia="宋体" w:cs="Times New Roman"/>
          <w:b w:val="0"/>
          <w:color w:val="auto"/>
          <w:spacing w:val="0"/>
          <w:kern w:val="2"/>
          <w:sz w:val="24"/>
          <w:szCs w:val="24"/>
          <w:highlight w:val="none"/>
          <w:lang w:val="en-US" w:eastAsia="zh-CN" w:bidi="ar-SA"/>
        </w:rPr>
      </w:pPr>
      <w:r>
        <w:rPr>
          <w:rFonts w:hint="eastAsia" w:ascii="Times New Roman" w:hAnsi="Times New Roman" w:eastAsia="宋体" w:cs="Times New Roman"/>
          <w:b w:val="0"/>
          <w:color w:val="auto"/>
          <w:spacing w:val="0"/>
          <w:kern w:val="2"/>
          <w:sz w:val="24"/>
          <w:szCs w:val="24"/>
          <w:highlight w:val="none"/>
          <w:lang w:val="en-US" w:eastAsia="zh-CN" w:bidi="ar-SA"/>
        </w:rPr>
        <w:t>3、如因维修保洁未做到位遇上级巡检通报情况或采购人发现，一次扣除全年费用的3%，两次扣除全年费用的6%，再有增加以2%的形式递增。</w:t>
      </w:r>
    </w:p>
    <w:p>
      <w:pPr>
        <w:spacing w:line="360" w:lineRule="auto"/>
        <w:ind w:firstLine="480" w:firstLineChars="200"/>
        <w:rPr>
          <w:rFonts w:hint="eastAsia" w:ascii="Times New Roman" w:hAnsi="Times New Roman" w:eastAsia="宋体" w:cs="Times New Roman"/>
          <w:b w:val="0"/>
          <w:color w:val="auto"/>
          <w:spacing w:val="0"/>
          <w:kern w:val="2"/>
          <w:sz w:val="24"/>
          <w:szCs w:val="24"/>
          <w:highlight w:val="none"/>
          <w:lang w:val="en-US" w:eastAsia="zh-CN" w:bidi="ar-SA"/>
        </w:rPr>
      </w:pPr>
      <w:r>
        <w:rPr>
          <w:rFonts w:hint="eastAsia" w:ascii="Times New Roman" w:hAnsi="Times New Roman" w:eastAsia="宋体" w:cs="Times New Roman"/>
          <w:b w:val="0"/>
          <w:color w:val="auto"/>
          <w:spacing w:val="0"/>
          <w:kern w:val="2"/>
          <w:sz w:val="24"/>
          <w:szCs w:val="24"/>
          <w:highlight w:val="none"/>
          <w:lang w:val="en-US" w:eastAsia="zh-CN" w:bidi="ar-SA"/>
        </w:rPr>
        <w:t>4、对新区范围内的路名牌修缮，中标人必须在1小时内响应，6小时内解决。</w:t>
      </w:r>
    </w:p>
    <w:p>
      <w:pPr>
        <w:spacing w:line="360" w:lineRule="auto"/>
        <w:ind w:firstLine="480" w:firstLineChars="200"/>
        <w:rPr>
          <w:rFonts w:hint="eastAsia" w:ascii="Times New Roman" w:hAnsi="Times New Roman" w:eastAsia="宋体" w:cs="Times New Roman"/>
          <w:b w:val="0"/>
          <w:color w:val="auto"/>
          <w:spacing w:val="0"/>
          <w:kern w:val="2"/>
          <w:sz w:val="24"/>
          <w:szCs w:val="24"/>
          <w:highlight w:val="none"/>
          <w:lang w:val="en-US" w:eastAsia="zh-CN" w:bidi="ar-SA"/>
        </w:rPr>
      </w:pPr>
      <w:r>
        <w:rPr>
          <w:rFonts w:hint="eastAsia" w:ascii="Times New Roman" w:hAnsi="Times New Roman" w:eastAsia="宋体" w:cs="Times New Roman"/>
          <w:b w:val="0"/>
          <w:color w:val="auto"/>
          <w:spacing w:val="0"/>
          <w:kern w:val="2"/>
          <w:sz w:val="24"/>
          <w:szCs w:val="24"/>
          <w:highlight w:val="none"/>
          <w:lang w:val="en-US" w:eastAsia="zh-CN" w:bidi="ar-SA"/>
        </w:rPr>
        <w:t>5、对新区范围内的路名牌新修缮的设施保证其3年内无质量问题，若3年内有损坏，由中标供应商负责重新修缮。</w:t>
      </w:r>
    </w:p>
    <w:p>
      <w:pPr>
        <w:spacing w:line="360" w:lineRule="auto"/>
        <w:ind w:firstLine="480" w:firstLineChars="200"/>
        <w:rPr>
          <w:rFonts w:hint="default" w:ascii="Times New Roman" w:hAnsi="Times New Roman" w:eastAsia="宋体" w:cs="Times New Roman"/>
          <w:b w:val="0"/>
          <w:color w:val="auto"/>
          <w:spacing w:val="0"/>
          <w:kern w:val="2"/>
          <w:sz w:val="24"/>
          <w:szCs w:val="24"/>
          <w:highlight w:val="none"/>
          <w:lang w:val="en-US" w:eastAsia="zh-CN" w:bidi="ar-SA"/>
        </w:rPr>
      </w:pPr>
      <w:r>
        <w:rPr>
          <w:rFonts w:hint="eastAsia" w:ascii="Times New Roman" w:hAnsi="Times New Roman" w:eastAsia="宋体" w:cs="Times New Roman"/>
          <w:b w:val="0"/>
          <w:color w:val="auto"/>
          <w:spacing w:val="0"/>
          <w:kern w:val="2"/>
          <w:sz w:val="24"/>
          <w:szCs w:val="24"/>
          <w:highlight w:val="none"/>
          <w:lang w:val="en-US" w:eastAsia="zh-CN" w:bidi="ar-SA"/>
        </w:rPr>
        <w:t>6、新区范围内的26个路名牌牌面更换。</w:t>
      </w:r>
    </w:p>
    <w:p>
      <w:pPr>
        <w:widowControl w:val="0"/>
        <w:numPr>
          <w:ilvl w:val="0"/>
          <w:numId w:val="0"/>
        </w:numPr>
        <w:spacing w:line="360" w:lineRule="auto"/>
        <w:ind w:firstLine="482" w:firstLineChars="200"/>
        <w:jc w:val="both"/>
        <w:rPr>
          <w:rFonts w:hint="eastAsia"/>
          <w:b/>
          <w:bCs/>
          <w:color w:val="auto"/>
          <w:sz w:val="24"/>
          <w:szCs w:val="24"/>
          <w:highlight w:val="none"/>
          <w:lang w:eastAsia="zh-CN"/>
        </w:rPr>
      </w:pPr>
      <w:r>
        <w:rPr>
          <w:rFonts w:hint="eastAsia"/>
          <w:b/>
          <w:bCs/>
          <w:color w:val="auto"/>
          <w:sz w:val="24"/>
          <w:szCs w:val="24"/>
          <w:highlight w:val="none"/>
          <w:lang w:eastAsia="zh-CN"/>
        </w:rPr>
        <w:t>七、货款的支付</w:t>
      </w:r>
    </w:p>
    <w:p>
      <w:pPr>
        <w:widowControl w:val="0"/>
        <w:numPr>
          <w:ilvl w:val="0"/>
          <w:numId w:val="0"/>
        </w:numPr>
        <w:spacing w:line="360" w:lineRule="auto"/>
        <w:ind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1、费用一年一结，每年年底前支付当年相应服务费。</w:t>
      </w:r>
    </w:p>
    <w:p>
      <w:pPr>
        <w:pStyle w:val="2"/>
        <w:rPr>
          <w:rFonts w:hint="eastAsia" w:eastAsia="宋体"/>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eastAsia" w:ascii="宋体" w:hAnsi="宋体"/>
          <w:sz w:val="24"/>
          <w:szCs w:val="20"/>
          <w:highlight w:val="none"/>
          <w:lang w:val="en-US" w:eastAsia="zh-CN"/>
        </w:rPr>
        <w:t>原</w:t>
      </w:r>
      <w:r>
        <w:rPr>
          <w:rFonts w:hint="eastAsia" w:ascii="宋体" w:hAnsi="宋体"/>
          <w:sz w:val="24"/>
          <w:szCs w:val="20"/>
          <w:highlight w:val="none"/>
        </w:rPr>
        <w:t>路名牌</w:t>
      </w:r>
      <w:r>
        <w:rPr>
          <w:rFonts w:hint="eastAsia" w:ascii="宋体" w:hAnsi="宋体"/>
          <w:sz w:val="24"/>
          <w:szCs w:val="20"/>
          <w:highlight w:val="none"/>
          <w:lang w:val="en-US" w:eastAsia="zh-CN"/>
        </w:rPr>
        <w:t>修缮产生的费用按实从修缮费（5万元）中支付给中标供应商。</w:t>
      </w:r>
    </w:p>
    <w:p>
      <w:pPr>
        <w:pStyle w:val="2"/>
        <w:rPr>
          <w:rFonts w:hint="eastAsia"/>
          <w:highlight w:val="none"/>
          <w:lang w:eastAsia="zh-CN"/>
        </w:rPr>
      </w:pPr>
      <w:r>
        <w:rPr>
          <w:rFonts w:hint="eastAsia" w:ascii="Times New Roman" w:hAnsi="Times New Roman" w:eastAsia="宋体" w:cs="Times New Roman"/>
          <w:color w:val="auto"/>
          <w:sz w:val="24"/>
          <w:szCs w:val="24"/>
          <w:highlight w:val="none"/>
          <w:lang w:val="en-US" w:eastAsia="zh-CN"/>
        </w:rPr>
        <w:t>注：正式税务发票(增值税发票)应随付款进度及时提供。</w:t>
      </w:r>
    </w:p>
    <w:p>
      <w:pPr>
        <w:pStyle w:val="22"/>
        <w:numPr>
          <w:ilvl w:val="0"/>
          <w:numId w:val="0"/>
        </w:numPr>
        <w:bidi w:val="0"/>
        <w:spacing w:line="360" w:lineRule="auto"/>
        <w:ind w:firstLine="482" w:firstLineChars="200"/>
        <w:jc w:val="both"/>
        <w:rPr>
          <w:rFonts w:hint="eastAsia" w:ascii="Times New Roman" w:hAnsi="Times New Roman" w:eastAsia="宋体" w:cs="Times New Roman"/>
          <w:b/>
          <w:bCs/>
          <w:color w:val="auto"/>
          <w:spacing w:val="0"/>
          <w:kern w:val="2"/>
          <w:sz w:val="24"/>
          <w:szCs w:val="24"/>
          <w:highlight w:val="none"/>
          <w:lang w:val="en-US" w:eastAsia="zh-CN" w:bidi="ar-SA"/>
        </w:rPr>
      </w:pPr>
      <w:r>
        <w:rPr>
          <w:rFonts w:hint="eastAsia" w:ascii="Times New Roman" w:hAnsi="Times New Roman" w:eastAsia="宋体" w:cs="Times New Roman"/>
          <w:b/>
          <w:bCs/>
          <w:color w:val="auto"/>
          <w:spacing w:val="0"/>
          <w:kern w:val="2"/>
          <w:sz w:val="24"/>
          <w:szCs w:val="24"/>
          <w:highlight w:val="none"/>
          <w:lang w:val="en-US" w:eastAsia="zh-CN" w:bidi="ar-SA"/>
        </w:rPr>
        <w:t>八、样品</w:t>
      </w:r>
    </w:p>
    <w:p>
      <w:pPr>
        <w:widowControl w:val="0"/>
        <w:numPr>
          <w:ilvl w:val="0"/>
          <w:numId w:val="0"/>
        </w:numPr>
        <w:spacing w:line="360" w:lineRule="auto"/>
        <w:ind w:firstLine="482" w:firstLineChars="200"/>
        <w:jc w:val="both"/>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yellow"/>
          <w:lang w:eastAsia="zh-CN"/>
        </w:rPr>
        <w:t>提供</w:t>
      </w:r>
      <w:r>
        <w:rPr>
          <w:rFonts w:hint="eastAsia" w:ascii="Times New Roman" w:hAnsi="Times New Roman" w:eastAsia="宋体" w:cs="Times New Roman"/>
          <w:b/>
          <w:bCs/>
          <w:color w:val="auto"/>
          <w:sz w:val="24"/>
          <w:szCs w:val="24"/>
          <w:highlight w:val="yellow"/>
          <w:lang w:val="en-US" w:eastAsia="zh-CN"/>
        </w:rPr>
        <w:t>路名牌一套；</w:t>
      </w:r>
    </w:p>
    <w:p>
      <w:pPr>
        <w:widowControl w:val="0"/>
        <w:numPr>
          <w:ilvl w:val="0"/>
          <w:numId w:val="0"/>
        </w:numPr>
        <w:spacing w:line="360" w:lineRule="auto"/>
        <w:ind w:firstLine="482" w:firstLineChars="20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评标委员会将根据评标方法及评分标准的规定对样品进行评审。</w:t>
      </w:r>
    </w:p>
    <w:p>
      <w:pPr>
        <w:widowControl w:val="0"/>
        <w:numPr>
          <w:ilvl w:val="0"/>
          <w:numId w:val="0"/>
        </w:numPr>
        <w:spacing w:line="360" w:lineRule="auto"/>
        <w:ind w:firstLine="482" w:firstLineChars="20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样品不得作出(或者应当隐去)可以辨别投标人身份的任何标记，如投标人名称、货物品牌、生产厂家等，否则</w:t>
      </w:r>
      <w:r>
        <w:rPr>
          <w:rFonts w:hint="eastAsia" w:ascii="Times New Roman" w:hAnsi="Times New Roman" w:eastAsia="宋体" w:cs="Times New Roman"/>
          <w:b/>
          <w:bCs/>
          <w:color w:val="auto"/>
          <w:sz w:val="24"/>
          <w:szCs w:val="24"/>
          <w:highlight w:val="none"/>
          <w:lang w:val="en-US" w:eastAsia="zh-CN"/>
        </w:rPr>
        <w:t>得0分</w:t>
      </w:r>
      <w:r>
        <w:rPr>
          <w:rFonts w:hint="default" w:ascii="Times New Roman" w:hAnsi="Times New Roman" w:eastAsia="宋体" w:cs="Times New Roman"/>
          <w:b/>
          <w:bCs/>
          <w:color w:val="auto"/>
          <w:sz w:val="24"/>
          <w:szCs w:val="24"/>
          <w:highlight w:val="none"/>
          <w:lang w:val="en-US" w:eastAsia="zh-CN"/>
        </w:rPr>
        <w:t>。</w:t>
      </w:r>
    </w:p>
    <w:p>
      <w:pPr>
        <w:widowControl w:val="0"/>
        <w:numPr>
          <w:ilvl w:val="0"/>
          <w:numId w:val="0"/>
        </w:numPr>
        <w:spacing w:line="360" w:lineRule="auto"/>
        <w:ind w:firstLine="482" w:firstLineChars="20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提供样品的时间：投标当天提供（投标截止时间止）；地点：台州市椒江区开发大道东梦想园区海虹街道一楼大厅</w:t>
      </w:r>
    </w:p>
    <w:p>
      <w:pPr>
        <w:widowControl w:val="0"/>
        <w:numPr>
          <w:ilvl w:val="0"/>
          <w:numId w:val="0"/>
        </w:numPr>
        <w:spacing w:line="360" w:lineRule="auto"/>
        <w:ind w:firstLine="482" w:firstLineChars="20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采购活动结束后，对于未中标人提供的样品，采购人、采购机构将通知未中标人在规定的时间内取回，逾期未取回的，采购人、采购机构不负保管义务；对于中标人提供的样品，采购人、采购代理机构有权进行保管、封存，并作为履约验收的参考，验收时如果中标人提供的产品质量低于样品质量，采购人将不予接受，其造成的一切损失和后果由中标人承担。</w:t>
      </w:r>
    </w:p>
    <w:p>
      <w:pPr>
        <w:widowControl w:val="0"/>
        <w:numPr>
          <w:ilvl w:val="0"/>
          <w:numId w:val="0"/>
        </w:numPr>
        <w:spacing w:line="360" w:lineRule="auto"/>
        <w:ind w:firstLine="482" w:firstLineChars="20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制作、运输、安装和保管样品所发生的一切费用由投标人自理。</w:t>
      </w:r>
    </w:p>
    <w:p>
      <w:pPr>
        <w:widowControl w:val="0"/>
        <w:numPr>
          <w:ilvl w:val="0"/>
          <w:numId w:val="0"/>
        </w:numPr>
        <w:spacing w:line="360" w:lineRule="auto"/>
        <w:ind w:firstLine="482" w:firstLineChars="200"/>
        <w:jc w:val="both"/>
        <w:rPr>
          <w:rFonts w:hint="default" w:ascii="Times New Roman" w:hAnsi="Times New Roman" w:eastAsia="宋体" w:cs="Times New Roman"/>
          <w:b/>
          <w:bCs/>
          <w:color w:val="auto"/>
          <w:sz w:val="24"/>
          <w:szCs w:val="24"/>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招标文件要求提供样品，投标人没有提供样品的，样品分不得分。</w:t>
      </w:r>
    </w:p>
    <w:p>
      <w:pPr>
        <w:pStyle w:val="32"/>
        <w:ind w:firstLine="0" w:firstLineChars="0"/>
      </w:pPr>
    </w:p>
    <w:p>
      <w:pPr>
        <w:pStyle w:val="32"/>
        <w:ind w:firstLine="0" w:firstLineChars="0"/>
      </w:pPr>
    </w:p>
    <w:p>
      <w:pPr>
        <w:numPr>
          <w:ilvl w:val="0"/>
          <w:numId w:val="8"/>
        </w:numPr>
        <w:spacing w:line="360" w:lineRule="auto"/>
        <w:jc w:val="center"/>
        <w:rPr>
          <w:rFonts w:asciiTheme="minorEastAsia" w:hAnsiTheme="minorEastAsia" w:eastAsiaTheme="minorEastAsia"/>
          <w:b/>
          <w:sz w:val="36"/>
          <w:szCs w:val="36"/>
        </w:rPr>
      </w:pPr>
      <w:bookmarkStart w:id="28" w:name="_Toc31173_WPSOffice_Level1"/>
      <w:r>
        <w:rPr>
          <w:rFonts w:hint="eastAsia" w:asciiTheme="minorEastAsia" w:hAnsiTheme="minorEastAsia" w:eastAsiaTheme="minorEastAsia"/>
          <w:b/>
          <w:sz w:val="36"/>
          <w:szCs w:val="36"/>
        </w:rPr>
        <w:t>评标</w:t>
      </w:r>
      <w:bookmarkEnd w:id="28"/>
      <w:r>
        <w:rPr>
          <w:rFonts w:hint="eastAsia" w:asciiTheme="minorEastAsia" w:hAnsiTheme="minorEastAsia" w:eastAsiaTheme="minorEastAsia"/>
          <w:b/>
          <w:sz w:val="36"/>
          <w:szCs w:val="36"/>
          <w:lang w:eastAsia="zh-CN"/>
        </w:rPr>
        <w:t>办法</w:t>
      </w:r>
    </w:p>
    <w:p>
      <w:pPr>
        <w:spacing w:line="360" w:lineRule="auto"/>
        <w:ind w:firstLine="420" w:firstLineChars="200"/>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一、采购组织机构将组织评标委员会，对投标人提供的投标文件进行综合评审。</w:t>
      </w:r>
    </w:p>
    <w:p>
      <w:pPr>
        <w:spacing w:line="360" w:lineRule="auto"/>
        <w:ind w:firstLine="420" w:firstLineChars="200"/>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二、本次招标项目的评标方法为综合评分法，总计100分。评标标准按以下内容及分值进行评审。</w:t>
      </w:r>
    </w:p>
    <w:tbl>
      <w:tblPr>
        <w:tblStyle w:val="26"/>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764" w:type="dxa"/>
            <w:tcBorders>
              <w:tl2br w:val="single" w:color="auto" w:sz="4" w:space="0"/>
            </w:tcBorders>
            <w:noWrap w:val="0"/>
            <w:vAlign w:val="top"/>
          </w:tcPr>
          <w:p>
            <w:pPr>
              <w:autoSpaceDE w:val="0"/>
              <w:autoSpaceDN w:val="0"/>
              <w:adjustRightInd w:val="0"/>
              <w:jc w:val="left"/>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 xml:space="preserve">          标段</w:t>
            </w:r>
          </w:p>
          <w:p>
            <w:pPr>
              <w:autoSpaceDE w:val="0"/>
              <w:autoSpaceDN w:val="0"/>
              <w:adjustRightInd w:val="0"/>
              <w:jc w:val="left"/>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类别</w:t>
            </w:r>
          </w:p>
        </w:tc>
        <w:tc>
          <w:tcPr>
            <w:tcW w:w="4455" w:type="dxa"/>
            <w:noWrap w:val="0"/>
            <w:vAlign w:val="center"/>
          </w:tcPr>
          <w:p>
            <w:pPr>
              <w:autoSpaceDE w:val="0"/>
              <w:autoSpaceDN w:val="0"/>
              <w:adjustRightInd w:val="0"/>
              <w:spacing w:line="480" w:lineRule="auto"/>
              <w:jc w:val="center"/>
              <w:rPr>
                <w:rFonts w:hint="eastAsia"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fldChar w:fldCharType="begin"/>
            </w:r>
            <w:r>
              <w:rPr>
                <w:rFonts w:hint="eastAsia" w:ascii="宋体" w:hAnsi="Times New Roman" w:eastAsia="宋体" w:cs="宋体"/>
                <w:color w:val="auto"/>
                <w:sz w:val="21"/>
                <w:szCs w:val="21"/>
                <w:highlight w:val="none"/>
              </w:rPr>
              <w:instrText xml:space="preserve">= 1 \* CHINESENUM3</w:instrText>
            </w:r>
            <w:r>
              <w:rPr>
                <w:rFonts w:hint="eastAsia" w:ascii="宋体" w:hAnsi="Times New Roman" w:eastAsia="宋体" w:cs="宋体"/>
                <w:color w:val="auto"/>
                <w:sz w:val="21"/>
                <w:szCs w:val="21"/>
                <w:highlight w:val="none"/>
              </w:rPr>
              <w:fldChar w:fldCharType="separate"/>
            </w:r>
            <w:r>
              <w:rPr>
                <w:rFonts w:hint="eastAsia" w:ascii="宋体" w:hAnsi="Times New Roman" w:eastAsia="宋体" w:cs="宋体"/>
                <w:color w:val="auto"/>
                <w:sz w:val="21"/>
                <w:szCs w:val="21"/>
                <w:highlight w:val="none"/>
              </w:rPr>
              <w:t>一</w:t>
            </w:r>
            <w:r>
              <w:rPr>
                <w:rFonts w:hint="eastAsia" w:ascii="宋体" w:hAnsi="Times New Roman" w:eastAsia="宋体" w:cs="宋体"/>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64" w:type="dxa"/>
            <w:noWrap w:val="0"/>
            <w:vAlign w:val="center"/>
          </w:tcPr>
          <w:p>
            <w:pPr>
              <w:widowControl/>
              <w:spacing w:line="360" w:lineRule="auto"/>
              <w:jc w:val="center"/>
              <w:rPr>
                <w:rFonts w:hint="eastAsia" w:ascii="宋体" w:hAnsi="Times New Roman" w:eastAsia="宋体" w:cs="宋体"/>
                <w:color w:val="auto"/>
                <w:sz w:val="21"/>
                <w:szCs w:val="21"/>
                <w:highlight w:val="none"/>
              </w:rPr>
            </w:pPr>
            <w:r>
              <w:rPr>
                <w:rFonts w:hint="eastAsia" w:ascii="Arial" w:hAnsi="Arial" w:eastAsia="宋体" w:cs="Arial"/>
                <w:color w:val="auto"/>
                <w:sz w:val="21"/>
                <w:szCs w:val="21"/>
                <w:highlight w:val="none"/>
                <w:lang w:eastAsia="zh-CN"/>
              </w:rPr>
              <w:t>资信</w:t>
            </w:r>
            <w:r>
              <w:rPr>
                <w:rFonts w:hint="eastAsia" w:ascii="Arial" w:hAnsi="Arial" w:eastAsia="宋体" w:cs="Arial"/>
                <w:color w:val="auto"/>
                <w:sz w:val="21"/>
                <w:szCs w:val="21"/>
                <w:highlight w:val="none"/>
              </w:rPr>
              <w:t>技术</w:t>
            </w:r>
          </w:p>
        </w:tc>
        <w:tc>
          <w:tcPr>
            <w:tcW w:w="4455" w:type="dxa"/>
            <w:noWrap w:val="0"/>
            <w:vAlign w:val="center"/>
          </w:tcPr>
          <w:p>
            <w:pPr>
              <w:autoSpaceDE w:val="0"/>
              <w:autoSpaceDN w:val="0"/>
              <w:adjustRightInd w:val="0"/>
              <w:jc w:val="center"/>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764" w:type="dxa"/>
            <w:noWrap w:val="0"/>
            <w:vAlign w:val="center"/>
          </w:tcPr>
          <w:p>
            <w:pPr>
              <w:autoSpaceDE w:val="0"/>
              <w:autoSpaceDN w:val="0"/>
              <w:adjustRightInd w:val="0"/>
              <w:jc w:val="center"/>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价格</w:t>
            </w:r>
          </w:p>
        </w:tc>
        <w:tc>
          <w:tcPr>
            <w:tcW w:w="4455" w:type="dxa"/>
            <w:noWrap w:val="0"/>
            <w:vAlign w:val="center"/>
          </w:tcPr>
          <w:p>
            <w:pPr>
              <w:autoSpaceDE w:val="0"/>
              <w:autoSpaceDN w:val="0"/>
              <w:adjustRightInd w:val="0"/>
              <w:jc w:val="center"/>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30</w:t>
            </w:r>
          </w:p>
        </w:tc>
      </w:tr>
    </w:tbl>
    <w:p>
      <w:pPr>
        <w:spacing w:line="360" w:lineRule="auto"/>
        <w:ind w:firstLine="420" w:firstLineChars="200"/>
        <w:rPr>
          <w:rFonts w:hint="eastAsia" w:ascii="宋体" w:hAnsi="Times New Roman" w:eastAsia="宋体" w:cs="宋体"/>
          <w:color w:val="auto"/>
          <w:sz w:val="21"/>
          <w:szCs w:val="21"/>
          <w:highlight w:val="none"/>
          <w:lang w:val="zh-CN"/>
        </w:rPr>
      </w:pPr>
      <w:r>
        <w:rPr>
          <w:rFonts w:hint="eastAsia" w:ascii="宋体" w:hAnsi="Times New Roman" w:eastAsia="宋体" w:cs="宋体"/>
          <w:color w:val="auto"/>
          <w:sz w:val="21"/>
          <w:szCs w:val="21"/>
          <w:highlight w:val="none"/>
          <w:lang w:val="zh-CN"/>
        </w:rPr>
        <w:t>（一）资信技术文件中的客观分由评标委员会讨论后统一打分；其余在规定的分值内单独评定打分</w:t>
      </w:r>
      <w:r>
        <w:rPr>
          <w:rFonts w:hint="eastAsia" w:ascii="宋体" w:hAnsi="Times New Roman" w:eastAsia="宋体" w:cs="宋体"/>
          <w:color w:val="auto"/>
          <w:sz w:val="21"/>
          <w:szCs w:val="21"/>
          <w:highlight w:val="none"/>
        </w:rPr>
        <w:t>（小数点后保留1位）</w:t>
      </w:r>
      <w:r>
        <w:rPr>
          <w:rFonts w:hint="eastAsia" w:ascii="宋体" w:hAnsi="Times New Roman" w:eastAsia="宋体" w:cs="宋体"/>
          <w:color w:val="auto"/>
          <w:sz w:val="21"/>
          <w:szCs w:val="21"/>
          <w:highlight w:val="none"/>
          <w:lang w:val="zh-CN"/>
        </w:rPr>
        <w:t>。</w:t>
      </w:r>
    </w:p>
    <w:p>
      <w:pPr>
        <w:spacing w:line="360" w:lineRule="auto"/>
        <w:ind w:firstLine="420" w:firstLineChars="200"/>
        <w:rPr>
          <w:rFonts w:hint="eastAsia" w:ascii="宋体" w:hAnsi="Times New Roman" w:eastAsia="宋体" w:cs="宋体"/>
          <w:color w:val="auto"/>
          <w:sz w:val="21"/>
          <w:szCs w:val="21"/>
          <w:highlight w:val="none"/>
          <w:lang w:val="zh-CN"/>
        </w:rPr>
      </w:pPr>
      <w:r>
        <w:rPr>
          <w:rFonts w:hint="eastAsia" w:ascii="宋体" w:hAnsi="Times New Roman" w:eastAsia="宋体" w:cs="宋体"/>
          <w:color w:val="auto"/>
          <w:sz w:val="21"/>
          <w:szCs w:val="21"/>
          <w:highlight w:val="none"/>
          <w:lang w:val="zh-CN"/>
        </w:rPr>
        <w:t>（二）各投标人资信技术文件得分按照评标委员会成员的独立评分结果汇总后的算术平均分计算</w:t>
      </w:r>
      <w:r>
        <w:rPr>
          <w:rFonts w:hint="eastAsia" w:ascii="宋体" w:hAnsi="Times New Roman" w:eastAsia="宋体" w:cs="宋体"/>
          <w:color w:val="auto"/>
          <w:sz w:val="21"/>
          <w:szCs w:val="21"/>
          <w:highlight w:val="none"/>
        </w:rPr>
        <w:t>（小数点后保留2位）</w:t>
      </w:r>
      <w:r>
        <w:rPr>
          <w:rFonts w:hint="eastAsia" w:ascii="宋体" w:hAnsi="Times New Roman" w:eastAsia="宋体" w:cs="宋体"/>
          <w:color w:val="auto"/>
          <w:sz w:val="21"/>
          <w:szCs w:val="21"/>
          <w:highlight w:val="none"/>
          <w:lang w:val="zh-CN"/>
        </w:rPr>
        <w:t>，计算公式为：</w:t>
      </w:r>
    </w:p>
    <w:p>
      <w:pPr>
        <w:spacing w:line="360" w:lineRule="auto"/>
        <w:ind w:firstLine="420" w:firstLineChars="200"/>
        <w:rPr>
          <w:rFonts w:hint="eastAsia" w:ascii="宋体" w:hAnsi="Times New Roman" w:eastAsia="宋体" w:cs="宋体"/>
          <w:color w:val="auto"/>
          <w:sz w:val="21"/>
          <w:szCs w:val="21"/>
          <w:highlight w:val="none"/>
          <w:lang w:val="zh-CN"/>
        </w:rPr>
      </w:pPr>
      <w:r>
        <w:rPr>
          <w:rFonts w:hint="eastAsia" w:ascii="宋体" w:hAnsi="Times New Roman" w:eastAsia="宋体" w:cs="宋体"/>
          <w:color w:val="auto"/>
          <w:sz w:val="21"/>
          <w:szCs w:val="21"/>
          <w:highlight w:val="none"/>
          <w:lang w:val="zh-CN"/>
        </w:rPr>
        <w:t>资信技术文件</w:t>
      </w:r>
      <w:r>
        <w:rPr>
          <w:rFonts w:hint="eastAsia" w:ascii="宋体" w:hAnsi="Times New Roman" w:eastAsia="宋体" w:cs="宋体"/>
          <w:color w:val="auto"/>
          <w:sz w:val="21"/>
          <w:szCs w:val="21"/>
          <w:highlight w:val="none"/>
        </w:rPr>
        <w:t>得分</w:t>
      </w:r>
      <w:r>
        <w:rPr>
          <w:rFonts w:hint="eastAsia" w:ascii="宋体" w:hAnsi="Times New Roman" w:eastAsia="宋体" w:cs="宋体"/>
          <w:color w:val="auto"/>
          <w:sz w:val="21"/>
          <w:szCs w:val="21"/>
          <w:highlight w:val="none"/>
          <w:lang w:val="zh-CN"/>
        </w:rPr>
        <w:t>=评标委员会所有成员评分合计数/评标委员会组成人员数。</w:t>
      </w:r>
    </w:p>
    <w:p>
      <w:pPr>
        <w:spacing w:line="360" w:lineRule="auto"/>
        <w:ind w:firstLine="420" w:firstLineChars="200"/>
        <w:rPr>
          <w:rFonts w:hint="eastAsia" w:ascii="宋体" w:hAnsi="Times New Roman" w:eastAsia="宋体" w:cs="宋体"/>
          <w:color w:val="auto"/>
          <w:sz w:val="21"/>
          <w:szCs w:val="21"/>
          <w:highlight w:val="none"/>
          <w:lang w:val="zh-CN"/>
        </w:rPr>
      </w:pPr>
      <w:r>
        <w:rPr>
          <w:rFonts w:hint="eastAsia" w:ascii="宋体" w:hAnsi="Times New Roman" w:eastAsia="宋体" w:cs="宋体"/>
          <w:color w:val="auto"/>
          <w:sz w:val="21"/>
          <w:szCs w:val="21"/>
          <w:highlight w:val="none"/>
          <w:lang w:val="zh-CN"/>
        </w:rPr>
        <w:t>（三）投标报价得分满分</w:t>
      </w:r>
      <w:r>
        <w:rPr>
          <w:rFonts w:hint="eastAsia" w:ascii="宋体" w:hAnsi="Times New Roman" w:eastAsia="宋体" w:cs="宋体"/>
          <w:color w:val="auto"/>
          <w:sz w:val="21"/>
          <w:szCs w:val="21"/>
          <w:highlight w:val="none"/>
          <w:lang w:val="en-US" w:eastAsia="zh-CN"/>
        </w:rPr>
        <w:t>30</w:t>
      </w:r>
      <w:r>
        <w:rPr>
          <w:rFonts w:hint="eastAsia" w:ascii="宋体" w:hAnsi="Times New Roman" w:eastAsia="宋体" w:cs="宋体"/>
          <w:color w:val="auto"/>
          <w:sz w:val="21"/>
          <w:szCs w:val="21"/>
          <w:highlight w:val="none"/>
        </w:rPr>
        <w:t>分</w:t>
      </w:r>
      <w:r>
        <w:rPr>
          <w:rFonts w:hint="eastAsia" w:ascii="宋体" w:hAnsi="Times New Roman" w:eastAsia="宋体" w:cs="宋体"/>
          <w:color w:val="auto"/>
          <w:sz w:val="21"/>
          <w:szCs w:val="21"/>
          <w:highlight w:val="none"/>
          <w:lang w:val="zh-CN"/>
        </w:rPr>
        <w:t>，即满足招标文件要求且投标报价最低的投标报价为评标基准价，其报价得满分。其他投标人的投标报价得分按下列公式计算：</w:t>
      </w:r>
    </w:p>
    <w:p>
      <w:pPr>
        <w:spacing w:line="360" w:lineRule="auto"/>
        <w:ind w:firstLine="420" w:firstLineChars="200"/>
        <w:rPr>
          <w:rFonts w:hint="eastAsia" w:ascii="宋体" w:hAnsi="Times New Roman" w:eastAsia="宋体" w:cs="宋体"/>
          <w:color w:val="auto"/>
          <w:sz w:val="21"/>
          <w:szCs w:val="21"/>
          <w:highlight w:val="none"/>
          <w:u w:val="single"/>
          <w:lang w:val="zh-CN"/>
        </w:rPr>
      </w:pPr>
      <w:r>
        <w:rPr>
          <w:rFonts w:hint="eastAsia" w:ascii="宋体" w:hAnsi="Times New Roman" w:eastAsia="宋体" w:cs="宋体"/>
          <w:color w:val="auto"/>
          <w:sz w:val="21"/>
          <w:szCs w:val="21"/>
          <w:highlight w:val="none"/>
          <w:u w:val="single"/>
          <w:lang w:val="zh-CN"/>
        </w:rPr>
        <w:t>投标报价得分=(评标基准价</w:t>
      </w:r>
      <w:r>
        <w:rPr>
          <w:rFonts w:hint="eastAsia" w:ascii="宋体" w:hAnsi="Times New Roman" w:eastAsia="宋体" w:cs="宋体"/>
          <w:color w:val="auto"/>
          <w:sz w:val="21"/>
          <w:szCs w:val="21"/>
          <w:highlight w:val="none"/>
          <w:u w:val="single"/>
        </w:rPr>
        <w:t>/</w:t>
      </w:r>
      <w:r>
        <w:rPr>
          <w:rFonts w:hint="eastAsia" w:ascii="宋体" w:hAnsi="Times New Roman" w:eastAsia="宋体" w:cs="宋体"/>
          <w:color w:val="auto"/>
          <w:sz w:val="21"/>
          <w:szCs w:val="21"/>
          <w:highlight w:val="none"/>
          <w:u w:val="single"/>
          <w:lang w:val="zh-CN"/>
        </w:rPr>
        <w:t>投标报价)×</w:t>
      </w:r>
      <w:r>
        <w:rPr>
          <w:rFonts w:hint="eastAsia" w:ascii="宋体" w:hAnsi="Times New Roman" w:eastAsia="宋体" w:cs="宋体"/>
          <w:color w:val="auto"/>
          <w:sz w:val="21"/>
          <w:szCs w:val="21"/>
          <w:highlight w:val="none"/>
          <w:u w:val="single"/>
          <w:lang w:val="en-US" w:eastAsia="zh-CN"/>
        </w:rPr>
        <w:t>30</w:t>
      </w:r>
      <w:r>
        <w:rPr>
          <w:rFonts w:hint="eastAsia" w:ascii="宋体" w:hAnsi="Times New Roman" w:eastAsia="宋体" w:cs="宋体"/>
          <w:color w:val="auto"/>
          <w:sz w:val="21"/>
          <w:szCs w:val="21"/>
          <w:highlight w:val="none"/>
          <w:u w:val="single"/>
        </w:rPr>
        <w:t>%</w:t>
      </w:r>
      <w:r>
        <w:rPr>
          <w:rFonts w:hint="eastAsia" w:ascii="宋体" w:hAnsi="Times New Roman" w:eastAsia="宋体" w:cs="宋体"/>
          <w:color w:val="auto"/>
          <w:sz w:val="21"/>
          <w:szCs w:val="21"/>
          <w:highlight w:val="none"/>
          <w:u w:val="single"/>
          <w:lang w:val="zh-CN"/>
        </w:rPr>
        <w:t>×100 。（得分保留2位小数,小数点后第三位四舍五入） 。</w:t>
      </w:r>
    </w:p>
    <w:p>
      <w:pPr>
        <w:spacing w:line="360" w:lineRule="auto"/>
        <w:ind w:firstLine="420" w:firstLineChars="200"/>
        <w:rPr>
          <w:rFonts w:hint="eastAsia" w:ascii="宋体" w:hAnsi="Times New Roman" w:eastAsia="宋体" w:cs="宋体"/>
          <w:color w:val="auto"/>
          <w:sz w:val="21"/>
          <w:szCs w:val="21"/>
          <w:highlight w:val="none"/>
          <w:lang w:val="zh-CN"/>
        </w:rPr>
      </w:pPr>
      <w:r>
        <w:rPr>
          <w:rFonts w:hint="eastAsia" w:ascii="宋体" w:hAnsi="Times New Roman" w:eastAsia="宋体" w:cs="宋体"/>
          <w:color w:val="auto"/>
          <w:sz w:val="21"/>
          <w:szCs w:val="21"/>
          <w:highlight w:val="none"/>
          <w:lang w:val="zh-CN"/>
        </w:rPr>
        <w:t>三、在最大限度地满足招标文件实质性要求前提下，评标委员会按照招标文件中规定的各项因素进行综合评审后，</w:t>
      </w:r>
      <w:r>
        <w:rPr>
          <w:rFonts w:hint="eastAsia" w:ascii="宋体" w:hAnsi="宋体" w:eastAsia="宋体" w:cs="宋体"/>
          <w:sz w:val="21"/>
          <w:szCs w:val="21"/>
          <w:highlight w:val="none"/>
          <w:lang w:val="zh-CN"/>
        </w:rPr>
        <w:t>以评标总得分第一的投标人为第一中标候选人，以评标总得分第二的投标人为第二中标候选人。</w:t>
      </w:r>
    </w:p>
    <w:p>
      <w:pPr>
        <w:autoSpaceDE w:val="0"/>
        <w:autoSpaceDN w:val="0"/>
        <w:adjustRightInd w:val="0"/>
        <w:spacing w:line="360" w:lineRule="auto"/>
        <w:ind w:right="85" w:firstLine="420" w:firstLineChars="200"/>
        <w:rPr>
          <w:rFonts w:hint="eastAsia" w:ascii="宋体" w:hAnsi="Times New Roman" w:eastAsia="宋体" w:cs="宋体"/>
          <w:color w:val="auto"/>
          <w:sz w:val="21"/>
          <w:szCs w:val="21"/>
          <w:highlight w:val="none"/>
          <w:lang w:val="zh-CN"/>
        </w:rPr>
      </w:pPr>
      <w:r>
        <w:rPr>
          <w:rFonts w:hint="eastAsia" w:ascii="宋体" w:hAnsi="Times New Roman" w:eastAsia="宋体" w:cs="宋体"/>
          <w:color w:val="auto"/>
          <w:sz w:val="21"/>
          <w:szCs w:val="21"/>
          <w:highlight w:val="none"/>
          <w:lang w:val="zh-CN"/>
        </w:rPr>
        <w:t>四、中标候选人放弃中标、因不可抗力提出不能履行合同，或者招标文件规定应当提交履约保证金而在规定的期限内未能提交的，招标人可以确定排名次之的中标候选人为中标人。</w:t>
      </w:r>
    </w:p>
    <w:p>
      <w:pPr>
        <w:autoSpaceDE w:val="0"/>
        <w:autoSpaceDN w:val="0"/>
        <w:adjustRightInd w:val="0"/>
        <w:spacing w:line="360" w:lineRule="auto"/>
        <w:ind w:right="85" w:firstLine="420" w:firstLineChars="200"/>
        <w:rPr>
          <w:rFonts w:hint="eastAsia" w:ascii="宋体" w:hAnsi="Times New Roman" w:eastAsia="宋体" w:cs="宋体"/>
          <w:color w:val="auto"/>
          <w:sz w:val="21"/>
          <w:szCs w:val="21"/>
          <w:highlight w:val="none"/>
          <w:lang w:val="zh-CN"/>
        </w:rPr>
      </w:pPr>
      <w:r>
        <w:rPr>
          <w:rFonts w:hint="eastAsia" w:ascii="宋体" w:hAnsi="Times New Roman" w:eastAsia="宋体" w:cs="宋体"/>
          <w:color w:val="auto"/>
          <w:sz w:val="21"/>
          <w:szCs w:val="21"/>
          <w:highlight w:val="none"/>
          <w:lang w:val="zh-CN"/>
        </w:rPr>
        <w:t>五、如综合得分相同，最后报价低者为先；如综合得分且最后报价相同的，以</w:t>
      </w:r>
      <w:r>
        <w:rPr>
          <w:rFonts w:hint="eastAsia" w:ascii="宋体" w:hAnsi="Times New Roman" w:eastAsia="宋体" w:cs="宋体"/>
          <w:color w:val="auto"/>
          <w:sz w:val="21"/>
          <w:szCs w:val="21"/>
          <w:highlight w:val="none"/>
        </w:rPr>
        <w:t>商务</w:t>
      </w:r>
      <w:r>
        <w:rPr>
          <w:rFonts w:hint="eastAsia" w:ascii="宋体" w:hAnsi="Times New Roman" w:eastAsia="宋体" w:cs="宋体"/>
          <w:color w:val="auto"/>
          <w:sz w:val="21"/>
          <w:szCs w:val="21"/>
          <w:highlight w:val="none"/>
          <w:lang w:val="zh-CN"/>
        </w:rPr>
        <w:t>得分较高者为先。</w:t>
      </w:r>
    </w:p>
    <w:p>
      <w:pPr>
        <w:autoSpaceDE w:val="0"/>
        <w:autoSpaceDN w:val="0"/>
        <w:adjustRightInd w:val="0"/>
        <w:spacing w:line="360" w:lineRule="auto"/>
        <w:ind w:right="85" w:firstLine="420" w:firstLineChars="200"/>
        <w:rPr>
          <w:rFonts w:ascii="Times New Roman" w:hAnsi="Times New Roman" w:eastAsia="宋体" w:cs="Times New Roman"/>
          <w:color w:val="auto"/>
          <w:sz w:val="21"/>
          <w:highlight w:val="none"/>
          <w:lang w:val="zh-CN"/>
        </w:rPr>
      </w:pPr>
      <w:r>
        <w:rPr>
          <w:rFonts w:hint="eastAsia" w:ascii="Times New Roman" w:hAnsi="Times New Roman" w:eastAsia="宋体" w:cs="Times New Roman"/>
          <w:color w:val="auto"/>
          <w:sz w:val="21"/>
          <w:highlight w:val="none"/>
          <w:lang w:val="zh-CN"/>
        </w:rPr>
        <w:t>评标办法的解释权归招标人。</w:t>
      </w:r>
    </w:p>
    <w:p>
      <w:pPr>
        <w:spacing w:line="360" w:lineRule="auto"/>
        <w:ind w:firstLine="420" w:firstLineChars="200"/>
        <w:rPr>
          <w:rFonts w:hint="eastAsia" w:ascii="宋体" w:hAnsi="Times New Roman" w:eastAsia="宋体" w:cs="宋体"/>
          <w:color w:val="auto"/>
          <w:sz w:val="24"/>
          <w:highlight w:val="none"/>
          <w:lang w:val="zh-CN"/>
        </w:rPr>
      </w:pPr>
      <w:r>
        <w:rPr>
          <w:rFonts w:hint="eastAsia" w:ascii="宋体" w:hAnsi="Times New Roman" w:eastAsia="宋体" w:cs="宋体"/>
          <w:color w:val="auto"/>
          <w:sz w:val="21"/>
          <w:szCs w:val="21"/>
          <w:highlight w:val="none"/>
          <w:lang w:val="zh-CN"/>
        </w:rPr>
        <w:t>六、本次评分具体分值细化条款如下表：</w:t>
      </w:r>
      <w:r>
        <w:rPr>
          <w:rFonts w:hint="eastAsia" w:ascii="宋体" w:hAnsi="Times New Roman" w:eastAsia="宋体" w:cs="宋体"/>
          <w:color w:val="auto"/>
          <w:sz w:val="24"/>
          <w:highlight w:val="none"/>
          <w:lang w:val="zh-CN"/>
        </w:rPr>
        <w:t xml:space="preserve">  </w:t>
      </w:r>
    </w:p>
    <w:tbl>
      <w:tblPr>
        <w:tblStyle w:val="26"/>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75"/>
        <w:gridCol w:w="728"/>
        <w:gridCol w:w="7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10" w:type="dxa"/>
            <w:gridSpan w:val="4"/>
            <w:noWrap w:val="0"/>
            <w:vAlign w:val="center"/>
          </w:tcPr>
          <w:p>
            <w:pPr>
              <w:pStyle w:val="81"/>
              <w:spacing w:after="48" w:afterLines="20" w:line="36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商务评分（</w:t>
            </w:r>
            <w:r>
              <w:rPr>
                <w:rFonts w:hint="eastAsia" w:ascii="宋体" w:eastAsia="宋体" w:cs="宋体"/>
                <w:b/>
                <w:color w:val="auto"/>
                <w:sz w:val="22"/>
                <w:szCs w:val="22"/>
                <w:highlight w:val="none"/>
                <w:lang w:val="en-US" w:eastAsia="zh-CN"/>
              </w:rPr>
              <w:t>9</w:t>
            </w:r>
            <w:r>
              <w:rPr>
                <w:rFonts w:hint="eastAsia" w:ascii="宋体" w:hAnsi="宋体" w:eastAsia="宋体" w:cs="宋体"/>
                <w:b/>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54" w:type="dxa"/>
            <w:noWrap w:val="0"/>
            <w:vAlign w:val="center"/>
          </w:tcPr>
          <w:p>
            <w:pPr>
              <w:pStyle w:val="81"/>
              <w:spacing w:after="48" w:afterLines="20" w:line="36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275" w:type="dxa"/>
            <w:noWrap w:val="0"/>
            <w:vAlign w:val="center"/>
          </w:tcPr>
          <w:p>
            <w:pPr>
              <w:pStyle w:val="81"/>
              <w:spacing w:after="48" w:afterLines="20" w:line="36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评分内容</w:t>
            </w:r>
          </w:p>
        </w:tc>
        <w:tc>
          <w:tcPr>
            <w:tcW w:w="728" w:type="dxa"/>
            <w:noWrap w:val="0"/>
            <w:vAlign w:val="center"/>
          </w:tcPr>
          <w:p>
            <w:pPr>
              <w:pStyle w:val="81"/>
              <w:spacing w:after="48" w:afterLines="20" w:line="36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7153" w:type="dxa"/>
            <w:noWrap w:val="0"/>
            <w:vAlign w:val="center"/>
          </w:tcPr>
          <w:p>
            <w:pPr>
              <w:pStyle w:val="81"/>
              <w:spacing w:after="48" w:afterLines="20" w:line="36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54"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1275"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企业认证</w:t>
            </w:r>
          </w:p>
        </w:tc>
        <w:tc>
          <w:tcPr>
            <w:tcW w:w="728"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7153" w:type="dxa"/>
            <w:noWrap w:val="0"/>
            <w:vAlign w:val="center"/>
          </w:tcPr>
          <w:p>
            <w:pPr>
              <w:widowControl/>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1、根据投标人具有以下证书情况进行评审：</w:t>
            </w:r>
          </w:p>
          <w:p>
            <w:pPr>
              <w:widowControl/>
              <w:kinsoku/>
              <w:overflowPunct/>
              <w:autoSpaceDE/>
              <w:autoSpaceDN/>
              <w:adjustRightInd/>
              <w:snapToGrid/>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①具有质量管理体系认证书，得1分；</w:t>
            </w:r>
          </w:p>
          <w:p>
            <w:pPr>
              <w:widowControl/>
              <w:kinsoku/>
              <w:overflowPunct/>
              <w:autoSpaceDE/>
              <w:autoSpaceDN/>
              <w:adjustRightInd/>
              <w:snapToGrid/>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②具有环境管理体系认证书的，得1分；</w:t>
            </w:r>
          </w:p>
          <w:p>
            <w:pPr>
              <w:widowControl/>
              <w:kinsoku/>
              <w:overflowPunct/>
              <w:autoSpaceDE/>
              <w:autoSpaceDN/>
              <w:adjustRightInd/>
              <w:snapToGrid/>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③具有职业健康安全管理体系认证书的，得1分。</w:t>
            </w:r>
          </w:p>
          <w:p>
            <w:pPr>
              <w:widowControl/>
              <w:kinsoku/>
              <w:overflowPunct/>
              <w:autoSpaceDE/>
              <w:autoSpaceDN/>
              <w:adjustRightInd/>
              <w:snapToGrid/>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2、投标人拟提供的产品具有中国国家认证认可监督管理委员会授权的专门检测地名标牌产品的机构出具的检测合格报告，并在有效期内的，得3分。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54"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1275"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业绩经验</w:t>
            </w:r>
          </w:p>
        </w:tc>
        <w:tc>
          <w:tcPr>
            <w:tcW w:w="728"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7153" w:type="dxa"/>
            <w:noWrap w:val="0"/>
            <w:vAlign w:val="center"/>
          </w:tcPr>
          <w:p>
            <w:pPr>
              <w:widowControl/>
              <w:kinsoku/>
              <w:overflowPunct/>
              <w:autoSpaceDE/>
              <w:autoSpaceDN/>
              <w:adjustRightInd/>
              <w:snapToGrid/>
              <w:spacing w:line="360" w:lineRule="auto"/>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投标人自20</w:t>
            </w:r>
            <w:r>
              <w:rPr>
                <w:rFonts w:hint="eastAsia" w:ascii="宋体" w:hAnsi="宋体" w:eastAsia="宋体" w:cs="宋体"/>
                <w:b w:val="0"/>
                <w:color w:val="auto"/>
                <w:sz w:val="22"/>
                <w:szCs w:val="22"/>
                <w:highlight w:val="none"/>
                <w:lang w:val="en-US" w:eastAsia="zh-CN"/>
              </w:rPr>
              <w:t>20</w:t>
            </w:r>
            <w:r>
              <w:rPr>
                <w:rFonts w:hint="eastAsia" w:ascii="宋体" w:hAnsi="宋体" w:eastAsia="宋体" w:cs="宋体"/>
                <w:b w:val="0"/>
                <w:color w:val="auto"/>
                <w:sz w:val="22"/>
                <w:szCs w:val="22"/>
                <w:highlight w:val="none"/>
                <w:lang w:val="zh-CN"/>
              </w:rPr>
              <w:t>年0</w:t>
            </w: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lang w:val="zh-CN"/>
              </w:rPr>
              <w:t>月01日（以合同签订时间为准）以来已完成的同类（</w:t>
            </w:r>
            <w:r>
              <w:rPr>
                <w:rFonts w:hint="eastAsia" w:ascii="宋体" w:hAnsi="宋体" w:eastAsia="宋体" w:cs="宋体"/>
                <w:b w:val="0"/>
                <w:color w:val="auto"/>
                <w:sz w:val="22"/>
                <w:szCs w:val="22"/>
                <w:highlight w:val="none"/>
                <w:lang w:val="en-US" w:eastAsia="zh-CN"/>
              </w:rPr>
              <w:t>路名牌采购及安装</w:t>
            </w:r>
            <w:r>
              <w:rPr>
                <w:rFonts w:hint="eastAsia" w:ascii="宋体" w:hAnsi="宋体" w:eastAsia="宋体" w:cs="宋体"/>
                <w:b w:val="0"/>
                <w:color w:val="auto"/>
                <w:sz w:val="22"/>
                <w:szCs w:val="22"/>
                <w:highlight w:val="none"/>
                <w:lang w:val="zh-CN"/>
              </w:rPr>
              <w:t>）项目，每提供一个得</w:t>
            </w:r>
            <w:r>
              <w:rPr>
                <w:rFonts w:hint="eastAsia" w:ascii="宋体" w:hAnsi="宋体" w:eastAsia="宋体" w:cs="宋体"/>
                <w:b w:val="0"/>
                <w:color w:val="auto"/>
                <w:sz w:val="22"/>
                <w:szCs w:val="22"/>
                <w:highlight w:val="none"/>
                <w:lang w:val="en-US" w:eastAsia="zh-CN"/>
              </w:rPr>
              <w:t>0.5</w:t>
            </w:r>
            <w:r>
              <w:rPr>
                <w:rFonts w:hint="eastAsia" w:ascii="宋体" w:hAnsi="宋体" w:eastAsia="宋体" w:cs="宋体"/>
                <w:b w:val="0"/>
                <w:color w:val="auto"/>
                <w:sz w:val="22"/>
                <w:szCs w:val="22"/>
                <w:highlight w:val="none"/>
                <w:lang w:val="zh-CN"/>
              </w:rPr>
              <w:t>分，最高得</w:t>
            </w: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lang w:val="zh-CN"/>
              </w:rPr>
              <w:t>分。</w:t>
            </w:r>
          </w:p>
          <w:p>
            <w:pPr>
              <w:widowControl/>
              <w:kinsoku/>
              <w:overflowPunct/>
              <w:autoSpaceDE/>
              <w:autoSpaceDN/>
              <w:adjustRightInd/>
              <w:snapToGrid/>
              <w:spacing w:line="360" w:lineRule="auto"/>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合同和相关发票制作在投标文件中，未同时提供的不计入评分。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0" w:type="dxa"/>
            <w:gridSpan w:val="4"/>
            <w:noWrap w:val="0"/>
            <w:vAlign w:val="center"/>
          </w:tcPr>
          <w:p>
            <w:pPr>
              <w:kinsoku w:val="0"/>
              <w:overflowPunct w:val="0"/>
              <w:autoSpaceDE w:val="0"/>
              <w:autoSpaceDN w:val="0"/>
              <w:spacing w:line="360" w:lineRule="auto"/>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技术评分（</w:t>
            </w:r>
            <w:r>
              <w:rPr>
                <w:rFonts w:hint="eastAsia" w:ascii="宋体" w:hAnsi="宋体" w:eastAsia="宋体" w:cs="宋体"/>
                <w:b/>
                <w:color w:val="auto"/>
                <w:kern w:val="0"/>
                <w:sz w:val="22"/>
                <w:szCs w:val="22"/>
                <w:highlight w:val="none"/>
                <w:lang w:val="en-US" w:eastAsia="zh-CN"/>
              </w:rPr>
              <w:t>61</w:t>
            </w:r>
            <w:r>
              <w:rPr>
                <w:rFonts w:hint="eastAsia" w:ascii="宋体" w:hAnsi="宋体" w:eastAsia="宋体" w:cs="宋体"/>
                <w:b/>
                <w:color w:val="auto"/>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noWrap w:val="0"/>
            <w:vAlign w:val="center"/>
          </w:tcPr>
          <w:p>
            <w:pPr>
              <w:pStyle w:val="81"/>
              <w:spacing w:after="48" w:afterLines="20" w:line="36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275" w:type="dxa"/>
            <w:noWrap w:val="0"/>
            <w:vAlign w:val="center"/>
          </w:tcPr>
          <w:p>
            <w:pPr>
              <w:pStyle w:val="81"/>
              <w:spacing w:after="48" w:afterLines="20" w:line="36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评分内容</w:t>
            </w:r>
          </w:p>
        </w:tc>
        <w:tc>
          <w:tcPr>
            <w:tcW w:w="728" w:type="dxa"/>
            <w:noWrap w:val="0"/>
            <w:vAlign w:val="center"/>
          </w:tcPr>
          <w:p>
            <w:pPr>
              <w:pStyle w:val="81"/>
              <w:spacing w:after="48" w:afterLines="20" w:line="36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7153" w:type="dxa"/>
            <w:noWrap w:val="0"/>
            <w:vAlign w:val="center"/>
          </w:tcPr>
          <w:p>
            <w:pPr>
              <w:pStyle w:val="81"/>
              <w:spacing w:after="48" w:afterLines="20" w:line="36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54"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1275" w:type="dxa"/>
            <w:noWrap w:val="0"/>
            <w:vAlign w:val="center"/>
          </w:tcPr>
          <w:p>
            <w:pPr>
              <w:widowControl/>
              <w:kinsoku/>
              <w:overflowPunct/>
              <w:autoSpaceDE/>
              <w:autoSpaceDN/>
              <w:adjustRightInd/>
              <w:snapToGrid/>
              <w:spacing w:line="360" w:lineRule="auto"/>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产品参数</w:t>
            </w:r>
          </w:p>
        </w:tc>
        <w:tc>
          <w:tcPr>
            <w:tcW w:w="728" w:type="dxa"/>
            <w:noWrap w:val="0"/>
            <w:vAlign w:val="center"/>
          </w:tcPr>
          <w:p>
            <w:pPr>
              <w:widowControl/>
              <w:kinsoku/>
              <w:overflowPunct/>
              <w:autoSpaceDE/>
              <w:autoSpaceDN/>
              <w:adjustRightInd/>
              <w:snapToGrid/>
              <w:spacing w:line="360" w:lineRule="auto"/>
              <w:jc w:val="center"/>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10</w:t>
            </w:r>
          </w:p>
        </w:tc>
        <w:tc>
          <w:tcPr>
            <w:tcW w:w="7153" w:type="dxa"/>
            <w:noWrap w:val="0"/>
            <w:vAlign w:val="center"/>
          </w:tcPr>
          <w:p>
            <w:pPr>
              <w:widowControl/>
              <w:kinsoku/>
              <w:overflowPunct/>
              <w:autoSpaceDE/>
              <w:autoSpaceDN/>
              <w:adjustRightInd/>
              <w:snapToGrid/>
              <w:spacing w:line="360" w:lineRule="auto"/>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eastAsia="zh-CN"/>
              </w:rPr>
              <w:t>根据</w:t>
            </w:r>
            <w:r>
              <w:rPr>
                <w:rFonts w:hint="eastAsia" w:ascii="宋体" w:hAnsi="宋体" w:eastAsia="宋体" w:cs="宋体"/>
                <w:b w:val="0"/>
                <w:color w:val="auto"/>
                <w:sz w:val="22"/>
                <w:szCs w:val="22"/>
                <w:highlight w:val="none"/>
                <w:lang w:val="zh-CN"/>
              </w:rPr>
              <w:t>投标产品各项技术参数与招标文件要求的偏离情况综合打分，完全满足招标文件要求得基础分</w:t>
            </w:r>
            <w:r>
              <w:rPr>
                <w:rFonts w:hint="eastAsia" w:ascii="宋体" w:hAnsi="宋体" w:eastAsia="宋体"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zh-CN"/>
              </w:rPr>
              <w:t>分</w:t>
            </w:r>
            <w:r>
              <w:rPr>
                <w:rFonts w:hint="eastAsia" w:ascii="宋体" w:hAnsi="宋体" w:eastAsia="宋体" w:cs="宋体"/>
                <w:b w:val="0"/>
                <w:color w:val="auto"/>
                <w:sz w:val="22"/>
                <w:szCs w:val="22"/>
                <w:highlight w:val="none"/>
                <w:lang w:val="zh-CN" w:eastAsia="zh-CN"/>
              </w:rPr>
              <w:t>，</w:t>
            </w:r>
            <w:r>
              <w:rPr>
                <w:rFonts w:hint="eastAsia" w:ascii="宋体" w:hAnsi="宋体" w:eastAsia="宋体" w:cs="宋体"/>
                <w:b w:val="0"/>
                <w:color w:val="auto"/>
                <w:sz w:val="22"/>
                <w:szCs w:val="22"/>
                <w:highlight w:val="none"/>
                <w:lang w:val="en-US" w:eastAsia="zh-CN"/>
              </w:rPr>
              <w:t>每负偏离一项扣1分，扣完为止</w:t>
            </w:r>
            <w:r>
              <w:rPr>
                <w:rFonts w:hint="eastAsia" w:ascii="宋体" w:hAnsi="宋体" w:eastAsia="宋体" w:cs="宋体"/>
                <w:b w:val="0"/>
                <w:color w:val="auto"/>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54"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75"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拟投入本项目设备情况</w:t>
            </w:r>
          </w:p>
        </w:tc>
        <w:tc>
          <w:tcPr>
            <w:tcW w:w="728"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p>
        </w:tc>
        <w:tc>
          <w:tcPr>
            <w:tcW w:w="7153" w:type="dxa"/>
            <w:noWrap w:val="0"/>
            <w:vAlign w:val="center"/>
          </w:tcPr>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根据投标人拟投入本项目的实施机具、设备进行评审：</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（1）实施机具、设备性能好且配置合理的得</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-4分</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（2）实施机具、设备性能较好，配置较合理的得3.9-2分</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（3）实施机具、设备性能及配置一般的得1.9-0分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554"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1275" w:type="dxa"/>
            <w:noWrap w:val="0"/>
            <w:vAlign w:val="center"/>
          </w:tcPr>
          <w:p>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w:t>
            </w:r>
          </w:p>
          <w:p>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w:t>
            </w:r>
          </w:p>
        </w:tc>
        <w:tc>
          <w:tcPr>
            <w:tcW w:w="728" w:type="dxa"/>
            <w:noWrap w:val="0"/>
            <w:vAlign w:val="center"/>
          </w:tcPr>
          <w:p>
            <w:pPr>
              <w:kinsoku w:val="0"/>
              <w:overflowPunct w:val="0"/>
              <w:autoSpaceDE w:val="0"/>
              <w:autoSpaceDN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7153" w:type="dxa"/>
            <w:noWrap w:val="0"/>
            <w:vAlign w:val="center"/>
          </w:tcPr>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zh-CN"/>
              </w:rPr>
              <w:t>根据投标人所提供的项目安装方案进行综合评审：</w:t>
            </w:r>
          </w:p>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项目安装方案详细完整合理，方案针对性高，切合本项目需求，得</w:t>
            </w:r>
            <w:r>
              <w:rPr>
                <w:rFonts w:hint="eastAsia" w:ascii="宋体" w:hAnsi="宋体" w:eastAsia="宋体" w:cs="宋体"/>
                <w:color w:val="auto"/>
                <w:sz w:val="22"/>
                <w:szCs w:val="22"/>
                <w:highlight w:val="none"/>
                <w:lang w:val="en-US" w:eastAsia="zh-CN"/>
              </w:rPr>
              <w:t>4-3</w:t>
            </w:r>
            <w:r>
              <w:rPr>
                <w:rFonts w:hint="eastAsia" w:ascii="宋体" w:hAnsi="宋体" w:eastAsia="宋体" w:cs="宋体"/>
                <w:color w:val="auto"/>
                <w:sz w:val="22"/>
                <w:szCs w:val="22"/>
                <w:highlight w:val="none"/>
                <w:lang w:val="zh-CN"/>
              </w:rPr>
              <w:t>分；</w:t>
            </w:r>
          </w:p>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项目安装方案完整，基本满足本项目需求，但存在漏洞的，得</w:t>
            </w:r>
            <w:r>
              <w:rPr>
                <w:rFonts w:hint="eastAsia" w:ascii="宋体" w:hAnsi="宋体" w:eastAsia="宋体" w:cs="宋体"/>
                <w:color w:val="auto"/>
                <w:sz w:val="22"/>
                <w:szCs w:val="22"/>
                <w:highlight w:val="none"/>
                <w:lang w:val="en-US" w:eastAsia="zh-CN"/>
              </w:rPr>
              <w:t>2.9-1.5</w:t>
            </w:r>
            <w:r>
              <w:rPr>
                <w:rFonts w:hint="eastAsia" w:ascii="宋体" w:hAnsi="宋体" w:eastAsia="宋体" w:cs="宋体"/>
                <w:color w:val="auto"/>
                <w:sz w:val="22"/>
                <w:szCs w:val="22"/>
                <w:highlight w:val="none"/>
                <w:lang w:val="zh-CN"/>
              </w:rPr>
              <w:t>分；</w:t>
            </w:r>
          </w:p>
          <w:p>
            <w:pPr>
              <w:widowControl/>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项目实施安装方案不详细，缺漏多，方案针对性和合理性差的，得1</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lang w:val="zh-CN"/>
              </w:rPr>
              <w:t>分。</w:t>
            </w:r>
          </w:p>
          <w:p>
            <w:pPr>
              <w:widowControl/>
              <w:spacing w:line="360" w:lineRule="auto"/>
              <w:rPr>
                <w:rFonts w:hint="eastAsia" w:ascii="宋体" w:hAnsi="宋体" w:eastAsia="宋体" w:cs="宋体"/>
                <w:color w:val="auto"/>
                <w:sz w:val="40"/>
                <w:szCs w:val="18"/>
                <w:highlight w:val="none"/>
                <w:lang w:val="zh-CN"/>
              </w:rPr>
            </w:pPr>
            <w:r>
              <w:rPr>
                <w:rFonts w:hint="eastAsia" w:ascii="宋体" w:hAnsi="宋体" w:eastAsia="宋体" w:cs="宋体"/>
                <w:color w:val="auto"/>
                <w:sz w:val="22"/>
                <w:szCs w:val="22"/>
                <w:highlight w:val="none"/>
                <w:lang w:val="zh-CN"/>
              </w:rPr>
              <w:t>无提供项目安装方案得0分。</w:t>
            </w:r>
          </w:p>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zh-CN"/>
              </w:rPr>
              <w:t>根据投标人所提供的制作生产加工流程（方案）进行综合评审：</w:t>
            </w:r>
          </w:p>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生产加工流程（方案）详细完整合理，针对性高，切合本项目需求的，得</w:t>
            </w:r>
            <w:r>
              <w:rPr>
                <w:rFonts w:hint="eastAsia" w:ascii="宋体" w:hAnsi="宋体" w:eastAsia="宋体" w:cs="宋体"/>
                <w:color w:val="auto"/>
                <w:sz w:val="22"/>
                <w:szCs w:val="22"/>
                <w:highlight w:val="none"/>
                <w:lang w:val="en-US" w:eastAsia="zh-CN"/>
              </w:rPr>
              <w:t>4-3</w:t>
            </w:r>
            <w:r>
              <w:rPr>
                <w:rFonts w:hint="eastAsia" w:ascii="宋体" w:hAnsi="宋体" w:eastAsia="宋体" w:cs="宋体"/>
                <w:color w:val="auto"/>
                <w:sz w:val="22"/>
                <w:szCs w:val="22"/>
                <w:highlight w:val="none"/>
                <w:lang w:val="zh-CN"/>
              </w:rPr>
              <w:t>分；</w:t>
            </w:r>
          </w:p>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生产加工流程（方案）完整，基本满足本项目需求，但存在漏洞的，得</w:t>
            </w:r>
            <w:r>
              <w:rPr>
                <w:rFonts w:hint="eastAsia" w:ascii="宋体" w:hAnsi="宋体" w:eastAsia="宋体" w:cs="宋体"/>
                <w:color w:val="auto"/>
                <w:sz w:val="22"/>
                <w:szCs w:val="22"/>
                <w:highlight w:val="none"/>
                <w:lang w:val="en-US" w:eastAsia="zh-CN"/>
              </w:rPr>
              <w:t>2.9-1.5</w:t>
            </w:r>
            <w:r>
              <w:rPr>
                <w:rFonts w:hint="eastAsia" w:ascii="宋体" w:hAnsi="宋体" w:eastAsia="宋体" w:cs="宋体"/>
                <w:color w:val="auto"/>
                <w:sz w:val="22"/>
                <w:szCs w:val="22"/>
                <w:highlight w:val="none"/>
                <w:lang w:val="zh-CN"/>
              </w:rPr>
              <w:t>分；</w:t>
            </w:r>
          </w:p>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生产加工流程（方案）不详细，缺漏多，方案针对性和合理性差的，得</w:t>
            </w:r>
            <w:r>
              <w:rPr>
                <w:rFonts w:hint="eastAsia" w:ascii="宋体" w:hAnsi="宋体" w:eastAsia="宋体" w:cs="宋体"/>
                <w:color w:val="auto"/>
                <w:sz w:val="22"/>
                <w:szCs w:val="22"/>
                <w:highlight w:val="none"/>
                <w:lang w:val="en-US" w:eastAsia="zh-CN"/>
              </w:rPr>
              <w:t>1.4-0</w:t>
            </w:r>
            <w:r>
              <w:rPr>
                <w:rFonts w:hint="eastAsia" w:ascii="宋体" w:hAnsi="宋体" w:eastAsia="宋体" w:cs="宋体"/>
                <w:color w:val="auto"/>
                <w:sz w:val="22"/>
                <w:szCs w:val="22"/>
                <w:highlight w:val="none"/>
                <w:lang w:val="zh-CN"/>
              </w:rPr>
              <w:t>分</w:t>
            </w:r>
          </w:p>
          <w:p>
            <w:pPr>
              <w:widowControl/>
              <w:kinsoku w:val="0"/>
              <w:overflowPunct w:val="0"/>
              <w:autoSpaceDE w:val="0"/>
              <w:autoSpaceDN w:val="0"/>
              <w:spacing w:line="360" w:lineRule="auto"/>
              <w:rPr>
                <w:rFonts w:hint="eastAsia" w:ascii="宋体" w:hAnsi="宋体" w:eastAsia="宋体" w:cs="宋体"/>
                <w:color w:val="auto"/>
                <w:sz w:val="20"/>
                <w:szCs w:val="21"/>
                <w:highlight w:val="none"/>
              </w:rPr>
            </w:pPr>
            <w:r>
              <w:rPr>
                <w:rFonts w:hint="eastAsia" w:ascii="宋体" w:hAnsi="宋体" w:eastAsia="宋体" w:cs="宋体"/>
                <w:color w:val="auto"/>
                <w:sz w:val="22"/>
                <w:szCs w:val="22"/>
                <w:highlight w:val="none"/>
                <w:lang w:val="zh-CN"/>
              </w:rPr>
              <w:t>无生产加工流程（方案）不得分。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554" w:type="dxa"/>
            <w:noWrap w:val="0"/>
            <w:vAlign w:val="center"/>
          </w:tcPr>
          <w:p>
            <w:pPr>
              <w:kinsoku w:val="0"/>
              <w:overflowPunct w:val="0"/>
              <w:autoSpaceDE w:val="0"/>
              <w:autoSpaceDN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275" w:type="dxa"/>
            <w:noWrap w:val="0"/>
            <w:vAlign w:val="center"/>
          </w:tcPr>
          <w:p>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项目进度、安全防范措施制度</w:t>
            </w:r>
          </w:p>
        </w:tc>
        <w:tc>
          <w:tcPr>
            <w:tcW w:w="728" w:type="dxa"/>
            <w:noWrap w:val="0"/>
            <w:vAlign w:val="center"/>
          </w:tcPr>
          <w:p>
            <w:pPr>
              <w:kinsoku w:val="0"/>
              <w:overflowPunct w:val="0"/>
              <w:autoSpaceDE w:val="0"/>
              <w:autoSpaceDN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7153" w:type="dxa"/>
            <w:noWrap w:val="0"/>
            <w:vAlign w:val="center"/>
          </w:tcPr>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保证项目进度、安全防范措施制度，根据措施制度的科学性、严谨性、合理性酌情评分。</w:t>
            </w:r>
          </w:p>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措施制度严谨、合理，满足采购需求的，得</w:t>
            </w:r>
            <w:r>
              <w:rPr>
                <w:rFonts w:hint="eastAsia" w:ascii="宋体" w:hAnsi="宋体" w:eastAsia="宋体" w:cs="宋体"/>
                <w:color w:val="auto"/>
                <w:sz w:val="22"/>
                <w:szCs w:val="22"/>
                <w:highlight w:val="none"/>
                <w:lang w:val="en-US" w:eastAsia="zh-CN"/>
              </w:rPr>
              <w:t>6-4</w:t>
            </w:r>
            <w:r>
              <w:rPr>
                <w:rFonts w:hint="eastAsia" w:ascii="宋体" w:hAnsi="宋体" w:eastAsia="宋体" w:cs="宋体"/>
                <w:color w:val="auto"/>
                <w:sz w:val="22"/>
                <w:szCs w:val="22"/>
                <w:highlight w:val="none"/>
                <w:lang w:val="zh-CN"/>
              </w:rPr>
              <w:t>分；</w:t>
            </w:r>
          </w:p>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措施制度较为严谨、较为合理，基本满足采购需求的，得</w:t>
            </w:r>
            <w:r>
              <w:rPr>
                <w:rFonts w:hint="eastAsia" w:ascii="宋体" w:hAnsi="宋体" w:eastAsia="宋体" w:cs="宋体"/>
                <w:color w:val="auto"/>
                <w:sz w:val="22"/>
                <w:szCs w:val="22"/>
                <w:highlight w:val="none"/>
                <w:lang w:val="en-US" w:eastAsia="zh-CN"/>
              </w:rPr>
              <w:t>3.9-2</w:t>
            </w:r>
            <w:r>
              <w:rPr>
                <w:rFonts w:hint="eastAsia" w:ascii="宋体" w:hAnsi="宋体" w:eastAsia="宋体" w:cs="宋体"/>
                <w:color w:val="auto"/>
                <w:sz w:val="22"/>
                <w:szCs w:val="22"/>
                <w:highlight w:val="none"/>
                <w:lang w:val="zh-CN"/>
              </w:rPr>
              <w:t>分；</w:t>
            </w:r>
          </w:p>
          <w:p>
            <w:pPr>
              <w:widowControl/>
              <w:kinsoku w:val="0"/>
              <w:overflowPunct w:val="0"/>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措施制度不严谨、不合理，不能满足采购需求的，得</w:t>
            </w:r>
            <w:r>
              <w:rPr>
                <w:rFonts w:hint="eastAsia" w:ascii="宋体" w:hAnsi="宋体" w:eastAsia="宋体" w:cs="宋体"/>
                <w:color w:val="auto"/>
                <w:sz w:val="22"/>
                <w:szCs w:val="22"/>
                <w:highlight w:val="none"/>
                <w:lang w:val="en-US" w:eastAsia="zh-CN"/>
              </w:rPr>
              <w:t>1.9-0</w:t>
            </w:r>
            <w:r>
              <w:rPr>
                <w:rFonts w:hint="eastAsia" w:ascii="宋体" w:hAnsi="宋体" w:eastAsia="宋体" w:cs="宋体"/>
                <w:color w:val="auto"/>
                <w:sz w:val="22"/>
                <w:szCs w:val="22"/>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554" w:type="dxa"/>
            <w:noWrap w:val="0"/>
            <w:vAlign w:val="center"/>
          </w:tcPr>
          <w:p>
            <w:pPr>
              <w:kinsoku w:val="0"/>
              <w:overflowPunct w:val="0"/>
              <w:autoSpaceDE w:val="0"/>
              <w:autoSpaceDN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275" w:type="dxa"/>
            <w:noWrap w:val="0"/>
            <w:vAlign w:val="center"/>
          </w:tcPr>
          <w:p>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Times New Roman"/>
                <w:sz w:val="21"/>
                <w:szCs w:val="22"/>
              </w:rPr>
              <w:t>日常维修保养服务方案</w:t>
            </w:r>
          </w:p>
        </w:tc>
        <w:tc>
          <w:tcPr>
            <w:tcW w:w="728" w:type="dxa"/>
            <w:noWrap w:val="0"/>
            <w:vAlign w:val="center"/>
          </w:tcPr>
          <w:p>
            <w:pPr>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Times New Roman"/>
                <w:sz w:val="21"/>
                <w:szCs w:val="21"/>
                <w:lang w:val="en-US" w:eastAsia="zh-CN"/>
              </w:rPr>
              <w:t>8</w:t>
            </w:r>
          </w:p>
        </w:tc>
        <w:tc>
          <w:tcPr>
            <w:tcW w:w="7153" w:type="dxa"/>
            <w:noWrap w:val="0"/>
            <w:vAlign w:val="center"/>
          </w:tcPr>
          <w:p>
            <w:pPr>
              <w:widowControl/>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根据</w:t>
            </w:r>
            <w:r>
              <w:rPr>
                <w:rFonts w:hint="eastAsia" w:ascii="宋体" w:hAnsi="宋体" w:eastAsia="宋体" w:cs="宋体"/>
                <w:color w:val="auto"/>
                <w:sz w:val="22"/>
                <w:szCs w:val="22"/>
                <w:highlight w:val="none"/>
                <w:lang w:val="zh-CN"/>
              </w:rPr>
              <w:t>投标人对本项目维修保养提出服务方案</w:t>
            </w:r>
            <w:r>
              <w:rPr>
                <w:rFonts w:hint="eastAsia" w:ascii="宋体" w:hAnsi="宋体" w:eastAsia="宋体" w:cs="宋体"/>
                <w:color w:val="auto"/>
                <w:sz w:val="22"/>
                <w:szCs w:val="22"/>
                <w:highlight w:val="none"/>
                <w:lang w:val="zh-CN" w:eastAsia="zh-CN"/>
              </w:rPr>
              <w:t>进行评审</w:t>
            </w:r>
            <w:r>
              <w:rPr>
                <w:rFonts w:hint="eastAsia" w:ascii="宋体" w:hAnsi="宋体" w:eastAsia="宋体" w:cs="宋体"/>
                <w:color w:val="auto"/>
                <w:sz w:val="22"/>
                <w:szCs w:val="22"/>
                <w:highlight w:val="none"/>
                <w:lang w:val="zh-CN"/>
              </w:rPr>
              <w:t>：</w:t>
            </w:r>
          </w:p>
          <w:p>
            <w:pPr>
              <w:widowControl/>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方案详细完整合理，方案针对性高，切合本项目需求，得</w:t>
            </w:r>
            <w:r>
              <w:rPr>
                <w:rFonts w:hint="eastAsia" w:ascii="宋体" w:hAnsi="宋体" w:eastAsia="宋体" w:cs="宋体"/>
                <w:color w:val="auto"/>
                <w:sz w:val="22"/>
                <w:szCs w:val="22"/>
                <w:highlight w:val="none"/>
                <w:lang w:val="en-US" w:eastAsia="zh-CN"/>
              </w:rPr>
              <w:t>8-6</w:t>
            </w:r>
            <w:r>
              <w:rPr>
                <w:rFonts w:hint="eastAsia" w:ascii="宋体" w:hAnsi="宋体" w:eastAsia="宋体" w:cs="宋体"/>
                <w:color w:val="auto"/>
                <w:sz w:val="22"/>
                <w:szCs w:val="22"/>
                <w:highlight w:val="none"/>
                <w:lang w:val="zh-CN"/>
              </w:rPr>
              <w:t>分；</w:t>
            </w:r>
          </w:p>
          <w:p>
            <w:pPr>
              <w:widowControl/>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方案完整，基本满足本项目需求，但存在漏洞的，得</w:t>
            </w:r>
            <w:r>
              <w:rPr>
                <w:rFonts w:hint="eastAsia" w:ascii="宋体" w:hAnsi="宋体" w:eastAsia="宋体" w:cs="宋体"/>
                <w:color w:val="auto"/>
                <w:sz w:val="22"/>
                <w:szCs w:val="22"/>
                <w:highlight w:val="none"/>
                <w:lang w:val="en-US" w:eastAsia="zh-CN"/>
              </w:rPr>
              <w:t>5.9-3</w:t>
            </w:r>
            <w:r>
              <w:rPr>
                <w:rFonts w:hint="eastAsia" w:ascii="宋体" w:hAnsi="宋体" w:eastAsia="宋体" w:cs="宋体"/>
                <w:color w:val="auto"/>
                <w:sz w:val="22"/>
                <w:szCs w:val="22"/>
                <w:highlight w:val="none"/>
                <w:lang w:val="zh-CN"/>
              </w:rPr>
              <w:t>分；</w:t>
            </w:r>
          </w:p>
          <w:p>
            <w:pPr>
              <w:widowControl/>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安装方案不详细，缺漏多，方案针对性和合理性差的，得</w:t>
            </w:r>
            <w:r>
              <w:rPr>
                <w:rFonts w:hint="eastAsia" w:ascii="宋体" w:hAnsi="宋体" w:eastAsia="宋体" w:cs="宋体"/>
                <w:color w:val="auto"/>
                <w:sz w:val="22"/>
                <w:szCs w:val="22"/>
                <w:highlight w:val="none"/>
                <w:lang w:val="en-US" w:eastAsia="zh-CN"/>
              </w:rPr>
              <w:t>2.9-0</w:t>
            </w:r>
            <w:r>
              <w:rPr>
                <w:rFonts w:hint="eastAsia" w:ascii="宋体" w:hAnsi="宋体" w:eastAsia="宋体" w:cs="宋体"/>
                <w:color w:val="auto"/>
                <w:sz w:val="22"/>
                <w:szCs w:val="22"/>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554" w:type="dxa"/>
            <w:noWrap w:val="0"/>
            <w:vAlign w:val="center"/>
          </w:tcPr>
          <w:p>
            <w:pPr>
              <w:spacing w:before="24" w:beforeLines="10" w:after="72" w:afterLines="30"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1275" w:type="dxa"/>
            <w:noWrap w:val="0"/>
            <w:vAlign w:val="center"/>
          </w:tcPr>
          <w:p>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项目质保</w:t>
            </w:r>
          </w:p>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服务方案</w:t>
            </w:r>
          </w:p>
        </w:tc>
        <w:tc>
          <w:tcPr>
            <w:tcW w:w="728" w:type="dxa"/>
            <w:noWrap w:val="0"/>
            <w:vAlign w:val="center"/>
          </w:tcPr>
          <w:p>
            <w:pPr>
              <w:kinsoku w:val="0"/>
              <w:overflowPunct w:val="0"/>
              <w:autoSpaceDE w:val="0"/>
              <w:autoSpaceDN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7153" w:type="dxa"/>
            <w:noWrap w:val="0"/>
            <w:vAlign w:val="center"/>
          </w:tcPr>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根据投标人提供的项目</w:t>
            </w:r>
            <w:r>
              <w:rPr>
                <w:rFonts w:hint="eastAsia" w:ascii="宋体" w:hAnsi="宋体" w:eastAsia="宋体" w:cs="宋体"/>
                <w:color w:val="auto"/>
                <w:kern w:val="0"/>
                <w:sz w:val="22"/>
                <w:szCs w:val="22"/>
                <w:highlight w:val="none"/>
              </w:rPr>
              <w:t>质保服务方案（包括应投标人服务承诺、售后服务响应、</w:t>
            </w:r>
            <w:r>
              <w:rPr>
                <w:rFonts w:hint="eastAsia" w:ascii="宋体" w:hAnsi="宋体" w:eastAsia="宋体" w:cs="宋体"/>
                <w:color w:val="auto"/>
                <w:sz w:val="22"/>
                <w:szCs w:val="22"/>
                <w:highlight w:val="none"/>
              </w:rPr>
              <w:t>质量保证体系及措施、</w:t>
            </w:r>
            <w:r>
              <w:rPr>
                <w:rFonts w:hint="eastAsia" w:ascii="宋体" w:hAnsi="宋体" w:eastAsia="宋体" w:cs="宋体"/>
                <w:color w:val="auto"/>
                <w:kern w:val="0"/>
                <w:sz w:val="22"/>
                <w:szCs w:val="22"/>
                <w:highlight w:val="none"/>
              </w:rPr>
              <w:t>培训方案、人员配置、</w:t>
            </w:r>
            <w:r>
              <w:rPr>
                <w:rFonts w:hint="eastAsia" w:ascii="宋体" w:hAnsi="宋体" w:eastAsia="宋体" w:cs="宋体"/>
                <w:color w:val="auto"/>
                <w:sz w:val="22"/>
                <w:szCs w:val="22"/>
                <w:highlight w:val="none"/>
              </w:rPr>
              <w:t>保养</w:t>
            </w:r>
            <w:r>
              <w:rPr>
                <w:rFonts w:hint="eastAsia" w:ascii="宋体" w:hAnsi="宋体" w:eastAsia="宋体" w:cs="宋体"/>
                <w:color w:val="auto"/>
                <w:kern w:val="0"/>
                <w:sz w:val="22"/>
                <w:szCs w:val="22"/>
                <w:highlight w:val="none"/>
              </w:rPr>
              <w:t>等）</w:t>
            </w:r>
            <w:r>
              <w:rPr>
                <w:rFonts w:hint="eastAsia" w:ascii="宋体" w:hAnsi="宋体" w:eastAsia="宋体" w:cs="宋体"/>
                <w:color w:val="auto"/>
                <w:sz w:val="22"/>
                <w:szCs w:val="22"/>
                <w:highlight w:val="none"/>
              </w:rPr>
              <w:t>进行评审：</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方案全面完善、针对性和可操作性强的，得</w:t>
            </w:r>
            <w:r>
              <w:rPr>
                <w:rFonts w:hint="eastAsia" w:ascii="宋体" w:hAnsi="宋体" w:eastAsia="宋体" w:cs="宋体"/>
                <w:color w:val="auto"/>
                <w:sz w:val="22"/>
                <w:szCs w:val="22"/>
                <w:highlight w:val="none"/>
                <w:lang w:val="en-US" w:eastAsia="zh-CN"/>
              </w:rPr>
              <w:t>6-4</w:t>
            </w:r>
            <w:r>
              <w:rPr>
                <w:rFonts w:hint="eastAsia" w:ascii="宋体" w:hAnsi="宋体" w:eastAsia="宋体" w:cs="宋体"/>
                <w:color w:val="auto"/>
                <w:sz w:val="22"/>
                <w:szCs w:val="22"/>
                <w:highlight w:val="none"/>
              </w:rPr>
              <w:t>分;</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方案完整，但针对性仍有欠缺，可操作性一般的，得</w:t>
            </w:r>
            <w:r>
              <w:rPr>
                <w:rFonts w:hint="eastAsia" w:ascii="宋体" w:hAnsi="宋体" w:eastAsia="宋体" w:cs="宋体"/>
                <w:color w:val="auto"/>
                <w:sz w:val="22"/>
                <w:szCs w:val="22"/>
                <w:highlight w:val="none"/>
                <w:lang w:val="en-US" w:eastAsia="zh-CN"/>
              </w:rPr>
              <w:t>3.9-2</w:t>
            </w:r>
            <w:r>
              <w:rPr>
                <w:rFonts w:hint="eastAsia" w:ascii="宋体" w:hAnsi="宋体" w:eastAsia="宋体" w:cs="宋体"/>
                <w:color w:val="auto"/>
                <w:sz w:val="22"/>
                <w:szCs w:val="22"/>
                <w:highlight w:val="none"/>
              </w:rPr>
              <w:t>分，</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方案不完整、无针对性和基本不可操作的，得</w:t>
            </w:r>
            <w:r>
              <w:rPr>
                <w:rFonts w:hint="eastAsia" w:ascii="宋体" w:hAnsi="宋体" w:eastAsia="宋体" w:cs="宋体"/>
                <w:color w:val="auto"/>
                <w:sz w:val="22"/>
                <w:szCs w:val="22"/>
                <w:highlight w:val="none"/>
                <w:lang w:val="en-US" w:eastAsia="zh-CN"/>
              </w:rPr>
              <w:t>1.9-0</w:t>
            </w:r>
            <w:r>
              <w:rPr>
                <w:rFonts w:hint="eastAsia" w:ascii="宋体" w:hAnsi="宋体" w:eastAsia="宋体" w:cs="宋体"/>
                <w:color w:val="auto"/>
                <w:sz w:val="22"/>
                <w:szCs w:val="22"/>
                <w:highlight w:val="none"/>
              </w:rPr>
              <w:t>分。</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无提供项目质保</w:t>
            </w:r>
            <w:r>
              <w:rPr>
                <w:rFonts w:hint="eastAsia" w:ascii="宋体" w:hAnsi="宋体" w:eastAsia="宋体" w:cs="宋体"/>
                <w:color w:val="auto"/>
                <w:kern w:val="0"/>
                <w:sz w:val="22"/>
                <w:szCs w:val="22"/>
                <w:highlight w:val="none"/>
              </w:rPr>
              <w:t>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554" w:type="dxa"/>
            <w:noWrap w:val="0"/>
            <w:vAlign w:val="center"/>
          </w:tcPr>
          <w:p>
            <w:pPr>
              <w:spacing w:before="24" w:beforeLines="10" w:after="72" w:afterLines="30"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275" w:type="dxa"/>
            <w:noWrap w:val="0"/>
            <w:vAlign w:val="center"/>
          </w:tcPr>
          <w:p>
            <w:pPr>
              <w:widowControl/>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应急响应服务方案</w:t>
            </w:r>
          </w:p>
        </w:tc>
        <w:tc>
          <w:tcPr>
            <w:tcW w:w="728" w:type="dxa"/>
            <w:noWrap w:val="0"/>
            <w:vAlign w:val="center"/>
          </w:tcPr>
          <w:p>
            <w:pPr>
              <w:kinsoku w:val="0"/>
              <w:overflowPunct w:val="0"/>
              <w:autoSpaceDE w:val="0"/>
              <w:autoSpaceDN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6分</w:t>
            </w:r>
          </w:p>
        </w:tc>
        <w:tc>
          <w:tcPr>
            <w:tcW w:w="7153" w:type="dxa"/>
            <w:noWrap w:val="0"/>
            <w:vAlign w:val="center"/>
          </w:tcPr>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遇到紧急情况（如指示牌倒塌、倾斜等涉及到安全问题）服务方案，承诺接到采购人通知后1-2小时内（含）赶到现场处理的得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分，2小时-3小时（含）以内赶到现场处理的得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分，其余不得分。投标文件中需有相关保证时间的措施（提供服务机构工商注册登记资料）。无措施不得分。</w:t>
            </w:r>
            <w:r>
              <w:rPr>
                <w:rFonts w:hint="eastAsia" w:ascii="宋体" w:hAnsi="宋体" w:eastAsia="宋体" w:cs="宋体"/>
                <w:b/>
                <w:bCs/>
                <w:color w:val="auto"/>
                <w:sz w:val="22"/>
                <w:szCs w:val="22"/>
                <w:highlight w:val="none"/>
              </w:rPr>
              <w:t>注：响应时间指投标人服务机构至台州湾</w:t>
            </w:r>
            <w:r>
              <w:rPr>
                <w:rFonts w:hint="eastAsia" w:ascii="宋体" w:hAnsi="宋体" w:eastAsia="宋体" w:cs="宋体"/>
                <w:b/>
                <w:bCs/>
                <w:color w:val="auto"/>
                <w:sz w:val="22"/>
                <w:szCs w:val="22"/>
                <w:highlight w:val="none"/>
                <w:lang w:val="en-US" w:eastAsia="zh-CN"/>
              </w:rPr>
              <w:t>新区</w:t>
            </w:r>
            <w:r>
              <w:rPr>
                <w:rFonts w:hint="eastAsia" w:ascii="宋体" w:hAnsi="宋体" w:eastAsia="宋体" w:cs="宋体"/>
                <w:b/>
                <w:bCs/>
                <w:color w:val="auto"/>
                <w:sz w:val="22"/>
                <w:szCs w:val="22"/>
                <w:highlight w:val="none"/>
              </w:rPr>
              <w:t>内最远的</w:t>
            </w:r>
            <w:r>
              <w:rPr>
                <w:rFonts w:hint="eastAsia" w:ascii="宋体" w:hAnsi="宋体" w:eastAsia="宋体" w:cs="宋体"/>
                <w:b/>
                <w:bCs/>
                <w:color w:val="auto"/>
                <w:sz w:val="22"/>
                <w:szCs w:val="22"/>
                <w:highlight w:val="none"/>
                <w:lang w:val="en-US" w:eastAsia="zh-CN"/>
              </w:rPr>
              <w:t>路名牌</w:t>
            </w:r>
            <w:r>
              <w:rPr>
                <w:rFonts w:hint="eastAsia" w:ascii="宋体" w:hAnsi="宋体" w:eastAsia="宋体" w:cs="宋体"/>
                <w:b/>
                <w:bCs/>
                <w:color w:val="auto"/>
                <w:sz w:val="22"/>
                <w:szCs w:val="22"/>
                <w:highlight w:val="none"/>
              </w:rPr>
              <w:t>距离的正常到达时间。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554" w:type="dxa"/>
            <w:noWrap w:val="0"/>
            <w:vAlign w:val="center"/>
          </w:tcPr>
          <w:p>
            <w:pPr>
              <w:widowControl/>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275" w:type="dxa"/>
            <w:noWrap w:val="0"/>
            <w:vAlign w:val="center"/>
          </w:tcPr>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w:t>
            </w:r>
          </w:p>
        </w:tc>
        <w:tc>
          <w:tcPr>
            <w:tcW w:w="728" w:type="dxa"/>
            <w:noWrap w:val="0"/>
            <w:vAlign w:val="center"/>
          </w:tcPr>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7153" w:type="dxa"/>
            <w:noWrap w:val="0"/>
            <w:vAlign w:val="center"/>
          </w:tcPr>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样品：（0-10分）</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整体尺寸及材料符合要求（0-2）；</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整体形态表面平整度（0-2）；</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烤漆精致平滑无汽泡及小颗粒，整体色彩协调性好（0-2）；</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棱角焊接处理的平整度（0-2）；</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界面视觉元素设计样式、印制清晰程度（0-2）。</w:t>
            </w:r>
          </w:p>
          <w:p>
            <w:pPr>
              <w:widowControl/>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样品未提供的，样品分不得分。</w:t>
            </w:r>
          </w:p>
        </w:tc>
      </w:tr>
    </w:tbl>
    <w:p>
      <w:pPr>
        <w:spacing w:line="360" w:lineRule="auto"/>
        <w:rPr>
          <w:rFonts w:ascii="仿宋" w:hAnsi="仿宋" w:eastAsia="仿宋" w:cs="仿宋"/>
          <w:b/>
          <w:sz w:val="36"/>
          <w:szCs w:val="36"/>
        </w:rPr>
      </w:pPr>
    </w:p>
    <w:p>
      <w:pPr>
        <w:pStyle w:val="9"/>
        <w:rPr>
          <w:rFonts w:ascii="仿宋" w:hAnsi="仿宋" w:eastAsia="仿宋" w:cs="仿宋"/>
          <w:b/>
          <w:sz w:val="36"/>
          <w:szCs w:val="36"/>
        </w:rPr>
      </w:pPr>
    </w:p>
    <w:p>
      <w:pPr>
        <w:pStyle w:val="24"/>
        <w:ind w:firstLine="723"/>
        <w:rPr>
          <w:rFonts w:ascii="仿宋" w:hAnsi="仿宋" w:eastAsia="仿宋" w:cs="仿宋"/>
          <w:b/>
          <w:sz w:val="36"/>
          <w:szCs w:val="36"/>
        </w:rPr>
      </w:pPr>
    </w:p>
    <w:p>
      <w:pPr>
        <w:pStyle w:val="19"/>
        <w:rPr>
          <w:rFonts w:ascii="仿宋" w:hAnsi="仿宋" w:eastAsia="仿宋" w:cs="仿宋"/>
          <w:b/>
          <w:sz w:val="36"/>
          <w:szCs w:val="36"/>
        </w:rPr>
      </w:pPr>
    </w:p>
    <w:p>
      <w:pPr>
        <w:rPr>
          <w:rFonts w:ascii="仿宋" w:hAnsi="仿宋" w:eastAsia="仿宋" w:cs="仿宋"/>
          <w:b/>
          <w:sz w:val="36"/>
          <w:szCs w:val="36"/>
        </w:rPr>
      </w:pPr>
    </w:p>
    <w:p>
      <w:pPr>
        <w:pStyle w:val="9"/>
        <w:rPr>
          <w:rFonts w:ascii="仿宋" w:hAnsi="仿宋" w:eastAsia="仿宋" w:cs="仿宋"/>
          <w:b/>
          <w:sz w:val="36"/>
          <w:szCs w:val="36"/>
        </w:rPr>
      </w:pPr>
    </w:p>
    <w:p>
      <w:pPr>
        <w:pStyle w:val="24"/>
        <w:ind w:firstLine="723"/>
        <w:rPr>
          <w:rFonts w:ascii="仿宋" w:hAnsi="仿宋" w:eastAsia="仿宋" w:cs="仿宋"/>
          <w:b/>
          <w:sz w:val="36"/>
          <w:szCs w:val="36"/>
        </w:rPr>
      </w:pPr>
    </w:p>
    <w:p>
      <w:pPr>
        <w:pStyle w:val="19"/>
        <w:rPr>
          <w:rFonts w:ascii="仿宋" w:hAnsi="仿宋" w:eastAsia="仿宋" w:cs="仿宋"/>
          <w:b/>
          <w:sz w:val="36"/>
          <w:szCs w:val="36"/>
        </w:rPr>
      </w:pPr>
    </w:p>
    <w:p>
      <w:pPr>
        <w:rPr>
          <w:rFonts w:ascii="仿宋" w:hAnsi="仿宋" w:eastAsia="仿宋" w:cs="仿宋"/>
          <w:b/>
          <w:sz w:val="36"/>
          <w:szCs w:val="36"/>
        </w:rPr>
      </w:pPr>
    </w:p>
    <w:p>
      <w:pPr>
        <w:pStyle w:val="9"/>
        <w:rPr>
          <w:rFonts w:ascii="仿宋" w:hAnsi="仿宋" w:eastAsia="仿宋" w:cs="仿宋"/>
          <w:b/>
          <w:sz w:val="36"/>
          <w:szCs w:val="36"/>
        </w:rPr>
      </w:pPr>
    </w:p>
    <w:p>
      <w:pPr>
        <w:pStyle w:val="24"/>
        <w:ind w:firstLine="723"/>
        <w:rPr>
          <w:rFonts w:ascii="仿宋" w:hAnsi="仿宋" w:eastAsia="仿宋" w:cs="仿宋"/>
          <w:b/>
          <w:sz w:val="36"/>
          <w:szCs w:val="36"/>
        </w:rPr>
      </w:pPr>
    </w:p>
    <w:p>
      <w:pPr>
        <w:pStyle w:val="19"/>
        <w:rPr>
          <w:rFonts w:ascii="仿宋" w:hAnsi="仿宋" w:eastAsia="仿宋" w:cs="仿宋"/>
          <w:b/>
          <w:sz w:val="36"/>
          <w:szCs w:val="36"/>
        </w:rPr>
      </w:pPr>
    </w:p>
    <w:p>
      <w:pPr>
        <w:rPr>
          <w:rFonts w:ascii="仿宋" w:hAnsi="仿宋" w:eastAsia="仿宋" w:cs="仿宋"/>
          <w:b/>
          <w:sz w:val="36"/>
          <w:szCs w:val="36"/>
        </w:rPr>
      </w:pPr>
    </w:p>
    <w:p>
      <w:pPr>
        <w:pStyle w:val="9"/>
        <w:rPr>
          <w:rFonts w:ascii="仿宋" w:hAnsi="仿宋" w:eastAsia="仿宋" w:cs="仿宋"/>
          <w:b/>
          <w:sz w:val="36"/>
          <w:szCs w:val="36"/>
        </w:rPr>
      </w:pPr>
    </w:p>
    <w:p>
      <w:pPr>
        <w:pStyle w:val="24"/>
        <w:ind w:firstLine="723"/>
        <w:rPr>
          <w:rFonts w:ascii="仿宋" w:hAnsi="仿宋" w:eastAsia="仿宋" w:cs="仿宋"/>
          <w:b/>
          <w:sz w:val="36"/>
          <w:szCs w:val="36"/>
        </w:rPr>
      </w:pPr>
    </w:p>
    <w:p>
      <w:pPr>
        <w:pStyle w:val="19"/>
        <w:rPr>
          <w:rFonts w:ascii="仿宋" w:hAnsi="仿宋" w:eastAsia="仿宋" w:cs="仿宋"/>
          <w:b/>
          <w:sz w:val="36"/>
          <w:szCs w:val="36"/>
        </w:rPr>
      </w:pPr>
    </w:p>
    <w:p>
      <w:pPr>
        <w:rPr>
          <w:rFonts w:ascii="仿宋" w:hAnsi="仿宋" w:eastAsia="仿宋" w:cs="仿宋"/>
          <w:b/>
          <w:sz w:val="36"/>
          <w:szCs w:val="36"/>
        </w:rPr>
      </w:pPr>
    </w:p>
    <w:p>
      <w:pPr>
        <w:pStyle w:val="9"/>
        <w:rPr>
          <w:rFonts w:ascii="仿宋" w:hAnsi="仿宋" w:eastAsia="仿宋" w:cs="仿宋"/>
          <w:b/>
          <w:sz w:val="36"/>
          <w:szCs w:val="36"/>
        </w:rPr>
      </w:pPr>
    </w:p>
    <w:p>
      <w:pPr>
        <w:pStyle w:val="24"/>
        <w:ind w:firstLine="723"/>
        <w:rPr>
          <w:rFonts w:ascii="仿宋" w:hAnsi="仿宋" w:eastAsia="仿宋" w:cs="仿宋"/>
          <w:b/>
          <w:sz w:val="36"/>
          <w:szCs w:val="36"/>
        </w:rPr>
      </w:pPr>
    </w:p>
    <w:p>
      <w:pPr>
        <w:pStyle w:val="9"/>
        <w:rPr>
          <w:rFonts w:ascii="仿宋" w:hAnsi="仿宋" w:eastAsia="仿宋" w:cs="仿宋"/>
          <w:b/>
          <w:sz w:val="36"/>
          <w:szCs w:val="36"/>
        </w:rPr>
      </w:pPr>
    </w:p>
    <w:p>
      <w:pPr>
        <w:pStyle w:val="24"/>
        <w:ind w:firstLine="480"/>
      </w:pPr>
    </w:p>
    <w:p>
      <w:pPr>
        <w:pStyle w:val="9"/>
      </w:pPr>
    </w:p>
    <w:p>
      <w:pPr>
        <w:pStyle w:val="24"/>
        <w:ind w:firstLine="480"/>
      </w:pPr>
    </w:p>
    <w:p>
      <w:pPr>
        <w:pStyle w:val="19"/>
      </w:pPr>
    </w:p>
    <w:p/>
    <w:p>
      <w:pPr>
        <w:pStyle w:val="31"/>
      </w:pPr>
    </w:p>
    <w:p>
      <w:pPr>
        <w:pStyle w:val="31"/>
      </w:pPr>
    </w:p>
    <w:p>
      <w:pPr>
        <w:pStyle w:val="24"/>
        <w:ind w:firstLine="480"/>
      </w:pPr>
    </w:p>
    <w:p>
      <w:pPr>
        <w:numPr>
          <w:ilvl w:val="0"/>
          <w:numId w:val="8"/>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jc w:val="center"/>
        <w:rPr>
          <w:b/>
          <w:bCs/>
          <w:sz w:val="52"/>
          <w:szCs w:val="52"/>
        </w:rPr>
      </w:pPr>
      <w:r>
        <w:rPr>
          <w:rFonts w:hint="eastAsia"/>
          <w:b/>
          <w:bCs/>
          <w:sz w:val="52"/>
          <w:szCs w:val="52"/>
          <w:lang w:eastAsia="zh-CN"/>
        </w:rPr>
        <w:t>2023年-2025年新建道路路名牌采购及维保项目（重新招标）</w:t>
      </w:r>
      <w:r>
        <w:rPr>
          <w:rFonts w:hint="eastAsia"/>
          <w:b/>
          <w:bCs/>
          <w:sz w:val="52"/>
          <w:szCs w:val="52"/>
        </w:rPr>
        <w:t>合同</w:t>
      </w:r>
    </w:p>
    <w:p>
      <w:pPr>
        <w:rPr>
          <w:b/>
          <w:bCs/>
        </w:rPr>
      </w:pPr>
    </w:p>
    <w:p>
      <w:pPr>
        <w:rPr>
          <w:b/>
          <w:bCs/>
        </w:rPr>
      </w:pPr>
    </w:p>
    <w:p>
      <w:pPr>
        <w:rPr>
          <w:b/>
          <w:bCs/>
        </w:rPr>
      </w:pPr>
    </w:p>
    <w:p>
      <w:pPr>
        <w:rPr>
          <w:b/>
          <w:bCs/>
        </w:rPr>
      </w:pPr>
    </w:p>
    <w:p>
      <w:pPr>
        <w:rPr>
          <w:b/>
          <w:bCs/>
        </w:rPr>
      </w:pPr>
    </w:p>
    <w:p>
      <w:pPr>
        <w:rPr>
          <w:b/>
          <w:bCs/>
        </w:rPr>
      </w:pPr>
    </w:p>
    <w:p>
      <w:pPr>
        <w:rPr>
          <w:b/>
          <w:bCs/>
        </w:rPr>
      </w:pPr>
    </w:p>
    <w:p>
      <w:pPr>
        <w:rPr>
          <w:b/>
          <w:bCs/>
          <w:sz w:val="30"/>
          <w:szCs w:val="30"/>
        </w:rPr>
      </w:pPr>
    </w:p>
    <w:p>
      <w:pPr>
        <w:ind w:firstLine="1807" w:firstLineChars="600"/>
        <w:rPr>
          <w:b/>
          <w:bCs/>
          <w:sz w:val="30"/>
          <w:szCs w:val="30"/>
        </w:rPr>
      </w:pPr>
    </w:p>
    <w:p>
      <w:pPr>
        <w:ind w:firstLine="1807" w:firstLineChars="600"/>
        <w:rPr>
          <w:b/>
          <w:bCs/>
          <w:sz w:val="30"/>
          <w:szCs w:val="30"/>
        </w:rPr>
      </w:pPr>
    </w:p>
    <w:p>
      <w:pPr>
        <w:ind w:firstLine="1807" w:firstLineChars="600"/>
        <w:rPr>
          <w:b/>
          <w:bCs/>
          <w:sz w:val="30"/>
          <w:szCs w:val="30"/>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kern w:val="0"/>
          <w:sz w:val="28"/>
          <w:szCs w:val="28"/>
          <w:u w:val="single"/>
          <w:lang w:eastAsia="zh-CN"/>
        </w:rPr>
      </w:pPr>
      <w:r>
        <w:rPr>
          <w:rFonts w:hint="eastAsia" w:ascii="宋体" w:hAnsi="宋体" w:cs="宋体"/>
          <w:kern w:val="0"/>
          <w:sz w:val="28"/>
          <w:szCs w:val="28"/>
        </w:rPr>
        <w:t>项  目 名  称：</w:t>
      </w:r>
      <w:r>
        <w:rPr>
          <w:rFonts w:hint="eastAsia" w:ascii="宋体" w:hAnsi="宋体" w:cs="宋体"/>
          <w:kern w:val="0"/>
          <w:sz w:val="28"/>
          <w:szCs w:val="28"/>
          <w:u w:val="single"/>
          <w:lang w:eastAsia="zh-CN"/>
        </w:rPr>
        <w:t>2023年-2025年新建道路路名牌采购及维保项目（重新招标）</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项  目 地  点：</w:t>
      </w:r>
      <w:r>
        <w:rPr>
          <w:rFonts w:hint="eastAsia" w:ascii="宋体" w:hAnsi="宋体" w:cs="宋体"/>
          <w:kern w:val="0"/>
          <w:sz w:val="28"/>
          <w:szCs w:val="28"/>
          <w:u w:val="single"/>
        </w:rPr>
        <w:t xml:space="preserve">                台州湾新区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u w:val="single"/>
        </w:rPr>
      </w:pPr>
      <w:r>
        <w:rPr>
          <w:rFonts w:hint="eastAsia" w:ascii="宋体" w:hAnsi="宋体" w:cs="宋体"/>
          <w:kern w:val="0"/>
          <w:sz w:val="28"/>
          <w:szCs w:val="28"/>
        </w:rPr>
        <w:t>发  包  人：</w:t>
      </w:r>
      <w:r>
        <w:rPr>
          <w:rFonts w:hint="eastAsia" w:ascii="宋体" w:hAnsi="宋体" w:cs="宋体"/>
          <w:kern w:val="0"/>
          <w:sz w:val="28"/>
          <w:szCs w:val="28"/>
          <w:u w:val="single"/>
        </w:rPr>
        <w:t xml:space="preserve"> </w:t>
      </w:r>
      <w:r>
        <w:rPr>
          <w:rFonts w:hint="eastAsia" w:ascii="宋体" w:hAnsi="宋体"/>
          <w:sz w:val="28"/>
          <w:u w:val="single"/>
          <w:lang w:eastAsia="zh-CN"/>
        </w:rPr>
        <w:t>台州市建航工程管理有限公司</w:t>
      </w:r>
      <w:r>
        <w:rPr>
          <w:rFonts w:hint="eastAsia" w:ascii="宋体" w:hAnsi="宋体"/>
          <w:sz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承  包  人：</w:t>
      </w:r>
      <w:r>
        <w:rPr>
          <w:rFonts w:hint="eastAsia" w:ascii="宋体" w:hAnsi="宋体" w:cs="宋体"/>
          <w:kern w:val="0"/>
          <w:sz w:val="28"/>
          <w:szCs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签  订  日  期：</w:t>
      </w:r>
      <w:r>
        <w:rPr>
          <w:rFonts w:hint="eastAsia" w:ascii="宋体" w:hAnsi="宋体" w:cs="宋体"/>
          <w:kern w:val="0"/>
          <w:sz w:val="28"/>
          <w:szCs w:val="28"/>
          <w:u w:val="single"/>
        </w:rPr>
        <w:t xml:space="preserve">                                              </w:t>
      </w:r>
    </w:p>
    <w:p>
      <w:pPr>
        <w:pStyle w:val="22"/>
      </w:pPr>
    </w:p>
    <w:p>
      <w:pPr>
        <w:rPr>
          <w:b/>
          <w:bCs/>
          <w:sz w:val="30"/>
          <w:szCs w:val="30"/>
        </w:rPr>
      </w:pPr>
    </w:p>
    <w:p>
      <w:pPr>
        <w:rPr>
          <w:b/>
          <w:bCs/>
        </w:rPr>
      </w:pPr>
    </w:p>
    <w:p>
      <w:pPr>
        <w:rPr>
          <w:b/>
          <w:bCs/>
        </w:rPr>
      </w:pPr>
    </w:p>
    <w:p>
      <w:pPr>
        <w:rPr>
          <w:b/>
          <w:bCs/>
        </w:rPr>
      </w:pPr>
    </w:p>
    <w:p>
      <w:pPr>
        <w:adjustRightInd w:val="0"/>
        <w:snapToGrid w:val="0"/>
        <w:spacing w:line="324" w:lineRule="auto"/>
        <w:jc w:val="center"/>
        <w:outlineLvl w:val="0"/>
        <w:rPr>
          <w:rFonts w:ascii="黑体"/>
          <w:b/>
          <w:sz w:val="30"/>
          <w:szCs w:val="30"/>
        </w:rPr>
      </w:pPr>
      <w:bookmarkStart w:id="29" w:name="_Toc5209"/>
      <w:r>
        <w:rPr>
          <w:rFonts w:hint="eastAsia" w:ascii="黑体"/>
          <w:b/>
          <w:sz w:val="30"/>
          <w:szCs w:val="30"/>
        </w:rPr>
        <w:t>合同条款</w:t>
      </w:r>
      <w:bookmarkEnd w:id="29"/>
    </w:p>
    <w:p>
      <w:pPr>
        <w:adjustRightInd w:val="0"/>
        <w:snapToGrid w:val="0"/>
        <w:spacing w:line="324" w:lineRule="auto"/>
        <w:jc w:val="center"/>
        <w:outlineLvl w:val="0"/>
        <w:rPr>
          <w:rFonts w:ascii="黑体"/>
          <w:b/>
          <w:sz w:val="28"/>
          <w:szCs w:val="28"/>
        </w:rPr>
      </w:pPr>
    </w:p>
    <w:p>
      <w:pPr>
        <w:widowControl/>
        <w:shd w:val="clear" w:color="auto" w:fill="FFFFFF"/>
        <w:spacing w:after="150" w:line="360" w:lineRule="auto"/>
        <w:ind w:firstLine="480"/>
        <w:jc w:val="left"/>
        <w:rPr>
          <w:rFonts w:ascii="宋体" w:hAnsi="宋体" w:eastAsia="宋体"/>
          <w:b w:val="0"/>
          <w:bCs w:val="0"/>
          <w:sz w:val="24"/>
          <w:szCs w:val="24"/>
        </w:rPr>
      </w:pPr>
      <w:r>
        <w:rPr>
          <w:rFonts w:ascii="宋体" w:hAnsi="宋体" w:eastAsia="宋体"/>
          <w:b w:val="0"/>
          <w:bCs w:val="0"/>
          <w:sz w:val="24"/>
          <w:szCs w:val="24"/>
        </w:rPr>
        <w:t>以下为成交后签定本项目合同的通用条款，成交供应商不得提出实质性的修改，关于专用条款将由采购人与成交供应商结合本项目具体情况协商后签订。</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项目名称：                                       项目编号：</w:t>
      </w:r>
    </w:p>
    <w:p>
      <w:pPr>
        <w:pStyle w:val="13"/>
        <w:snapToGrid w:val="0"/>
        <w:spacing w:before="120" w:after="120" w:line="360" w:lineRule="auto"/>
        <w:rPr>
          <w:rFonts w:hAnsi="宋体"/>
          <w:b w:val="0"/>
          <w:bCs w:val="0"/>
          <w:color w:val="000000"/>
          <w:sz w:val="24"/>
          <w:szCs w:val="24"/>
        </w:rPr>
      </w:pPr>
      <w:r>
        <w:rPr>
          <w:rFonts w:hAnsi="宋体"/>
          <w:b w:val="0"/>
          <w:bCs w:val="0"/>
          <w:color w:val="000000"/>
          <w:sz w:val="24"/>
          <w:szCs w:val="24"/>
        </w:rPr>
        <w:t>甲方：（</w:t>
      </w:r>
      <w:r>
        <w:rPr>
          <w:rFonts w:hint="eastAsia" w:hAnsi="宋体"/>
          <w:b w:val="0"/>
          <w:bCs w:val="0"/>
          <w:color w:val="000000"/>
          <w:sz w:val="24"/>
          <w:szCs w:val="24"/>
        </w:rPr>
        <w:t>采购单位</w:t>
      </w:r>
      <w:r>
        <w:rPr>
          <w:rFonts w:hAnsi="宋体"/>
          <w:b w:val="0"/>
          <w:bCs w:val="0"/>
          <w:color w:val="000000"/>
          <w:sz w:val="24"/>
          <w:szCs w:val="24"/>
        </w:rPr>
        <w:t>）</w:t>
      </w:r>
      <w:r>
        <w:rPr>
          <w:rFonts w:hint="eastAsia" w:hAnsi="宋体"/>
          <w:b w:val="0"/>
          <w:bCs w:val="0"/>
          <w:color w:val="000000"/>
          <w:sz w:val="24"/>
          <w:szCs w:val="24"/>
        </w:rPr>
        <w:t xml:space="preserve">                            所在地：                              </w:t>
      </w:r>
    </w:p>
    <w:p>
      <w:pPr>
        <w:pStyle w:val="13"/>
        <w:snapToGrid w:val="0"/>
        <w:spacing w:before="120" w:after="120" w:line="360" w:lineRule="auto"/>
        <w:rPr>
          <w:rFonts w:hAnsi="宋体"/>
          <w:b w:val="0"/>
          <w:bCs w:val="0"/>
          <w:color w:val="000000"/>
          <w:sz w:val="24"/>
          <w:szCs w:val="24"/>
        </w:rPr>
      </w:pPr>
      <w:r>
        <w:rPr>
          <w:rFonts w:hAnsi="宋体"/>
          <w:b w:val="0"/>
          <w:bCs w:val="0"/>
          <w:color w:val="000000"/>
          <w:sz w:val="24"/>
          <w:szCs w:val="24"/>
        </w:rPr>
        <w:t>乙方：（</w:t>
      </w:r>
      <w:r>
        <w:rPr>
          <w:rFonts w:hint="eastAsia" w:hAnsi="宋体"/>
          <w:b w:val="0"/>
          <w:bCs w:val="0"/>
          <w:color w:val="000000"/>
          <w:sz w:val="24"/>
          <w:szCs w:val="24"/>
        </w:rPr>
        <w:t>中标供应商</w:t>
      </w:r>
      <w:r>
        <w:rPr>
          <w:rFonts w:hAnsi="宋体"/>
          <w:b w:val="0"/>
          <w:bCs w:val="0"/>
          <w:color w:val="000000"/>
          <w:sz w:val="24"/>
          <w:szCs w:val="24"/>
        </w:rPr>
        <w:t>）</w:t>
      </w:r>
      <w:r>
        <w:rPr>
          <w:rFonts w:hint="eastAsia" w:hAnsi="宋体"/>
          <w:b w:val="0"/>
          <w:bCs w:val="0"/>
          <w:color w:val="000000"/>
          <w:sz w:val="24"/>
          <w:szCs w:val="24"/>
        </w:rPr>
        <w:t xml:space="preserve">                          所在地：</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甲、乙双方根据</w:t>
      </w:r>
      <w:r>
        <w:rPr>
          <w:rFonts w:hint="eastAsia" w:ascii="宋体" w:hAnsi="宋体" w:eastAsia="宋体" w:cs="Arial"/>
          <w:b w:val="0"/>
          <w:bCs w:val="0"/>
          <w:color w:val="FF00FF"/>
          <w:sz w:val="24"/>
          <w:szCs w:val="24"/>
        </w:rPr>
        <w:t>××</w:t>
      </w:r>
      <w:r>
        <w:rPr>
          <w:rFonts w:hint="eastAsia" w:ascii="宋体" w:hAnsi="宋体" w:eastAsia="宋体"/>
          <w:b w:val="0"/>
          <w:bCs w:val="0"/>
          <w:sz w:val="24"/>
          <w:szCs w:val="24"/>
          <w:lang w:val="en-US" w:eastAsia="zh-CN"/>
        </w:rPr>
        <w:t>(采购组织机构名称）</w:t>
      </w:r>
      <w:r>
        <w:rPr>
          <w:rFonts w:ascii="宋体" w:hAnsi="宋体" w:eastAsia="宋体"/>
          <w:b w:val="0"/>
          <w:bCs w:val="0"/>
          <w:sz w:val="24"/>
          <w:szCs w:val="24"/>
        </w:rPr>
        <w:t>关于</w:t>
      </w:r>
      <w:r>
        <w:rPr>
          <w:rFonts w:hint="eastAsia" w:ascii="宋体" w:hAnsi="宋体" w:eastAsia="宋体" w:cs="Arial"/>
          <w:b w:val="0"/>
          <w:bCs w:val="0"/>
          <w:color w:val="FF00FF"/>
          <w:sz w:val="24"/>
          <w:szCs w:val="24"/>
        </w:rPr>
        <w:t>××</w:t>
      </w:r>
      <w:r>
        <w:rPr>
          <w:rFonts w:ascii="宋体" w:hAnsi="宋体" w:eastAsia="宋体"/>
          <w:b w:val="0"/>
          <w:bCs w:val="0"/>
          <w:sz w:val="24"/>
          <w:szCs w:val="24"/>
        </w:rPr>
        <w:t>单位</w:t>
      </w:r>
      <w:r>
        <w:rPr>
          <w:rFonts w:hint="eastAsia" w:ascii="宋体" w:hAnsi="宋体" w:eastAsia="宋体" w:cs="Arial"/>
          <w:b w:val="0"/>
          <w:bCs w:val="0"/>
          <w:color w:val="FF00FF"/>
          <w:sz w:val="24"/>
          <w:szCs w:val="24"/>
        </w:rPr>
        <w:t>××</w:t>
      </w:r>
      <w:r>
        <w:rPr>
          <w:rFonts w:ascii="宋体" w:hAnsi="宋体" w:eastAsia="宋体"/>
          <w:b w:val="0"/>
          <w:bCs w:val="0"/>
          <w:sz w:val="24"/>
          <w:szCs w:val="24"/>
        </w:rPr>
        <w:t>项目公开招标的结果，签署本合同。</w:t>
      </w:r>
    </w:p>
    <w:p>
      <w:pPr>
        <w:spacing w:line="360" w:lineRule="auto"/>
        <w:rPr>
          <w:rFonts w:ascii="宋体"/>
          <w:b w:val="0"/>
          <w:bCs w:val="0"/>
          <w:color w:val="000000"/>
          <w:sz w:val="24"/>
          <w:szCs w:val="24"/>
          <w:lang w:val="zh-CN"/>
        </w:rPr>
      </w:pPr>
      <w:r>
        <w:rPr>
          <w:rFonts w:hint="eastAsia" w:ascii="宋体"/>
          <w:b w:val="0"/>
          <w:bCs w:val="0"/>
          <w:color w:val="000000"/>
          <w:sz w:val="24"/>
          <w:szCs w:val="24"/>
          <w:lang w:val="zh-CN"/>
        </w:rPr>
        <w:t xml:space="preserve">一、合同文件： </w:t>
      </w:r>
    </w:p>
    <w:p>
      <w:pPr>
        <w:spacing w:line="360" w:lineRule="auto"/>
        <w:ind w:firstLine="480" w:firstLineChars="200"/>
        <w:rPr>
          <w:rFonts w:ascii="宋体"/>
          <w:b w:val="0"/>
          <w:bCs w:val="0"/>
          <w:color w:val="000000"/>
          <w:sz w:val="24"/>
          <w:szCs w:val="24"/>
          <w:lang w:val="zh-CN"/>
        </w:rPr>
      </w:pPr>
      <w:r>
        <w:rPr>
          <w:rFonts w:hint="eastAsia" w:ascii="宋体"/>
          <w:b w:val="0"/>
          <w:bCs w:val="0"/>
          <w:color w:val="000000"/>
          <w:sz w:val="24"/>
          <w:szCs w:val="24"/>
          <w:lang w:val="zh-CN"/>
        </w:rPr>
        <w:t>1.合同条款。</w:t>
      </w:r>
    </w:p>
    <w:p>
      <w:pPr>
        <w:spacing w:line="360" w:lineRule="auto"/>
        <w:ind w:firstLine="480" w:firstLineChars="200"/>
        <w:rPr>
          <w:rFonts w:ascii="宋体"/>
          <w:b w:val="0"/>
          <w:bCs w:val="0"/>
          <w:color w:val="000000"/>
          <w:sz w:val="24"/>
          <w:szCs w:val="24"/>
          <w:lang w:val="zh-CN"/>
        </w:rPr>
      </w:pPr>
      <w:r>
        <w:rPr>
          <w:rFonts w:hint="eastAsia" w:ascii="宋体"/>
          <w:b w:val="0"/>
          <w:bCs w:val="0"/>
          <w:color w:val="000000"/>
          <w:sz w:val="24"/>
          <w:szCs w:val="24"/>
          <w:lang w:val="zh-CN"/>
        </w:rPr>
        <w:t>2.中标通知书。</w:t>
      </w:r>
    </w:p>
    <w:p>
      <w:pPr>
        <w:spacing w:line="360" w:lineRule="auto"/>
        <w:ind w:firstLine="480" w:firstLineChars="200"/>
        <w:rPr>
          <w:rFonts w:ascii="宋体"/>
          <w:b w:val="0"/>
          <w:bCs w:val="0"/>
          <w:color w:val="000000"/>
          <w:sz w:val="24"/>
          <w:szCs w:val="24"/>
          <w:lang w:val="zh-CN"/>
        </w:rPr>
      </w:pPr>
      <w:r>
        <w:rPr>
          <w:rFonts w:hint="eastAsia" w:ascii="宋体"/>
          <w:b w:val="0"/>
          <w:bCs w:val="0"/>
          <w:color w:val="000000"/>
          <w:sz w:val="24"/>
          <w:szCs w:val="24"/>
          <w:lang w:val="zh-CN"/>
        </w:rPr>
        <w:t>3.更正补充文件。</w:t>
      </w:r>
    </w:p>
    <w:p>
      <w:pPr>
        <w:spacing w:line="360" w:lineRule="auto"/>
        <w:ind w:firstLine="480" w:firstLineChars="200"/>
        <w:rPr>
          <w:rFonts w:ascii="宋体"/>
          <w:b w:val="0"/>
          <w:bCs w:val="0"/>
          <w:color w:val="000000"/>
          <w:sz w:val="24"/>
          <w:szCs w:val="24"/>
          <w:lang w:val="zh-CN"/>
        </w:rPr>
      </w:pPr>
      <w:r>
        <w:rPr>
          <w:rFonts w:hint="eastAsia" w:ascii="宋体"/>
          <w:b w:val="0"/>
          <w:bCs w:val="0"/>
          <w:color w:val="000000"/>
          <w:sz w:val="24"/>
          <w:szCs w:val="24"/>
          <w:lang w:val="zh-CN"/>
        </w:rPr>
        <w:t>4.招标文件。</w:t>
      </w:r>
    </w:p>
    <w:p>
      <w:pPr>
        <w:spacing w:line="360" w:lineRule="auto"/>
        <w:ind w:firstLine="480" w:firstLineChars="200"/>
        <w:rPr>
          <w:rFonts w:ascii="宋体"/>
          <w:b w:val="0"/>
          <w:bCs w:val="0"/>
          <w:color w:val="000000"/>
          <w:sz w:val="24"/>
          <w:szCs w:val="24"/>
          <w:lang w:val="zh-CN"/>
        </w:rPr>
      </w:pPr>
      <w:r>
        <w:rPr>
          <w:rFonts w:hint="eastAsia" w:ascii="宋体"/>
          <w:b w:val="0"/>
          <w:bCs w:val="0"/>
          <w:color w:val="000000"/>
          <w:sz w:val="24"/>
          <w:szCs w:val="24"/>
          <w:lang w:val="zh-CN"/>
        </w:rPr>
        <w:t>5.中标供应商投标文件。</w:t>
      </w:r>
    </w:p>
    <w:p>
      <w:pPr>
        <w:spacing w:line="360" w:lineRule="auto"/>
        <w:ind w:firstLine="480" w:firstLineChars="200"/>
        <w:rPr>
          <w:rFonts w:ascii="宋体"/>
          <w:b w:val="0"/>
          <w:bCs w:val="0"/>
          <w:color w:val="000000"/>
          <w:sz w:val="24"/>
          <w:szCs w:val="24"/>
          <w:lang w:val="zh-CN"/>
        </w:rPr>
      </w:pPr>
      <w:r>
        <w:rPr>
          <w:rFonts w:hint="eastAsia" w:ascii="宋体"/>
          <w:b w:val="0"/>
          <w:bCs w:val="0"/>
          <w:color w:val="000000"/>
          <w:sz w:val="24"/>
          <w:szCs w:val="24"/>
          <w:lang w:val="zh-CN"/>
        </w:rPr>
        <w:t>6.其他。</w:t>
      </w:r>
    </w:p>
    <w:p>
      <w:pPr>
        <w:pStyle w:val="13"/>
        <w:snapToGrid w:val="0"/>
        <w:spacing w:line="360" w:lineRule="auto"/>
        <w:ind w:firstLine="480" w:firstLineChars="200"/>
        <w:rPr>
          <w:rFonts w:hAnsi="Times New Roman"/>
          <w:b w:val="0"/>
          <w:bCs w:val="0"/>
          <w:color w:val="000000"/>
          <w:sz w:val="24"/>
          <w:szCs w:val="24"/>
          <w:lang w:val="zh-CN"/>
        </w:rPr>
      </w:pPr>
      <w:r>
        <w:rPr>
          <w:rFonts w:hint="eastAsia"/>
          <w:b w:val="0"/>
          <w:bCs w:val="0"/>
          <w:color w:val="000000"/>
          <w:sz w:val="24"/>
          <w:szCs w:val="24"/>
          <w:lang w:val="zh-CN"/>
        </w:rPr>
        <w:t>上述所指合同文件应认为是互相补充和解释的，但是有模棱两可或互相矛盾之处，以其所列内容顺序为准。</w:t>
      </w:r>
    </w:p>
    <w:p>
      <w:pPr>
        <w:pStyle w:val="13"/>
        <w:snapToGrid w:val="0"/>
        <w:spacing w:before="120" w:after="120" w:line="360" w:lineRule="auto"/>
        <w:rPr>
          <w:rFonts w:ascii="宋体" w:hAnsi="宋体" w:eastAsia="宋体"/>
          <w:b w:val="0"/>
          <w:bCs w:val="0"/>
          <w:sz w:val="24"/>
          <w:szCs w:val="24"/>
        </w:rPr>
      </w:pPr>
      <w:r>
        <w:rPr>
          <w:rFonts w:hint="eastAsia" w:ascii="宋体" w:hAnsi="宋体" w:eastAsia="宋体"/>
          <w:b w:val="0"/>
          <w:bCs w:val="0"/>
          <w:sz w:val="24"/>
          <w:szCs w:val="24"/>
        </w:rPr>
        <w:t>二</w:t>
      </w:r>
      <w:r>
        <w:rPr>
          <w:rFonts w:ascii="宋体" w:hAnsi="宋体" w:eastAsia="宋体"/>
          <w:b w:val="0"/>
          <w:bCs w:val="0"/>
          <w:sz w:val="24"/>
          <w:szCs w:val="24"/>
        </w:rPr>
        <w:t>、货物内容</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1. 货物名称：</w:t>
      </w:r>
    </w:p>
    <w:p>
      <w:pPr>
        <w:pStyle w:val="13"/>
        <w:snapToGrid w:val="0"/>
        <w:spacing w:before="120" w:after="120" w:line="360" w:lineRule="auto"/>
        <w:rPr>
          <w:rFonts w:ascii="宋体" w:hAnsi="宋体" w:eastAsia="宋体"/>
          <w:b w:val="0"/>
          <w:bCs w:val="0"/>
          <w:sz w:val="24"/>
          <w:szCs w:val="24"/>
        </w:rPr>
      </w:pPr>
      <w:r>
        <w:rPr>
          <w:rFonts w:hint="eastAsia" w:ascii="宋体" w:hAnsi="宋体" w:eastAsia="宋体"/>
          <w:b w:val="0"/>
          <w:bCs w:val="0"/>
          <w:sz w:val="24"/>
          <w:szCs w:val="24"/>
        </w:rPr>
        <w:t>2</w:t>
      </w:r>
      <w:r>
        <w:rPr>
          <w:rFonts w:ascii="宋体" w:hAnsi="宋体" w:eastAsia="宋体"/>
          <w:b w:val="0"/>
          <w:bCs w:val="0"/>
          <w:sz w:val="24"/>
          <w:szCs w:val="24"/>
        </w:rPr>
        <w:t>. 型号规格：</w:t>
      </w:r>
    </w:p>
    <w:p>
      <w:pPr>
        <w:pStyle w:val="13"/>
        <w:snapToGrid w:val="0"/>
        <w:spacing w:before="120" w:after="120" w:line="360" w:lineRule="auto"/>
        <w:rPr>
          <w:rFonts w:ascii="宋体" w:hAnsi="宋体" w:eastAsia="宋体"/>
          <w:b w:val="0"/>
          <w:bCs w:val="0"/>
          <w:sz w:val="24"/>
          <w:szCs w:val="24"/>
        </w:rPr>
      </w:pPr>
      <w:r>
        <w:rPr>
          <w:rFonts w:hint="eastAsia" w:ascii="宋体" w:hAnsi="宋体" w:eastAsia="宋体"/>
          <w:b w:val="0"/>
          <w:bCs w:val="0"/>
          <w:sz w:val="24"/>
          <w:szCs w:val="24"/>
        </w:rPr>
        <w:t>3</w:t>
      </w:r>
      <w:r>
        <w:rPr>
          <w:rFonts w:ascii="宋体" w:hAnsi="宋体" w:eastAsia="宋体"/>
          <w:b w:val="0"/>
          <w:bCs w:val="0"/>
          <w:sz w:val="24"/>
          <w:szCs w:val="24"/>
        </w:rPr>
        <w:t>. 技术参数：</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4</w:t>
      </w:r>
      <w:r>
        <w:rPr>
          <w:rFonts w:hint="eastAsia" w:ascii="宋体" w:hAnsi="宋体" w:eastAsia="宋体"/>
          <w:b w:val="0"/>
          <w:bCs w:val="0"/>
          <w:sz w:val="24"/>
          <w:szCs w:val="24"/>
        </w:rPr>
        <w:t>.</w:t>
      </w:r>
      <w:r>
        <w:rPr>
          <w:rFonts w:ascii="宋体" w:hAnsi="宋体" w:eastAsia="宋体"/>
          <w:b w:val="0"/>
          <w:bCs w:val="0"/>
          <w:sz w:val="24"/>
          <w:szCs w:val="24"/>
        </w:rPr>
        <w:t xml:space="preserve"> 数量（单位）：</w:t>
      </w:r>
    </w:p>
    <w:p>
      <w:pPr>
        <w:pStyle w:val="13"/>
        <w:snapToGrid w:val="0"/>
        <w:spacing w:before="120" w:after="120" w:line="360" w:lineRule="auto"/>
        <w:rPr>
          <w:rFonts w:ascii="宋体" w:hAnsi="宋体" w:eastAsia="宋体"/>
          <w:b w:val="0"/>
          <w:bCs w:val="0"/>
          <w:sz w:val="24"/>
          <w:szCs w:val="24"/>
        </w:rPr>
      </w:pPr>
      <w:r>
        <w:rPr>
          <w:rFonts w:hint="eastAsia" w:ascii="宋体" w:hAnsi="宋体" w:eastAsia="宋体"/>
          <w:b w:val="0"/>
          <w:bCs w:val="0"/>
          <w:sz w:val="24"/>
          <w:szCs w:val="24"/>
        </w:rPr>
        <w:t>三</w:t>
      </w:r>
      <w:r>
        <w:rPr>
          <w:rFonts w:ascii="宋体" w:hAnsi="宋体" w:eastAsia="宋体"/>
          <w:b w:val="0"/>
          <w:bCs w:val="0"/>
          <w:sz w:val="24"/>
          <w:szCs w:val="24"/>
        </w:rPr>
        <w:t>、合同金额</w:t>
      </w:r>
    </w:p>
    <w:p>
      <w:pPr>
        <w:pStyle w:val="13"/>
        <w:snapToGrid w:val="0"/>
        <w:spacing w:before="120" w:after="120" w:line="360" w:lineRule="auto"/>
        <w:ind w:left="410" w:hanging="410" w:hangingChars="171"/>
        <w:rPr>
          <w:rFonts w:ascii="宋体" w:hAnsi="宋体" w:eastAsia="宋体"/>
          <w:b w:val="0"/>
          <w:bCs w:val="0"/>
          <w:sz w:val="24"/>
          <w:szCs w:val="24"/>
        </w:rPr>
      </w:pPr>
      <w:r>
        <w:rPr>
          <w:rFonts w:ascii="宋体" w:hAnsi="宋体" w:eastAsia="宋体"/>
          <w:b w:val="0"/>
          <w:bCs w:val="0"/>
          <w:sz w:val="24"/>
          <w:szCs w:val="24"/>
        </w:rPr>
        <w:t xml:space="preserve"> 本合同金额为（大写）：____________________________________元（￥_______________元）人民币。</w:t>
      </w:r>
    </w:p>
    <w:p>
      <w:pPr>
        <w:pStyle w:val="13"/>
        <w:snapToGrid w:val="0"/>
        <w:spacing w:before="120" w:after="120" w:line="360" w:lineRule="auto"/>
        <w:rPr>
          <w:rFonts w:ascii="宋体" w:hAnsi="宋体" w:eastAsia="宋体"/>
          <w:b w:val="0"/>
          <w:bCs w:val="0"/>
          <w:sz w:val="24"/>
          <w:szCs w:val="24"/>
        </w:rPr>
      </w:pPr>
      <w:r>
        <w:rPr>
          <w:rFonts w:hint="eastAsia" w:ascii="宋体" w:hAnsi="宋体" w:eastAsia="宋体"/>
          <w:b w:val="0"/>
          <w:bCs w:val="0"/>
          <w:sz w:val="24"/>
          <w:szCs w:val="24"/>
        </w:rPr>
        <w:t>四</w:t>
      </w:r>
      <w:r>
        <w:rPr>
          <w:rFonts w:ascii="宋体" w:hAnsi="宋体" w:eastAsia="宋体"/>
          <w:b w:val="0"/>
          <w:bCs w:val="0"/>
          <w:sz w:val="24"/>
          <w:szCs w:val="24"/>
        </w:rPr>
        <w:t>、技术资料</w:t>
      </w:r>
    </w:p>
    <w:p>
      <w:pPr>
        <w:pStyle w:val="13"/>
        <w:snapToGrid w:val="0"/>
        <w:spacing w:before="120" w:after="120" w:line="360" w:lineRule="auto"/>
        <w:ind w:left="410" w:hanging="410" w:hangingChars="171"/>
        <w:rPr>
          <w:rFonts w:ascii="宋体" w:hAnsi="宋体" w:eastAsia="宋体"/>
          <w:b w:val="0"/>
          <w:bCs w:val="0"/>
          <w:sz w:val="24"/>
          <w:szCs w:val="24"/>
        </w:rPr>
      </w:pPr>
      <w:r>
        <w:rPr>
          <w:rFonts w:ascii="宋体" w:hAnsi="宋体" w:eastAsia="宋体"/>
          <w:b w:val="0"/>
          <w:bCs w:val="0"/>
          <w:sz w:val="24"/>
          <w:szCs w:val="24"/>
        </w:rPr>
        <w:t>1</w:t>
      </w:r>
      <w:r>
        <w:rPr>
          <w:rFonts w:hint="eastAsia" w:ascii="宋体" w:hAnsi="宋体" w:eastAsia="宋体"/>
          <w:b w:val="0"/>
          <w:bCs w:val="0"/>
          <w:sz w:val="24"/>
          <w:szCs w:val="24"/>
        </w:rPr>
        <w:t>.</w:t>
      </w:r>
      <w:r>
        <w:rPr>
          <w:rFonts w:ascii="宋体" w:hAnsi="宋体" w:eastAsia="宋体"/>
          <w:b w:val="0"/>
          <w:bCs w:val="0"/>
          <w:sz w:val="24"/>
          <w:szCs w:val="24"/>
        </w:rPr>
        <w:t>乙方应按招标文件规定的时间向甲方提供使用货物的有关技术资料。</w:t>
      </w:r>
    </w:p>
    <w:p>
      <w:pPr>
        <w:pStyle w:val="13"/>
        <w:snapToGrid w:val="0"/>
        <w:spacing w:before="120" w:after="120" w:line="360" w:lineRule="auto"/>
        <w:ind w:left="410" w:hanging="410" w:hangingChars="171"/>
        <w:rPr>
          <w:rFonts w:ascii="宋体" w:hAnsi="宋体" w:eastAsia="宋体"/>
          <w:b w:val="0"/>
          <w:bCs w:val="0"/>
          <w:sz w:val="24"/>
          <w:szCs w:val="24"/>
        </w:rPr>
      </w:pPr>
      <w:r>
        <w:rPr>
          <w:rFonts w:ascii="宋体" w:hAnsi="宋体" w:eastAsia="宋体"/>
          <w:b w:val="0"/>
          <w:bCs w:val="0"/>
          <w:sz w:val="24"/>
          <w:szCs w:val="24"/>
        </w:rPr>
        <w:t>2</w:t>
      </w:r>
      <w:r>
        <w:rPr>
          <w:rFonts w:hint="eastAsia" w:ascii="宋体" w:hAnsi="宋体" w:eastAsia="宋体"/>
          <w:b w:val="0"/>
          <w:bCs w:val="0"/>
          <w:sz w:val="24"/>
          <w:szCs w:val="24"/>
        </w:rPr>
        <w:t>.</w:t>
      </w:r>
      <w:r>
        <w:rPr>
          <w:rFonts w:ascii="宋体" w:hAnsi="宋体" w:eastAsia="宋体"/>
          <w:b w:val="0"/>
          <w:bCs w:val="0"/>
          <w:sz w:val="24"/>
          <w:szCs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left="412" w:hanging="410" w:hangingChars="171"/>
        <w:rPr>
          <w:rFonts w:ascii="宋体" w:hAnsi="宋体" w:eastAsia="宋体"/>
          <w:b w:val="0"/>
          <w:bCs w:val="0"/>
          <w:sz w:val="24"/>
          <w:szCs w:val="24"/>
        </w:rPr>
      </w:pPr>
      <w:r>
        <w:rPr>
          <w:rFonts w:hint="eastAsia" w:ascii="宋体" w:hAnsi="宋体" w:eastAsia="宋体"/>
          <w:b w:val="0"/>
          <w:bCs w:val="0"/>
          <w:sz w:val="24"/>
          <w:szCs w:val="24"/>
        </w:rPr>
        <w:t>五</w:t>
      </w:r>
      <w:r>
        <w:rPr>
          <w:rFonts w:ascii="宋体" w:hAnsi="宋体" w:eastAsia="宋体"/>
          <w:b w:val="0"/>
          <w:bCs w:val="0"/>
          <w:sz w:val="24"/>
          <w:szCs w:val="24"/>
        </w:rPr>
        <w:t>、知识产权</w:t>
      </w:r>
    </w:p>
    <w:p>
      <w:pPr>
        <w:pStyle w:val="13"/>
        <w:snapToGrid w:val="0"/>
        <w:spacing w:before="120" w:after="120" w:line="360" w:lineRule="auto"/>
        <w:rPr>
          <w:rFonts w:ascii="宋体" w:hAnsi="宋体" w:eastAsia="宋体"/>
          <w:b w:val="0"/>
          <w:bCs w:val="0"/>
          <w:sz w:val="24"/>
          <w:szCs w:val="24"/>
        </w:rPr>
      </w:pPr>
      <w:r>
        <w:rPr>
          <w:rFonts w:hint="eastAsia" w:ascii="宋体" w:hAnsi="宋体" w:eastAsia="宋体"/>
          <w:b w:val="0"/>
          <w:bCs w:val="0"/>
          <w:sz w:val="24"/>
          <w:szCs w:val="24"/>
        </w:rPr>
        <w:t>1.</w:t>
      </w:r>
      <w:r>
        <w:rPr>
          <w:rFonts w:ascii="宋体" w:hAnsi="宋体" w:eastAsia="宋体"/>
          <w:b w:val="0"/>
          <w:bCs w:val="0"/>
          <w:sz w:val="24"/>
          <w:szCs w:val="24"/>
        </w:rPr>
        <w:t>乙方应保证所提供的货物或其任何一部分均不会侵犯任何第三方的知识产权。</w:t>
      </w:r>
    </w:p>
    <w:p>
      <w:pPr>
        <w:pStyle w:val="13"/>
        <w:snapToGrid w:val="0"/>
        <w:spacing w:before="120" w:after="120" w:line="360" w:lineRule="auto"/>
        <w:rPr>
          <w:rFonts w:ascii="宋体" w:hAnsi="宋体" w:eastAsia="宋体"/>
          <w:b w:val="0"/>
          <w:bCs w:val="0"/>
          <w:sz w:val="24"/>
          <w:szCs w:val="24"/>
        </w:rPr>
      </w:pPr>
      <w:r>
        <w:rPr>
          <w:rFonts w:hint="eastAsia" w:ascii="宋体" w:hAnsi="宋体" w:eastAsia="宋体"/>
          <w:b w:val="0"/>
          <w:bCs w:val="0"/>
          <w:sz w:val="24"/>
          <w:szCs w:val="24"/>
        </w:rPr>
        <w:t>2.若侵犯</w:t>
      </w:r>
      <w:r>
        <w:rPr>
          <w:rFonts w:hint="eastAsia" w:hAnsi="宋体" w:eastAsia="宋体"/>
          <w:b w:val="0"/>
          <w:bCs w:val="0"/>
          <w:sz w:val="24"/>
          <w:szCs w:val="24"/>
          <w:lang w:eastAsia="zh-CN"/>
        </w:rPr>
        <w:t>，</w:t>
      </w:r>
      <w:r>
        <w:rPr>
          <w:rFonts w:hint="eastAsia" w:ascii="宋体" w:hAnsi="宋体" w:eastAsia="宋体"/>
          <w:b w:val="0"/>
          <w:bCs w:val="0"/>
          <w:sz w:val="24"/>
          <w:szCs w:val="24"/>
        </w:rPr>
        <w:t>由乙方赔偿甲方因此遭受的损失（包括但不限于应对及追偿过程中所支付的律师费、差旅费、诉讼费、保全费、鉴定费、评估费等）。</w:t>
      </w:r>
    </w:p>
    <w:p>
      <w:pPr>
        <w:pStyle w:val="13"/>
        <w:snapToGrid w:val="0"/>
        <w:spacing w:before="120" w:after="120" w:line="360" w:lineRule="auto"/>
        <w:rPr>
          <w:rFonts w:ascii="宋体" w:hAnsi="宋体" w:eastAsia="宋体"/>
          <w:b w:val="0"/>
          <w:bCs w:val="0"/>
          <w:sz w:val="24"/>
          <w:szCs w:val="24"/>
          <w:u w:val="single"/>
        </w:rPr>
      </w:pPr>
      <w:r>
        <w:rPr>
          <w:rFonts w:hint="eastAsia" w:ascii="宋体" w:hAnsi="宋体" w:eastAsia="宋体"/>
          <w:b w:val="0"/>
          <w:bCs w:val="0"/>
          <w:sz w:val="24"/>
          <w:szCs w:val="24"/>
        </w:rPr>
        <w:t>六</w:t>
      </w:r>
      <w:r>
        <w:rPr>
          <w:rFonts w:ascii="宋体" w:hAnsi="宋体" w:eastAsia="宋体"/>
          <w:b w:val="0"/>
          <w:bCs w:val="0"/>
          <w:sz w:val="24"/>
          <w:szCs w:val="24"/>
        </w:rPr>
        <w:t>、产权担保</w:t>
      </w:r>
    </w:p>
    <w:p>
      <w:pPr>
        <w:pStyle w:val="13"/>
        <w:snapToGrid w:val="0"/>
        <w:spacing w:before="120" w:after="120" w:line="360" w:lineRule="auto"/>
        <w:rPr>
          <w:rFonts w:ascii="宋体" w:hAnsi="宋体" w:eastAsia="宋体"/>
          <w:b w:val="0"/>
          <w:bCs w:val="0"/>
          <w:sz w:val="24"/>
          <w:szCs w:val="24"/>
          <w:u w:val="single"/>
        </w:rPr>
      </w:pPr>
      <w:r>
        <w:rPr>
          <w:rFonts w:ascii="宋体" w:hAnsi="宋体" w:eastAsia="宋体"/>
          <w:b w:val="0"/>
          <w:bCs w:val="0"/>
          <w:sz w:val="24"/>
          <w:szCs w:val="24"/>
        </w:rPr>
        <w:t>乙方保证所交付的货物的所有权完全属于乙方且无任何抵押、查封等产权瑕疵。</w:t>
      </w:r>
    </w:p>
    <w:p>
      <w:pPr>
        <w:pStyle w:val="13"/>
        <w:snapToGrid w:val="0"/>
        <w:spacing w:before="120" w:after="120" w:line="360" w:lineRule="auto"/>
        <w:rPr>
          <w:rFonts w:hint="default" w:ascii="宋体" w:hAnsi="宋体" w:eastAsia="宋体" w:cs="Times New Roman"/>
          <w:b w:val="0"/>
          <w:bCs w:val="0"/>
          <w:sz w:val="24"/>
          <w:szCs w:val="24"/>
          <w:lang w:val="en-US" w:eastAsia="zh-CN"/>
        </w:rPr>
      </w:pPr>
      <w:r>
        <w:rPr>
          <w:rFonts w:hint="eastAsia" w:ascii="宋体" w:hAnsi="宋体" w:eastAsia="宋体"/>
          <w:b w:val="0"/>
          <w:bCs w:val="0"/>
          <w:sz w:val="24"/>
          <w:szCs w:val="24"/>
        </w:rPr>
        <w:t>七</w:t>
      </w:r>
      <w:r>
        <w:rPr>
          <w:rFonts w:ascii="宋体" w:hAnsi="宋体" w:eastAsia="宋体"/>
          <w:b w:val="0"/>
          <w:bCs w:val="0"/>
          <w:sz w:val="24"/>
          <w:szCs w:val="24"/>
        </w:rPr>
        <w:t>、履约保证金</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无</w:t>
      </w:r>
    </w:p>
    <w:p>
      <w:pPr>
        <w:pStyle w:val="13"/>
        <w:snapToGrid w:val="0"/>
        <w:spacing w:before="120" w:after="120" w:line="360" w:lineRule="auto"/>
        <w:ind w:left="410" w:hanging="408" w:hangingChars="170"/>
        <w:rPr>
          <w:rFonts w:ascii="宋体" w:hAnsi="宋体" w:eastAsia="宋体"/>
          <w:b w:val="0"/>
          <w:bCs w:val="0"/>
          <w:sz w:val="24"/>
          <w:szCs w:val="24"/>
        </w:rPr>
      </w:pPr>
      <w:r>
        <w:rPr>
          <w:rFonts w:hint="eastAsia" w:ascii="宋体" w:hAnsi="宋体" w:eastAsia="宋体"/>
          <w:b w:val="0"/>
          <w:bCs w:val="0"/>
          <w:sz w:val="24"/>
          <w:szCs w:val="24"/>
        </w:rPr>
        <w:t>八、转包或分包</w:t>
      </w:r>
    </w:p>
    <w:p>
      <w:pPr>
        <w:snapToGrid w:val="0"/>
        <w:spacing w:beforeLines="50" w:afterLines="50" w:line="360" w:lineRule="auto"/>
        <w:rPr>
          <w:rFonts w:ascii="宋体" w:hAnsi="宋体" w:eastAsia="宋体"/>
          <w:b w:val="0"/>
          <w:bCs w:val="0"/>
          <w:sz w:val="24"/>
          <w:szCs w:val="24"/>
        </w:rPr>
      </w:pPr>
      <w:r>
        <w:rPr>
          <w:rFonts w:ascii="宋体" w:hAnsi="宋体" w:eastAsia="宋体"/>
          <w:b w:val="0"/>
          <w:bCs w:val="0"/>
          <w:sz w:val="24"/>
          <w:szCs w:val="24"/>
        </w:rPr>
        <w:t>1</w:t>
      </w:r>
      <w:r>
        <w:rPr>
          <w:rFonts w:hint="eastAsia" w:ascii="宋体" w:hAnsi="宋体" w:eastAsia="宋体"/>
          <w:b w:val="0"/>
          <w:bCs w:val="0"/>
          <w:sz w:val="24"/>
          <w:szCs w:val="24"/>
        </w:rPr>
        <w:t>.本合同范围的货物，应由</w:t>
      </w:r>
      <w:r>
        <w:rPr>
          <w:rFonts w:ascii="宋体" w:hAnsi="宋体" w:eastAsia="宋体"/>
          <w:b w:val="0"/>
          <w:bCs w:val="0"/>
          <w:sz w:val="24"/>
          <w:szCs w:val="24"/>
        </w:rPr>
        <w:t>乙</w:t>
      </w:r>
      <w:r>
        <w:rPr>
          <w:rFonts w:hint="eastAsia" w:ascii="宋体" w:hAnsi="宋体" w:eastAsia="宋体"/>
          <w:b w:val="0"/>
          <w:bCs w:val="0"/>
          <w:sz w:val="24"/>
          <w:szCs w:val="24"/>
        </w:rPr>
        <w:t>方直接供应，不得转让他人供应；</w:t>
      </w:r>
    </w:p>
    <w:p>
      <w:pPr>
        <w:snapToGrid w:val="0"/>
        <w:spacing w:beforeLines="50" w:afterLines="50" w:line="360" w:lineRule="auto"/>
        <w:rPr>
          <w:rFonts w:ascii="宋体" w:hAnsi="宋体" w:eastAsia="宋体"/>
          <w:b w:val="0"/>
          <w:bCs w:val="0"/>
          <w:sz w:val="24"/>
          <w:szCs w:val="24"/>
        </w:rPr>
      </w:pPr>
      <w:r>
        <w:rPr>
          <w:rFonts w:ascii="宋体" w:hAnsi="宋体" w:eastAsia="宋体"/>
          <w:b w:val="0"/>
          <w:bCs w:val="0"/>
          <w:sz w:val="24"/>
          <w:szCs w:val="24"/>
        </w:rPr>
        <w:t>2</w:t>
      </w:r>
      <w:r>
        <w:rPr>
          <w:rFonts w:hint="eastAsia" w:ascii="宋体" w:hAnsi="宋体" w:eastAsia="宋体"/>
          <w:b w:val="0"/>
          <w:bCs w:val="0"/>
          <w:sz w:val="24"/>
          <w:szCs w:val="24"/>
        </w:rPr>
        <w:t>.除非得到</w:t>
      </w:r>
      <w:r>
        <w:rPr>
          <w:rFonts w:ascii="宋体" w:hAnsi="宋体" w:eastAsia="宋体"/>
          <w:b w:val="0"/>
          <w:bCs w:val="0"/>
          <w:sz w:val="24"/>
          <w:szCs w:val="24"/>
        </w:rPr>
        <w:t>甲</w:t>
      </w:r>
      <w:r>
        <w:rPr>
          <w:rFonts w:hint="eastAsia" w:ascii="宋体" w:hAnsi="宋体" w:eastAsia="宋体"/>
          <w:b w:val="0"/>
          <w:bCs w:val="0"/>
          <w:sz w:val="24"/>
          <w:szCs w:val="24"/>
        </w:rPr>
        <w:t>方的书面同意，</w:t>
      </w:r>
      <w:r>
        <w:rPr>
          <w:rFonts w:ascii="宋体" w:hAnsi="宋体" w:eastAsia="宋体"/>
          <w:b w:val="0"/>
          <w:bCs w:val="0"/>
          <w:sz w:val="24"/>
          <w:szCs w:val="24"/>
        </w:rPr>
        <w:t>乙</w:t>
      </w:r>
      <w:r>
        <w:rPr>
          <w:rFonts w:hint="eastAsia" w:ascii="宋体" w:hAnsi="宋体" w:eastAsia="宋体"/>
          <w:b w:val="0"/>
          <w:bCs w:val="0"/>
          <w:sz w:val="24"/>
          <w:szCs w:val="24"/>
        </w:rPr>
        <w:t>方不得将本合同范围的货物全部或部分分包给他人供应；</w:t>
      </w:r>
    </w:p>
    <w:p>
      <w:pPr>
        <w:snapToGrid w:val="0"/>
        <w:spacing w:beforeLines="50" w:afterLines="50" w:line="360" w:lineRule="auto"/>
        <w:rPr>
          <w:rFonts w:ascii="宋体" w:hAnsi="宋体" w:eastAsia="宋体"/>
          <w:b w:val="0"/>
          <w:bCs w:val="0"/>
          <w:sz w:val="24"/>
          <w:szCs w:val="24"/>
        </w:rPr>
      </w:pPr>
      <w:r>
        <w:rPr>
          <w:rFonts w:ascii="宋体" w:hAnsi="宋体" w:eastAsia="宋体"/>
          <w:b w:val="0"/>
          <w:bCs w:val="0"/>
          <w:sz w:val="24"/>
          <w:szCs w:val="24"/>
        </w:rPr>
        <w:t>3</w:t>
      </w:r>
      <w:r>
        <w:rPr>
          <w:rFonts w:hint="eastAsia" w:ascii="宋体" w:hAnsi="宋体" w:eastAsia="宋体"/>
          <w:b w:val="0"/>
          <w:bCs w:val="0"/>
          <w:sz w:val="24"/>
          <w:szCs w:val="24"/>
        </w:rPr>
        <w:t>.如有转让和未经</w:t>
      </w:r>
      <w:r>
        <w:rPr>
          <w:rFonts w:ascii="宋体" w:hAnsi="宋体" w:eastAsia="宋体"/>
          <w:b w:val="0"/>
          <w:bCs w:val="0"/>
          <w:sz w:val="24"/>
          <w:szCs w:val="24"/>
        </w:rPr>
        <w:t>甲</w:t>
      </w:r>
      <w:r>
        <w:rPr>
          <w:rFonts w:hint="eastAsia" w:ascii="宋体" w:hAnsi="宋体" w:eastAsia="宋体"/>
          <w:b w:val="0"/>
          <w:bCs w:val="0"/>
          <w:sz w:val="24"/>
          <w:szCs w:val="24"/>
        </w:rPr>
        <w:t>方同意的分包行为，</w:t>
      </w:r>
      <w:r>
        <w:rPr>
          <w:rFonts w:ascii="宋体" w:hAnsi="宋体" w:eastAsia="宋体"/>
          <w:b w:val="0"/>
          <w:bCs w:val="0"/>
          <w:sz w:val="24"/>
          <w:szCs w:val="24"/>
        </w:rPr>
        <w:t>甲</w:t>
      </w:r>
      <w:r>
        <w:rPr>
          <w:rFonts w:hint="eastAsia" w:ascii="宋体" w:hAnsi="宋体" w:eastAsia="宋体"/>
          <w:b w:val="0"/>
          <w:bCs w:val="0"/>
          <w:sz w:val="24"/>
          <w:szCs w:val="24"/>
        </w:rPr>
        <w:t>方有权解除合同并追究乙方的违约责任。</w:t>
      </w:r>
    </w:p>
    <w:p>
      <w:pPr>
        <w:pStyle w:val="13"/>
        <w:snapToGrid w:val="0"/>
        <w:spacing w:before="120" w:after="120" w:line="360" w:lineRule="auto"/>
        <w:rPr>
          <w:rFonts w:ascii="宋体" w:hAnsi="宋体" w:eastAsia="宋体"/>
          <w:b w:val="0"/>
          <w:bCs w:val="0"/>
          <w:sz w:val="24"/>
          <w:szCs w:val="24"/>
        </w:rPr>
      </w:pPr>
      <w:r>
        <w:rPr>
          <w:rFonts w:hint="eastAsia" w:ascii="宋体" w:hAnsi="宋体" w:eastAsia="宋体"/>
          <w:b w:val="0"/>
          <w:bCs w:val="0"/>
          <w:sz w:val="24"/>
          <w:szCs w:val="24"/>
        </w:rPr>
        <w:t>九</w:t>
      </w:r>
      <w:r>
        <w:rPr>
          <w:rFonts w:ascii="宋体" w:hAnsi="宋体" w:eastAsia="宋体"/>
          <w:b w:val="0"/>
          <w:bCs w:val="0"/>
          <w:sz w:val="24"/>
          <w:szCs w:val="24"/>
        </w:rPr>
        <w:t>、质保期</w:t>
      </w:r>
    </w:p>
    <w:p>
      <w:pPr>
        <w:pStyle w:val="13"/>
        <w:snapToGrid w:val="0"/>
        <w:spacing w:before="120" w:after="120" w:line="360" w:lineRule="auto"/>
        <w:ind w:left="410" w:hanging="410" w:hangingChars="171"/>
        <w:rPr>
          <w:rFonts w:ascii="宋体" w:hAnsi="宋体" w:eastAsia="宋体"/>
          <w:b w:val="0"/>
          <w:bCs w:val="0"/>
          <w:sz w:val="24"/>
          <w:szCs w:val="24"/>
        </w:rPr>
      </w:pPr>
      <w:r>
        <w:rPr>
          <w:rFonts w:ascii="宋体" w:hAnsi="宋体" w:eastAsia="宋体"/>
          <w:b w:val="0"/>
          <w:bCs w:val="0"/>
          <w:sz w:val="24"/>
          <w:szCs w:val="24"/>
        </w:rPr>
        <w:t>1</w:t>
      </w:r>
      <w:r>
        <w:rPr>
          <w:rFonts w:hint="eastAsia" w:ascii="宋体" w:hAnsi="宋体" w:eastAsia="宋体"/>
          <w:b w:val="0"/>
          <w:bCs w:val="0"/>
          <w:sz w:val="24"/>
          <w:szCs w:val="24"/>
        </w:rPr>
        <w:t>.</w:t>
      </w:r>
      <w:r>
        <w:rPr>
          <w:rFonts w:ascii="宋体" w:hAnsi="宋体" w:eastAsia="宋体"/>
          <w:b w:val="0"/>
          <w:bCs w:val="0"/>
          <w:sz w:val="24"/>
          <w:szCs w:val="24"/>
        </w:rPr>
        <w:t xml:space="preserve"> 质保期</w:t>
      </w:r>
      <w:r>
        <w:rPr>
          <w:rFonts w:ascii="宋体" w:hAnsi="宋体" w:eastAsia="宋体" w:cs="Times New Roman"/>
          <w:b w:val="0"/>
          <w:bCs w:val="0"/>
          <w:sz w:val="24"/>
          <w:szCs w:val="24"/>
        </w:rPr>
        <w:t>___</w:t>
      </w:r>
      <w:r>
        <w:rPr>
          <w:rFonts w:ascii="宋体" w:hAnsi="宋体" w:eastAsia="宋体"/>
          <w:b w:val="0"/>
          <w:bCs w:val="0"/>
          <w:sz w:val="24"/>
          <w:szCs w:val="24"/>
        </w:rPr>
        <w:t>年。（自交货验收合格之日起计）</w:t>
      </w:r>
    </w:p>
    <w:p>
      <w:pPr>
        <w:pStyle w:val="13"/>
        <w:snapToGrid w:val="0"/>
        <w:spacing w:before="120" w:after="120" w:line="360" w:lineRule="auto"/>
        <w:rPr>
          <w:rFonts w:ascii="宋体" w:hAnsi="宋体" w:eastAsia="宋体"/>
          <w:b w:val="0"/>
          <w:bCs w:val="0"/>
          <w:sz w:val="24"/>
          <w:szCs w:val="24"/>
        </w:rPr>
      </w:pPr>
      <w:r>
        <w:rPr>
          <w:rFonts w:hint="eastAsia" w:ascii="宋体" w:hAnsi="宋体" w:eastAsia="宋体"/>
          <w:b w:val="0"/>
          <w:bCs w:val="0"/>
          <w:sz w:val="24"/>
          <w:szCs w:val="24"/>
        </w:rPr>
        <w:t>十</w:t>
      </w:r>
      <w:r>
        <w:rPr>
          <w:rFonts w:ascii="宋体" w:hAnsi="宋体" w:eastAsia="宋体"/>
          <w:b w:val="0"/>
          <w:bCs w:val="0"/>
          <w:sz w:val="24"/>
          <w:szCs w:val="24"/>
        </w:rPr>
        <w:t>、交货期、交货方式及交货地点</w:t>
      </w:r>
    </w:p>
    <w:p>
      <w:pPr>
        <w:pStyle w:val="13"/>
        <w:snapToGrid w:val="0"/>
        <w:spacing w:before="120" w:after="120" w:line="360" w:lineRule="auto"/>
        <w:rPr>
          <w:rFonts w:ascii="宋体" w:hAnsi="宋体" w:eastAsia="宋体"/>
          <w:b w:val="0"/>
          <w:bCs w:val="0"/>
          <w:color w:val="000000"/>
          <w:sz w:val="24"/>
          <w:szCs w:val="24"/>
        </w:rPr>
      </w:pPr>
      <w:r>
        <w:rPr>
          <w:rFonts w:ascii="宋体" w:hAnsi="宋体" w:eastAsia="宋体"/>
          <w:b w:val="0"/>
          <w:bCs w:val="0"/>
          <w:sz w:val="24"/>
          <w:szCs w:val="24"/>
        </w:rPr>
        <w:t>1</w:t>
      </w:r>
      <w:r>
        <w:rPr>
          <w:rFonts w:hint="eastAsia" w:ascii="宋体" w:hAnsi="宋体" w:eastAsia="宋体"/>
          <w:b w:val="0"/>
          <w:bCs w:val="0"/>
          <w:sz w:val="24"/>
          <w:szCs w:val="24"/>
        </w:rPr>
        <w:t>.</w:t>
      </w:r>
      <w:r>
        <w:rPr>
          <w:rFonts w:ascii="宋体" w:hAnsi="宋体" w:eastAsia="宋体"/>
          <w:b w:val="0"/>
          <w:bCs w:val="0"/>
          <w:sz w:val="24"/>
          <w:szCs w:val="24"/>
        </w:rPr>
        <w:t xml:space="preserve"> 交货期：</w:t>
      </w:r>
    </w:p>
    <w:p>
      <w:pPr>
        <w:pStyle w:val="13"/>
        <w:snapToGrid w:val="0"/>
        <w:spacing w:before="120" w:after="120" w:line="360" w:lineRule="auto"/>
        <w:rPr>
          <w:rFonts w:ascii="宋体" w:hAnsi="宋体" w:eastAsia="宋体"/>
          <w:b w:val="0"/>
          <w:bCs w:val="0"/>
          <w:color w:val="000000"/>
          <w:sz w:val="24"/>
          <w:szCs w:val="24"/>
        </w:rPr>
      </w:pPr>
      <w:r>
        <w:rPr>
          <w:rFonts w:ascii="宋体" w:hAnsi="宋体" w:eastAsia="宋体"/>
          <w:b w:val="0"/>
          <w:bCs w:val="0"/>
          <w:color w:val="000000"/>
          <w:sz w:val="24"/>
          <w:szCs w:val="24"/>
        </w:rPr>
        <w:t>2</w:t>
      </w:r>
      <w:r>
        <w:rPr>
          <w:rFonts w:hint="eastAsia" w:ascii="宋体" w:hAnsi="宋体" w:eastAsia="宋体"/>
          <w:b w:val="0"/>
          <w:bCs w:val="0"/>
          <w:color w:val="000000"/>
          <w:sz w:val="24"/>
          <w:szCs w:val="24"/>
        </w:rPr>
        <w:t>.</w:t>
      </w:r>
      <w:r>
        <w:rPr>
          <w:rFonts w:ascii="宋体" w:hAnsi="宋体" w:eastAsia="宋体"/>
          <w:b w:val="0"/>
          <w:bCs w:val="0"/>
          <w:color w:val="000000"/>
          <w:sz w:val="24"/>
          <w:szCs w:val="24"/>
        </w:rPr>
        <w:t xml:space="preserve"> 交货方式：</w:t>
      </w:r>
    </w:p>
    <w:p>
      <w:pPr>
        <w:pStyle w:val="13"/>
        <w:snapToGrid w:val="0"/>
        <w:spacing w:before="120" w:after="120" w:line="360" w:lineRule="auto"/>
        <w:rPr>
          <w:rFonts w:ascii="宋体" w:hAnsi="宋体" w:eastAsia="宋体"/>
          <w:b w:val="0"/>
          <w:bCs w:val="0"/>
          <w:color w:val="000000"/>
          <w:sz w:val="24"/>
          <w:szCs w:val="24"/>
        </w:rPr>
      </w:pPr>
      <w:r>
        <w:rPr>
          <w:rFonts w:ascii="宋体" w:hAnsi="宋体" w:eastAsia="宋体"/>
          <w:b w:val="0"/>
          <w:bCs w:val="0"/>
          <w:color w:val="000000"/>
          <w:sz w:val="24"/>
          <w:szCs w:val="24"/>
        </w:rPr>
        <w:t>3</w:t>
      </w:r>
      <w:r>
        <w:rPr>
          <w:rFonts w:hint="eastAsia" w:ascii="宋体" w:hAnsi="宋体" w:eastAsia="宋体"/>
          <w:b w:val="0"/>
          <w:bCs w:val="0"/>
          <w:color w:val="000000"/>
          <w:sz w:val="24"/>
          <w:szCs w:val="24"/>
        </w:rPr>
        <w:t>.</w:t>
      </w:r>
      <w:r>
        <w:rPr>
          <w:rFonts w:ascii="宋体" w:hAnsi="宋体" w:eastAsia="宋体"/>
          <w:b w:val="0"/>
          <w:bCs w:val="0"/>
          <w:color w:val="000000"/>
          <w:sz w:val="24"/>
          <w:szCs w:val="24"/>
        </w:rPr>
        <w:t xml:space="preserve"> 交货地点：</w:t>
      </w:r>
    </w:p>
    <w:p>
      <w:pPr>
        <w:pStyle w:val="13"/>
        <w:snapToGrid w:val="0"/>
        <w:spacing w:before="120" w:after="120" w:line="360" w:lineRule="auto"/>
        <w:rPr>
          <w:rFonts w:ascii="宋体" w:hAnsi="宋体" w:eastAsia="宋体"/>
          <w:b w:val="0"/>
          <w:bCs w:val="0"/>
          <w:color w:val="000000"/>
          <w:sz w:val="24"/>
          <w:szCs w:val="24"/>
        </w:rPr>
      </w:pPr>
      <w:r>
        <w:rPr>
          <w:rFonts w:ascii="宋体" w:hAnsi="宋体" w:eastAsia="宋体"/>
          <w:b w:val="0"/>
          <w:bCs w:val="0"/>
          <w:color w:val="000000"/>
          <w:sz w:val="24"/>
          <w:szCs w:val="24"/>
        </w:rPr>
        <w:t>十</w:t>
      </w:r>
      <w:r>
        <w:rPr>
          <w:rFonts w:hint="eastAsia" w:ascii="宋体" w:hAnsi="宋体" w:eastAsia="宋体"/>
          <w:b w:val="0"/>
          <w:bCs w:val="0"/>
          <w:color w:val="000000"/>
          <w:sz w:val="24"/>
          <w:szCs w:val="24"/>
        </w:rPr>
        <w:t>一</w:t>
      </w:r>
      <w:r>
        <w:rPr>
          <w:rFonts w:ascii="宋体" w:hAnsi="宋体" w:eastAsia="宋体"/>
          <w:b w:val="0"/>
          <w:bCs w:val="0"/>
          <w:color w:val="000000"/>
          <w:sz w:val="24"/>
          <w:szCs w:val="24"/>
        </w:rPr>
        <w:t>、货款支付</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1</w:t>
      </w:r>
      <w:r>
        <w:rPr>
          <w:rFonts w:hint="eastAsia" w:ascii="宋体" w:hAnsi="宋体" w:eastAsia="宋体"/>
          <w:b w:val="0"/>
          <w:bCs w:val="0"/>
          <w:sz w:val="24"/>
          <w:szCs w:val="24"/>
        </w:rPr>
        <w:t>.</w:t>
      </w:r>
      <w:r>
        <w:rPr>
          <w:rFonts w:ascii="宋体" w:hAnsi="宋体" w:eastAsia="宋体"/>
          <w:b w:val="0"/>
          <w:bCs w:val="0"/>
          <w:sz w:val="24"/>
          <w:szCs w:val="24"/>
        </w:rPr>
        <w:t xml:space="preserve"> 付款方式：</w:t>
      </w:r>
    </w:p>
    <w:p>
      <w:pPr>
        <w:pStyle w:val="13"/>
        <w:snapToGrid w:val="0"/>
        <w:spacing w:line="360" w:lineRule="auto"/>
        <w:rPr>
          <w:rFonts w:ascii="宋体" w:hAnsi="宋体" w:eastAsia="宋体"/>
          <w:b w:val="0"/>
          <w:bCs w:val="0"/>
          <w:sz w:val="24"/>
          <w:szCs w:val="24"/>
        </w:rPr>
      </w:pPr>
      <w:r>
        <w:rPr>
          <w:rFonts w:hint="eastAsia" w:hAnsi="Times New Roman"/>
          <w:b w:val="0"/>
          <w:bCs w:val="0"/>
          <w:sz w:val="24"/>
          <w:szCs w:val="24"/>
          <w:lang w:val="zh-CN"/>
        </w:rPr>
        <w:t>2.当采购数量与实际使用数量不一致时，由采购单位向相关部门申请并经批准后，可以由乙方根据实际使用量供货，合同的最终结算金额按实际使用量乘以成交单价进行计算。</w:t>
      </w:r>
    </w:p>
    <w:p>
      <w:pPr>
        <w:snapToGrid w:val="0"/>
        <w:spacing w:beforeLines="50" w:afterLines="50" w:line="360" w:lineRule="auto"/>
        <w:rPr>
          <w:rFonts w:ascii="宋体" w:hAnsi="宋体" w:eastAsia="宋体"/>
          <w:b w:val="0"/>
          <w:bCs w:val="0"/>
          <w:sz w:val="24"/>
          <w:szCs w:val="24"/>
        </w:rPr>
      </w:pPr>
      <w:r>
        <w:rPr>
          <w:rFonts w:hint="eastAsia" w:ascii="宋体" w:hAnsi="宋体" w:eastAsia="宋体"/>
          <w:b w:val="0"/>
          <w:bCs w:val="0"/>
          <w:sz w:val="24"/>
          <w:szCs w:val="24"/>
        </w:rPr>
        <w:t>十二、税费</w:t>
      </w:r>
    </w:p>
    <w:p>
      <w:pPr>
        <w:snapToGrid w:val="0"/>
        <w:spacing w:beforeLines="50" w:afterLines="50" w:line="360" w:lineRule="auto"/>
        <w:rPr>
          <w:rFonts w:ascii="宋体" w:hAnsi="宋体" w:eastAsia="宋体"/>
          <w:b w:val="0"/>
          <w:bCs w:val="0"/>
          <w:sz w:val="24"/>
          <w:szCs w:val="24"/>
        </w:rPr>
      </w:pPr>
      <w:r>
        <w:rPr>
          <w:rFonts w:hint="eastAsia" w:ascii="宋体" w:hAnsi="宋体" w:eastAsia="宋体"/>
          <w:b w:val="0"/>
          <w:bCs w:val="0"/>
          <w:sz w:val="24"/>
          <w:szCs w:val="24"/>
        </w:rPr>
        <w:t>本合同执行中相关的一切税费均由</w:t>
      </w:r>
      <w:r>
        <w:rPr>
          <w:rFonts w:ascii="宋体" w:hAnsi="宋体" w:eastAsia="宋体"/>
          <w:b w:val="0"/>
          <w:bCs w:val="0"/>
          <w:sz w:val="24"/>
          <w:szCs w:val="24"/>
        </w:rPr>
        <w:t>乙</w:t>
      </w:r>
      <w:r>
        <w:rPr>
          <w:rFonts w:hint="eastAsia" w:ascii="宋体" w:hAnsi="宋体" w:eastAsia="宋体"/>
          <w:b w:val="0"/>
          <w:bCs w:val="0"/>
          <w:sz w:val="24"/>
          <w:szCs w:val="24"/>
        </w:rPr>
        <w:t>方负担。</w:t>
      </w:r>
    </w:p>
    <w:p>
      <w:pPr>
        <w:pStyle w:val="13"/>
        <w:snapToGrid w:val="0"/>
        <w:spacing w:before="120" w:after="120" w:line="360" w:lineRule="auto"/>
        <w:ind w:left="412" w:hanging="410" w:hangingChars="171"/>
        <w:rPr>
          <w:rFonts w:ascii="宋体" w:hAnsi="宋体" w:eastAsia="宋体"/>
          <w:b w:val="0"/>
          <w:bCs w:val="0"/>
          <w:sz w:val="24"/>
          <w:szCs w:val="24"/>
        </w:rPr>
      </w:pPr>
      <w:r>
        <w:rPr>
          <w:rFonts w:ascii="宋体" w:hAnsi="宋体" w:eastAsia="宋体"/>
          <w:b w:val="0"/>
          <w:bCs w:val="0"/>
          <w:sz w:val="24"/>
          <w:szCs w:val="24"/>
        </w:rPr>
        <w:t>十</w:t>
      </w:r>
      <w:r>
        <w:rPr>
          <w:rFonts w:hint="eastAsia" w:ascii="宋体" w:hAnsi="宋体" w:eastAsia="宋体"/>
          <w:b w:val="0"/>
          <w:bCs w:val="0"/>
          <w:sz w:val="24"/>
          <w:szCs w:val="24"/>
        </w:rPr>
        <w:t>三</w:t>
      </w:r>
      <w:r>
        <w:rPr>
          <w:rFonts w:ascii="宋体" w:hAnsi="宋体" w:eastAsia="宋体"/>
          <w:b w:val="0"/>
          <w:bCs w:val="0"/>
          <w:sz w:val="24"/>
          <w:szCs w:val="24"/>
        </w:rPr>
        <w:t>、质量保证及售后服务</w:t>
      </w:r>
    </w:p>
    <w:p>
      <w:pPr>
        <w:pStyle w:val="13"/>
        <w:snapToGrid w:val="0"/>
        <w:spacing w:before="120" w:after="120" w:line="360" w:lineRule="auto"/>
        <w:ind w:left="410" w:hanging="410" w:hangingChars="171"/>
        <w:rPr>
          <w:rFonts w:ascii="宋体" w:hAnsi="宋体" w:eastAsia="宋体"/>
          <w:b w:val="0"/>
          <w:bCs w:val="0"/>
          <w:sz w:val="24"/>
          <w:szCs w:val="24"/>
        </w:rPr>
      </w:pPr>
      <w:r>
        <w:rPr>
          <w:rFonts w:ascii="宋体" w:hAnsi="宋体" w:eastAsia="宋体"/>
          <w:b w:val="0"/>
          <w:bCs w:val="0"/>
          <w:sz w:val="24"/>
          <w:szCs w:val="24"/>
        </w:rPr>
        <w:t>1</w:t>
      </w:r>
      <w:r>
        <w:rPr>
          <w:rFonts w:hint="eastAsia" w:ascii="宋体" w:hAnsi="宋体" w:eastAsia="宋体"/>
          <w:b w:val="0"/>
          <w:bCs w:val="0"/>
          <w:sz w:val="24"/>
          <w:szCs w:val="24"/>
        </w:rPr>
        <w:t>.</w:t>
      </w:r>
      <w:r>
        <w:rPr>
          <w:rFonts w:ascii="宋体" w:hAnsi="宋体" w:eastAsia="宋体"/>
          <w:b w:val="0"/>
          <w:bCs w:val="0"/>
          <w:sz w:val="24"/>
          <w:szCs w:val="24"/>
        </w:rPr>
        <w:t xml:space="preserve"> 乙方应按招标文件规定的货物性能、技术要求、质量标准向甲方提供未经使用的全新产品。</w:t>
      </w:r>
    </w:p>
    <w:p>
      <w:pPr>
        <w:pStyle w:val="13"/>
        <w:snapToGrid w:val="0"/>
        <w:spacing w:before="120" w:after="120" w:line="360" w:lineRule="auto"/>
        <w:ind w:left="480" w:hanging="480" w:hangingChars="200"/>
        <w:rPr>
          <w:rFonts w:ascii="宋体" w:hAnsi="宋体" w:eastAsia="宋体"/>
          <w:b w:val="0"/>
          <w:bCs w:val="0"/>
          <w:sz w:val="24"/>
          <w:szCs w:val="24"/>
        </w:rPr>
      </w:pPr>
      <w:r>
        <w:rPr>
          <w:rFonts w:ascii="宋体" w:hAnsi="宋体" w:eastAsia="宋体"/>
          <w:b w:val="0"/>
          <w:bCs w:val="0"/>
          <w:sz w:val="24"/>
          <w:szCs w:val="24"/>
        </w:rPr>
        <w:t>2</w:t>
      </w:r>
      <w:r>
        <w:rPr>
          <w:rFonts w:hint="eastAsia" w:ascii="宋体" w:hAnsi="宋体" w:eastAsia="宋体"/>
          <w:b w:val="0"/>
          <w:bCs w:val="0"/>
          <w:sz w:val="24"/>
          <w:szCs w:val="24"/>
        </w:rPr>
        <w:t>.</w:t>
      </w:r>
      <w:r>
        <w:rPr>
          <w:rFonts w:ascii="宋体" w:hAnsi="宋体" w:eastAsia="宋体"/>
          <w:b w:val="0"/>
          <w:bCs w:val="0"/>
          <w:sz w:val="24"/>
          <w:szCs w:val="24"/>
        </w:rPr>
        <w:t xml:space="preserve"> 乙方提供的货物在质</w:t>
      </w:r>
      <w:r>
        <w:rPr>
          <w:rFonts w:hint="eastAsia" w:ascii="宋体" w:hAnsi="宋体" w:eastAsia="宋体"/>
          <w:b w:val="0"/>
          <w:bCs w:val="0"/>
          <w:sz w:val="24"/>
          <w:szCs w:val="24"/>
        </w:rPr>
        <w:t>保</w:t>
      </w:r>
      <w:r>
        <w:rPr>
          <w:rFonts w:ascii="宋体" w:hAnsi="宋体" w:eastAsia="宋体"/>
          <w:b w:val="0"/>
          <w:bCs w:val="0"/>
          <w:sz w:val="24"/>
          <w:szCs w:val="24"/>
        </w:rPr>
        <w:t>期内因货物本身的质量问题发生故障，乙方应负责免费更换。对达不到技术要求者，根据实际情况，经双方协商，可按以下办法处理：</w:t>
      </w:r>
    </w:p>
    <w:p>
      <w:pPr>
        <w:pStyle w:val="13"/>
        <w:snapToGrid w:val="0"/>
        <w:spacing w:before="120" w:after="120" w:line="360" w:lineRule="auto"/>
        <w:ind w:firstLine="420"/>
        <w:rPr>
          <w:rFonts w:ascii="宋体" w:hAnsi="宋体" w:eastAsia="宋体"/>
          <w:b w:val="0"/>
          <w:bCs w:val="0"/>
          <w:sz w:val="24"/>
          <w:szCs w:val="24"/>
        </w:rPr>
      </w:pPr>
      <w:r>
        <w:rPr>
          <w:rFonts w:ascii="宋体" w:hAnsi="宋体" w:eastAsia="宋体"/>
          <w:b w:val="0"/>
          <w:bCs w:val="0"/>
          <w:sz w:val="24"/>
          <w:szCs w:val="24"/>
        </w:rPr>
        <w:t>⑴更换：由乙方承担所发生的全部费用。</w:t>
      </w:r>
    </w:p>
    <w:p>
      <w:pPr>
        <w:pStyle w:val="13"/>
        <w:snapToGrid w:val="0"/>
        <w:spacing w:before="120" w:after="120" w:line="360" w:lineRule="auto"/>
        <w:ind w:firstLine="420"/>
        <w:rPr>
          <w:rFonts w:ascii="宋体" w:hAnsi="宋体" w:eastAsia="宋体"/>
          <w:b w:val="0"/>
          <w:bCs w:val="0"/>
          <w:sz w:val="24"/>
          <w:szCs w:val="24"/>
        </w:rPr>
      </w:pPr>
      <w:r>
        <w:rPr>
          <w:rFonts w:ascii="宋体" w:hAnsi="宋体" w:eastAsia="宋体"/>
          <w:b w:val="0"/>
          <w:bCs w:val="0"/>
          <w:sz w:val="24"/>
          <w:szCs w:val="24"/>
        </w:rPr>
        <w:t>⑵贬值处理：由甲乙双方合议定价。</w:t>
      </w:r>
    </w:p>
    <w:p>
      <w:pPr>
        <w:pStyle w:val="13"/>
        <w:snapToGrid w:val="0"/>
        <w:spacing w:before="120" w:after="120" w:line="360" w:lineRule="auto"/>
        <w:ind w:left="420" w:leftChars="200"/>
        <w:rPr>
          <w:rFonts w:ascii="宋体" w:hAnsi="宋体" w:eastAsia="宋体"/>
          <w:b w:val="0"/>
          <w:bCs w:val="0"/>
          <w:sz w:val="24"/>
          <w:szCs w:val="24"/>
        </w:rPr>
      </w:pPr>
      <w:r>
        <w:rPr>
          <w:rFonts w:ascii="宋体" w:hAnsi="宋体" w:eastAsia="宋体"/>
          <w:b w:val="0"/>
          <w:bCs w:val="0"/>
          <w:sz w:val="24"/>
          <w:szCs w:val="24"/>
        </w:rPr>
        <w:t>⑶退货处理：乙方应退还甲方支付的合同款，同时应承担该货物的直接费用（运输、保险、检验、货款利息及银行手续费等）。</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3</w:t>
      </w:r>
      <w:r>
        <w:rPr>
          <w:rFonts w:hint="eastAsia" w:ascii="宋体" w:hAnsi="宋体" w:eastAsia="宋体"/>
          <w:b w:val="0"/>
          <w:bCs w:val="0"/>
          <w:sz w:val="24"/>
          <w:szCs w:val="24"/>
        </w:rPr>
        <w:t>.</w:t>
      </w:r>
      <w:r>
        <w:rPr>
          <w:rFonts w:ascii="宋体" w:hAnsi="宋体" w:eastAsia="宋体"/>
          <w:b w:val="0"/>
          <w:bCs w:val="0"/>
          <w:sz w:val="24"/>
          <w:szCs w:val="24"/>
        </w:rPr>
        <w:t xml:space="preserve"> 如在使用过程中发生质量问题，乙方在接到甲方通知后</w:t>
      </w:r>
      <w:r>
        <w:rPr>
          <w:rFonts w:ascii="宋体" w:hAnsi="宋体" w:eastAsia="宋体"/>
          <w:b w:val="0"/>
          <w:bCs w:val="0"/>
          <w:color w:val="000000"/>
          <w:sz w:val="24"/>
          <w:szCs w:val="24"/>
        </w:rPr>
        <w:t>在</w:t>
      </w:r>
      <w:r>
        <w:rPr>
          <w:rFonts w:hint="eastAsia" w:ascii="宋体" w:hAnsi="宋体" w:eastAsia="宋体"/>
          <w:b w:val="0"/>
          <w:bCs w:val="0"/>
          <w:color w:val="000000"/>
          <w:sz w:val="24"/>
          <w:szCs w:val="24"/>
          <w:u w:val="single"/>
          <w:lang w:val="en-US" w:eastAsia="zh-CN"/>
        </w:rPr>
        <w:t xml:space="preserve">   </w:t>
      </w:r>
      <w:r>
        <w:rPr>
          <w:rFonts w:ascii="宋体" w:hAnsi="宋体" w:eastAsia="宋体"/>
          <w:b w:val="0"/>
          <w:bCs w:val="0"/>
          <w:color w:val="000000"/>
          <w:sz w:val="24"/>
          <w:szCs w:val="24"/>
        </w:rPr>
        <w:t>小时</w:t>
      </w:r>
      <w:r>
        <w:rPr>
          <w:rFonts w:ascii="宋体" w:hAnsi="宋体" w:eastAsia="宋体"/>
          <w:b w:val="0"/>
          <w:bCs w:val="0"/>
          <w:sz w:val="24"/>
          <w:szCs w:val="24"/>
        </w:rPr>
        <w:t>内到达甲方</w:t>
      </w:r>
    </w:p>
    <w:p>
      <w:pPr>
        <w:pStyle w:val="13"/>
        <w:snapToGrid w:val="0"/>
        <w:spacing w:before="120" w:after="120" w:line="360" w:lineRule="auto"/>
        <w:ind w:firstLine="360" w:firstLineChars="150"/>
        <w:rPr>
          <w:rFonts w:ascii="宋体" w:hAnsi="宋体" w:eastAsia="宋体"/>
          <w:b w:val="0"/>
          <w:bCs w:val="0"/>
          <w:sz w:val="24"/>
          <w:szCs w:val="24"/>
        </w:rPr>
      </w:pPr>
      <w:r>
        <w:rPr>
          <w:rFonts w:ascii="宋体" w:hAnsi="宋体" w:eastAsia="宋体"/>
          <w:b w:val="0"/>
          <w:bCs w:val="0"/>
          <w:sz w:val="24"/>
          <w:szCs w:val="24"/>
        </w:rPr>
        <w:t>现场。</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4</w:t>
      </w:r>
      <w:r>
        <w:rPr>
          <w:rFonts w:hint="eastAsia" w:ascii="宋体" w:hAnsi="宋体" w:eastAsia="宋体"/>
          <w:b w:val="0"/>
          <w:bCs w:val="0"/>
          <w:sz w:val="24"/>
          <w:szCs w:val="24"/>
        </w:rPr>
        <w:t>.</w:t>
      </w:r>
      <w:r>
        <w:rPr>
          <w:rFonts w:ascii="宋体" w:hAnsi="宋体" w:eastAsia="宋体"/>
          <w:b w:val="0"/>
          <w:bCs w:val="0"/>
          <w:sz w:val="24"/>
          <w:szCs w:val="24"/>
        </w:rPr>
        <w:t xml:space="preserve"> 在质保期内，乙方应对货物出现的质量及安全问题负责处理解决并承担一切</w:t>
      </w:r>
    </w:p>
    <w:p>
      <w:pPr>
        <w:pStyle w:val="13"/>
        <w:snapToGrid w:val="0"/>
        <w:spacing w:before="120" w:after="120" w:line="360" w:lineRule="auto"/>
        <w:ind w:firstLine="360" w:firstLineChars="150"/>
        <w:rPr>
          <w:rFonts w:ascii="宋体" w:hAnsi="宋体" w:eastAsia="宋体"/>
          <w:b w:val="0"/>
          <w:bCs w:val="0"/>
          <w:sz w:val="24"/>
          <w:szCs w:val="24"/>
        </w:rPr>
      </w:pPr>
      <w:r>
        <w:rPr>
          <w:rFonts w:ascii="宋体" w:hAnsi="宋体" w:eastAsia="宋体"/>
          <w:b w:val="0"/>
          <w:bCs w:val="0"/>
          <w:sz w:val="24"/>
          <w:szCs w:val="24"/>
        </w:rPr>
        <w:t>费用。</w:t>
      </w:r>
    </w:p>
    <w:p>
      <w:pPr>
        <w:pStyle w:val="13"/>
        <w:snapToGrid w:val="0"/>
        <w:spacing w:before="120" w:after="120" w:line="360" w:lineRule="auto"/>
        <w:rPr>
          <w:rFonts w:ascii="宋体" w:hAnsi="宋体" w:eastAsia="宋体"/>
          <w:b w:val="0"/>
          <w:bCs w:val="0"/>
          <w:color w:val="000000"/>
          <w:sz w:val="24"/>
          <w:szCs w:val="24"/>
        </w:rPr>
      </w:pPr>
      <w:r>
        <w:rPr>
          <w:rFonts w:ascii="宋体" w:hAnsi="宋体" w:eastAsia="宋体"/>
          <w:b w:val="0"/>
          <w:bCs w:val="0"/>
          <w:sz w:val="24"/>
          <w:szCs w:val="24"/>
        </w:rPr>
        <w:t>5</w:t>
      </w:r>
      <w:r>
        <w:rPr>
          <w:rFonts w:hint="eastAsia" w:ascii="宋体" w:hAnsi="宋体" w:eastAsia="宋体"/>
          <w:b w:val="0"/>
          <w:bCs w:val="0"/>
          <w:sz w:val="24"/>
          <w:szCs w:val="24"/>
        </w:rPr>
        <w:t>.</w:t>
      </w:r>
      <w:r>
        <w:rPr>
          <w:rFonts w:ascii="宋体" w:hAnsi="宋体" w:eastAsia="宋体"/>
          <w:b w:val="0"/>
          <w:bCs w:val="0"/>
          <w:color w:val="000000"/>
          <w:sz w:val="24"/>
          <w:szCs w:val="24"/>
        </w:rPr>
        <w:t>上述的</w:t>
      </w:r>
      <w:r>
        <w:rPr>
          <w:rFonts w:ascii="宋体" w:hAnsi="宋体" w:eastAsia="宋体"/>
          <w:b w:val="0"/>
          <w:bCs w:val="0"/>
          <w:sz w:val="24"/>
          <w:szCs w:val="24"/>
        </w:rPr>
        <w:t>货物</w:t>
      </w:r>
      <w:r>
        <w:rPr>
          <w:rFonts w:ascii="宋体" w:hAnsi="宋体" w:eastAsia="宋体"/>
          <w:b w:val="0"/>
          <w:bCs w:val="0"/>
          <w:color w:val="000000"/>
          <w:sz w:val="24"/>
          <w:szCs w:val="24"/>
        </w:rPr>
        <w:t>免费保修期为年，因人为因素出现的故障不在免费保修范围</w:t>
      </w:r>
    </w:p>
    <w:p>
      <w:pPr>
        <w:pStyle w:val="13"/>
        <w:snapToGrid w:val="0"/>
        <w:spacing w:before="120" w:after="120" w:line="360" w:lineRule="auto"/>
        <w:ind w:firstLine="240" w:firstLineChars="100"/>
        <w:rPr>
          <w:rFonts w:ascii="宋体" w:hAnsi="宋体" w:eastAsia="宋体"/>
          <w:b w:val="0"/>
          <w:bCs w:val="0"/>
          <w:color w:val="000000"/>
          <w:sz w:val="24"/>
          <w:szCs w:val="24"/>
        </w:rPr>
      </w:pPr>
      <w:r>
        <w:rPr>
          <w:rFonts w:ascii="宋体" w:hAnsi="宋体" w:eastAsia="宋体"/>
          <w:b w:val="0"/>
          <w:bCs w:val="0"/>
          <w:color w:val="000000"/>
          <w:sz w:val="24"/>
          <w:szCs w:val="24"/>
        </w:rPr>
        <w:t>内。超过保修期的机器设备，终生维修，维修时只收部件成本费。</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十</w:t>
      </w:r>
      <w:r>
        <w:rPr>
          <w:rFonts w:hint="eastAsia" w:ascii="宋体" w:hAnsi="宋体" w:eastAsia="宋体"/>
          <w:b w:val="0"/>
          <w:bCs w:val="0"/>
          <w:sz w:val="24"/>
          <w:szCs w:val="24"/>
        </w:rPr>
        <w:t>四</w:t>
      </w:r>
      <w:r>
        <w:rPr>
          <w:rFonts w:ascii="宋体" w:hAnsi="宋体" w:eastAsia="宋体"/>
          <w:b w:val="0"/>
          <w:bCs w:val="0"/>
          <w:sz w:val="24"/>
          <w:szCs w:val="24"/>
        </w:rPr>
        <w:t>、调试和验收</w:t>
      </w:r>
    </w:p>
    <w:p>
      <w:pPr>
        <w:pStyle w:val="13"/>
        <w:snapToGrid w:val="0"/>
        <w:spacing w:before="120" w:after="120" w:line="360" w:lineRule="auto"/>
        <w:jc w:val="left"/>
        <w:rPr>
          <w:rFonts w:ascii="宋体" w:hAnsi="宋体" w:eastAsia="宋体"/>
          <w:b w:val="0"/>
          <w:bCs w:val="0"/>
          <w:sz w:val="24"/>
          <w:szCs w:val="24"/>
        </w:rPr>
      </w:pPr>
      <w:r>
        <w:rPr>
          <w:rFonts w:ascii="宋体" w:hAnsi="宋体" w:eastAsia="宋体"/>
          <w:b w:val="0"/>
          <w:bCs w:val="0"/>
          <w:sz w:val="24"/>
          <w:szCs w:val="24"/>
        </w:rPr>
        <w:t>1</w:t>
      </w:r>
      <w:r>
        <w:rPr>
          <w:rFonts w:hint="eastAsia" w:ascii="宋体" w:hAnsi="宋体" w:eastAsia="宋体"/>
          <w:b w:val="0"/>
          <w:bCs w:val="0"/>
          <w:sz w:val="24"/>
          <w:szCs w:val="24"/>
        </w:rPr>
        <w:t>.</w:t>
      </w:r>
      <w:r>
        <w:rPr>
          <w:rFonts w:ascii="宋体" w:hAnsi="宋体" w:eastAsia="宋体"/>
          <w:b w:val="0"/>
          <w:bCs w:val="0"/>
          <w:sz w:val="24"/>
          <w:szCs w:val="24"/>
        </w:rPr>
        <w:t xml:space="preserve"> 甲方对乙方提交的货物依据招标文件上的技术规格要求和国家有关质量标准</w:t>
      </w:r>
    </w:p>
    <w:p>
      <w:pPr>
        <w:pStyle w:val="13"/>
        <w:snapToGrid w:val="0"/>
        <w:spacing w:before="120" w:after="120" w:line="360" w:lineRule="auto"/>
        <w:ind w:firstLine="360" w:firstLineChars="150"/>
        <w:jc w:val="left"/>
        <w:rPr>
          <w:rFonts w:ascii="宋体" w:hAnsi="宋体" w:eastAsia="宋体"/>
          <w:b w:val="0"/>
          <w:bCs w:val="0"/>
          <w:sz w:val="24"/>
          <w:szCs w:val="24"/>
        </w:rPr>
      </w:pPr>
      <w:r>
        <w:rPr>
          <w:rFonts w:ascii="宋体" w:hAnsi="宋体" w:eastAsia="宋体"/>
          <w:b w:val="0"/>
          <w:bCs w:val="0"/>
          <w:sz w:val="24"/>
          <w:szCs w:val="24"/>
        </w:rPr>
        <w:t>进行现场初步验收，外观、说明书符合招标文件技术要求的，给予签收，初</w:t>
      </w:r>
    </w:p>
    <w:p>
      <w:pPr>
        <w:pStyle w:val="13"/>
        <w:snapToGrid w:val="0"/>
        <w:spacing w:before="120" w:after="120" w:line="360" w:lineRule="auto"/>
        <w:ind w:firstLine="360" w:firstLineChars="150"/>
        <w:jc w:val="left"/>
        <w:rPr>
          <w:rFonts w:ascii="宋体" w:hAnsi="宋体" w:eastAsia="宋体"/>
          <w:b w:val="0"/>
          <w:bCs w:val="0"/>
          <w:sz w:val="24"/>
          <w:szCs w:val="24"/>
        </w:rPr>
      </w:pPr>
      <w:r>
        <w:rPr>
          <w:rFonts w:ascii="宋体" w:hAnsi="宋体" w:eastAsia="宋体"/>
          <w:b w:val="0"/>
          <w:bCs w:val="0"/>
          <w:sz w:val="24"/>
          <w:szCs w:val="24"/>
        </w:rPr>
        <w:t>步验收不合格的不予签收。货到后，甲方需在</w:t>
      </w:r>
      <w:r>
        <w:rPr>
          <w:rFonts w:hint="eastAsia" w:ascii="宋体" w:hAnsi="宋体" w:eastAsia="宋体"/>
          <w:b w:val="0"/>
          <w:bCs w:val="0"/>
          <w:color w:val="FF66CC"/>
          <w:sz w:val="24"/>
          <w:szCs w:val="24"/>
          <w:u w:val="single"/>
        </w:rPr>
        <w:t>五</w:t>
      </w:r>
      <w:r>
        <w:rPr>
          <w:rFonts w:hint="eastAsia" w:ascii="宋体" w:hAnsi="宋体" w:eastAsia="宋体"/>
          <w:b w:val="0"/>
          <w:bCs w:val="0"/>
          <w:sz w:val="24"/>
          <w:szCs w:val="24"/>
        </w:rPr>
        <w:t>个</w:t>
      </w:r>
      <w:r>
        <w:rPr>
          <w:rFonts w:ascii="宋体" w:hAnsi="宋体" w:eastAsia="宋体"/>
          <w:b w:val="0"/>
          <w:bCs w:val="0"/>
          <w:sz w:val="24"/>
          <w:szCs w:val="24"/>
        </w:rPr>
        <w:t>工作日内验收。</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2</w:t>
      </w:r>
      <w:r>
        <w:rPr>
          <w:rFonts w:hint="eastAsia" w:ascii="宋体" w:hAnsi="宋体" w:eastAsia="宋体"/>
          <w:b w:val="0"/>
          <w:bCs w:val="0"/>
          <w:sz w:val="24"/>
          <w:szCs w:val="24"/>
        </w:rPr>
        <w:t>.</w:t>
      </w:r>
      <w:r>
        <w:rPr>
          <w:rFonts w:ascii="宋体" w:hAnsi="宋体" w:eastAsia="宋体"/>
          <w:b w:val="0"/>
          <w:bCs w:val="0"/>
          <w:sz w:val="24"/>
          <w:szCs w:val="24"/>
        </w:rPr>
        <w:t xml:space="preserve"> 乙方交货前应对产品作出全面检查和对验收文件进行整理，并列出清单，作</w:t>
      </w:r>
    </w:p>
    <w:p>
      <w:pPr>
        <w:pStyle w:val="13"/>
        <w:snapToGrid w:val="0"/>
        <w:spacing w:before="120" w:after="120" w:line="360" w:lineRule="auto"/>
        <w:ind w:firstLine="360" w:firstLineChars="150"/>
        <w:rPr>
          <w:rFonts w:ascii="宋体" w:hAnsi="宋体" w:eastAsia="宋体"/>
          <w:b w:val="0"/>
          <w:bCs w:val="0"/>
          <w:sz w:val="24"/>
          <w:szCs w:val="24"/>
        </w:rPr>
      </w:pPr>
      <w:r>
        <w:rPr>
          <w:rFonts w:ascii="宋体" w:hAnsi="宋体" w:eastAsia="宋体"/>
          <w:b w:val="0"/>
          <w:bCs w:val="0"/>
          <w:sz w:val="24"/>
          <w:szCs w:val="24"/>
        </w:rPr>
        <w:t>为甲方收货验收和使用的技术条件依据，检验的结果应随货物交甲方。</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3</w:t>
      </w:r>
      <w:r>
        <w:rPr>
          <w:rFonts w:hint="eastAsia" w:ascii="宋体" w:hAnsi="宋体" w:eastAsia="宋体"/>
          <w:b w:val="0"/>
          <w:bCs w:val="0"/>
          <w:sz w:val="24"/>
          <w:szCs w:val="24"/>
        </w:rPr>
        <w:t>.</w:t>
      </w:r>
      <w:r>
        <w:rPr>
          <w:rFonts w:ascii="宋体" w:hAnsi="宋体" w:eastAsia="宋体"/>
          <w:b w:val="0"/>
          <w:bCs w:val="0"/>
          <w:sz w:val="24"/>
          <w:szCs w:val="24"/>
        </w:rPr>
        <w:t xml:space="preserve"> 甲方对乙方提供的货物在使用前进行调试时，乙方需负责安装并培训甲方的</w:t>
      </w:r>
    </w:p>
    <w:p>
      <w:pPr>
        <w:pStyle w:val="13"/>
        <w:snapToGrid w:val="0"/>
        <w:spacing w:before="120" w:after="120" w:line="360" w:lineRule="auto"/>
        <w:ind w:firstLine="360" w:firstLineChars="150"/>
        <w:rPr>
          <w:rFonts w:ascii="宋体" w:hAnsi="宋体" w:eastAsia="宋体"/>
          <w:b w:val="0"/>
          <w:bCs w:val="0"/>
          <w:sz w:val="24"/>
          <w:szCs w:val="24"/>
        </w:rPr>
      </w:pPr>
      <w:r>
        <w:rPr>
          <w:rFonts w:ascii="宋体" w:hAnsi="宋体" w:eastAsia="宋体"/>
          <w:b w:val="0"/>
          <w:bCs w:val="0"/>
          <w:sz w:val="24"/>
          <w:szCs w:val="24"/>
        </w:rPr>
        <w:t>使用操作人员，并协助甲方一起调试，直到符合技术要求，甲方才做最终验</w:t>
      </w:r>
    </w:p>
    <w:p>
      <w:pPr>
        <w:pStyle w:val="13"/>
        <w:snapToGrid w:val="0"/>
        <w:spacing w:before="120" w:after="120" w:line="360" w:lineRule="auto"/>
        <w:ind w:firstLine="360" w:firstLineChars="150"/>
        <w:rPr>
          <w:rFonts w:ascii="宋体" w:hAnsi="宋体" w:eastAsia="宋体"/>
          <w:b w:val="0"/>
          <w:bCs w:val="0"/>
          <w:sz w:val="24"/>
          <w:szCs w:val="24"/>
          <w:u w:val="single"/>
        </w:rPr>
      </w:pPr>
      <w:r>
        <w:rPr>
          <w:rFonts w:ascii="宋体" w:hAnsi="宋体" w:eastAsia="宋体"/>
          <w:b w:val="0"/>
          <w:bCs w:val="0"/>
          <w:sz w:val="24"/>
          <w:szCs w:val="24"/>
        </w:rPr>
        <w:t>收。</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color w:val="000000"/>
          <w:sz w:val="24"/>
          <w:szCs w:val="24"/>
        </w:rPr>
        <w:t>4</w:t>
      </w:r>
      <w:r>
        <w:rPr>
          <w:rFonts w:hint="eastAsia" w:ascii="宋体" w:hAnsi="宋体" w:eastAsia="宋体"/>
          <w:b w:val="0"/>
          <w:bCs w:val="0"/>
          <w:color w:val="000000"/>
          <w:sz w:val="24"/>
          <w:szCs w:val="24"/>
        </w:rPr>
        <w:t>.</w:t>
      </w:r>
      <w:r>
        <w:rPr>
          <w:rFonts w:ascii="宋体" w:hAnsi="宋体" w:eastAsia="宋体"/>
          <w:b w:val="0"/>
          <w:bCs w:val="0"/>
          <w:sz w:val="24"/>
          <w:szCs w:val="24"/>
        </w:rPr>
        <w:t>对技术复杂的货物，甲方应请国家认可的专业检测机构参与初步验收及最终</w:t>
      </w:r>
    </w:p>
    <w:p>
      <w:pPr>
        <w:pStyle w:val="13"/>
        <w:snapToGrid w:val="0"/>
        <w:spacing w:before="120" w:after="120" w:line="360" w:lineRule="auto"/>
        <w:ind w:firstLine="360" w:firstLineChars="150"/>
        <w:rPr>
          <w:rFonts w:ascii="宋体" w:hAnsi="宋体" w:eastAsia="宋体"/>
          <w:b w:val="0"/>
          <w:bCs w:val="0"/>
          <w:sz w:val="24"/>
          <w:szCs w:val="24"/>
        </w:rPr>
      </w:pPr>
      <w:r>
        <w:rPr>
          <w:rFonts w:ascii="宋体" w:hAnsi="宋体" w:eastAsia="宋体"/>
          <w:b w:val="0"/>
          <w:bCs w:val="0"/>
          <w:sz w:val="24"/>
          <w:szCs w:val="24"/>
        </w:rPr>
        <w:t>验收，并由其出具质量检测报告。</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color w:val="000000"/>
          <w:sz w:val="24"/>
          <w:szCs w:val="24"/>
        </w:rPr>
        <w:t>5</w:t>
      </w:r>
      <w:r>
        <w:rPr>
          <w:rFonts w:hint="eastAsia" w:ascii="宋体" w:hAnsi="宋体" w:eastAsia="宋体"/>
          <w:b w:val="0"/>
          <w:bCs w:val="0"/>
          <w:color w:val="000000"/>
          <w:sz w:val="24"/>
          <w:szCs w:val="24"/>
        </w:rPr>
        <w:t>.</w:t>
      </w:r>
      <w:r>
        <w:rPr>
          <w:rFonts w:ascii="宋体" w:hAnsi="宋体" w:eastAsia="宋体"/>
          <w:b w:val="0"/>
          <w:bCs w:val="0"/>
          <w:sz w:val="24"/>
          <w:szCs w:val="24"/>
        </w:rPr>
        <w:t>验收时乙方必须在现场，验收完毕后作出验收结果报告；验收费用由</w:t>
      </w:r>
      <w:r>
        <w:rPr>
          <w:rFonts w:hint="eastAsia" w:ascii="宋体" w:hAnsi="宋体" w:eastAsia="宋体"/>
          <w:b w:val="0"/>
          <w:bCs w:val="0"/>
          <w:sz w:val="24"/>
          <w:szCs w:val="24"/>
        </w:rPr>
        <w:t>甲</w:t>
      </w:r>
      <w:r>
        <w:rPr>
          <w:rFonts w:ascii="宋体" w:hAnsi="宋体" w:eastAsia="宋体"/>
          <w:b w:val="0"/>
          <w:bCs w:val="0"/>
          <w:sz w:val="24"/>
          <w:szCs w:val="24"/>
        </w:rPr>
        <w:t>方负</w:t>
      </w:r>
    </w:p>
    <w:p>
      <w:pPr>
        <w:pStyle w:val="13"/>
        <w:snapToGrid w:val="0"/>
        <w:spacing w:before="120" w:after="120" w:line="360" w:lineRule="auto"/>
        <w:ind w:firstLine="360" w:firstLineChars="150"/>
        <w:rPr>
          <w:rFonts w:ascii="宋体" w:hAnsi="宋体" w:eastAsia="宋体"/>
          <w:b w:val="0"/>
          <w:bCs w:val="0"/>
          <w:sz w:val="24"/>
          <w:szCs w:val="24"/>
        </w:rPr>
      </w:pPr>
      <w:r>
        <w:rPr>
          <w:rFonts w:ascii="宋体" w:hAnsi="宋体" w:eastAsia="宋体"/>
          <w:b w:val="0"/>
          <w:bCs w:val="0"/>
          <w:sz w:val="24"/>
          <w:szCs w:val="24"/>
        </w:rPr>
        <w:t>责。</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十</w:t>
      </w:r>
      <w:r>
        <w:rPr>
          <w:rFonts w:hint="eastAsia" w:ascii="宋体" w:hAnsi="宋体" w:eastAsia="宋体"/>
          <w:b w:val="0"/>
          <w:bCs w:val="0"/>
          <w:sz w:val="24"/>
          <w:szCs w:val="24"/>
        </w:rPr>
        <w:t>五</w:t>
      </w:r>
      <w:r>
        <w:rPr>
          <w:rFonts w:ascii="宋体" w:hAnsi="宋体" w:eastAsia="宋体"/>
          <w:b w:val="0"/>
          <w:bCs w:val="0"/>
          <w:sz w:val="24"/>
          <w:szCs w:val="24"/>
        </w:rPr>
        <w:t>、货物包装、发运及运输</w:t>
      </w:r>
    </w:p>
    <w:p>
      <w:pPr>
        <w:pStyle w:val="13"/>
        <w:snapToGrid w:val="0"/>
        <w:spacing w:before="120" w:after="120" w:line="360" w:lineRule="auto"/>
        <w:ind w:left="480" w:hanging="480" w:hangingChars="200"/>
        <w:rPr>
          <w:rFonts w:ascii="宋体" w:hAnsi="宋体" w:eastAsia="宋体"/>
          <w:b w:val="0"/>
          <w:bCs w:val="0"/>
          <w:sz w:val="24"/>
          <w:szCs w:val="24"/>
        </w:rPr>
      </w:pPr>
      <w:r>
        <w:rPr>
          <w:rFonts w:ascii="宋体" w:hAnsi="宋体" w:eastAsia="宋体"/>
          <w:b w:val="0"/>
          <w:bCs w:val="0"/>
          <w:sz w:val="24"/>
          <w:szCs w:val="24"/>
        </w:rPr>
        <w:t>1</w:t>
      </w:r>
      <w:r>
        <w:rPr>
          <w:rFonts w:hint="eastAsia" w:ascii="宋体" w:hAnsi="宋体" w:eastAsia="宋体"/>
          <w:b w:val="0"/>
          <w:bCs w:val="0"/>
          <w:sz w:val="24"/>
          <w:szCs w:val="24"/>
        </w:rPr>
        <w:t>.</w:t>
      </w:r>
      <w:r>
        <w:rPr>
          <w:rFonts w:ascii="宋体" w:hAnsi="宋体" w:eastAsia="宋体"/>
          <w:b w:val="0"/>
          <w:bCs w:val="0"/>
          <w:sz w:val="24"/>
          <w:szCs w:val="24"/>
        </w:rPr>
        <w:t xml:space="preserve"> 乙方应在货物发运前对其进行满足运输距离、防潮、防震、防锈和防破损装卸等要求包装，以保证货物安全运达甲方指定地点。</w:t>
      </w:r>
    </w:p>
    <w:p>
      <w:pPr>
        <w:pStyle w:val="13"/>
        <w:snapToGrid w:val="0"/>
        <w:spacing w:before="120" w:after="120" w:line="360" w:lineRule="auto"/>
        <w:ind w:left="480" w:hanging="480" w:hangingChars="200"/>
        <w:rPr>
          <w:rFonts w:ascii="宋体" w:hAnsi="宋体" w:eastAsia="宋体"/>
          <w:b w:val="0"/>
          <w:bCs w:val="0"/>
          <w:sz w:val="24"/>
          <w:szCs w:val="24"/>
        </w:rPr>
      </w:pPr>
      <w:r>
        <w:rPr>
          <w:rFonts w:ascii="宋体" w:hAnsi="宋体" w:eastAsia="宋体"/>
          <w:b w:val="0"/>
          <w:bCs w:val="0"/>
          <w:sz w:val="24"/>
          <w:szCs w:val="24"/>
        </w:rPr>
        <w:t>2</w:t>
      </w:r>
      <w:r>
        <w:rPr>
          <w:rFonts w:hint="eastAsia" w:ascii="宋体" w:hAnsi="宋体" w:eastAsia="宋体"/>
          <w:b w:val="0"/>
          <w:bCs w:val="0"/>
          <w:sz w:val="24"/>
          <w:szCs w:val="24"/>
        </w:rPr>
        <w:t>.</w:t>
      </w:r>
      <w:r>
        <w:rPr>
          <w:rFonts w:ascii="宋体" w:hAnsi="宋体" w:eastAsia="宋体"/>
          <w:b w:val="0"/>
          <w:bCs w:val="0"/>
          <w:sz w:val="24"/>
          <w:szCs w:val="24"/>
        </w:rPr>
        <w:t xml:space="preserve"> 使用说明书、质量检验证明书、随配附件和工具以及清单一并附于货物内。</w:t>
      </w:r>
    </w:p>
    <w:p>
      <w:pPr>
        <w:pStyle w:val="13"/>
        <w:snapToGrid w:val="0"/>
        <w:spacing w:before="120" w:after="120" w:line="360" w:lineRule="auto"/>
        <w:ind w:left="480" w:hanging="480" w:hangingChars="200"/>
        <w:rPr>
          <w:rFonts w:ascii="宋体" w:hAnsi="宋体" w:eastAsia="宋体"/>
          <w:b w:val="0"/>
          <w:bCs w:val="0"/>
          <w:sz w:val="24"/>
          <w:szCs w:val="24"/>
        </w:rPr>
      </w:pPr>
      <w:r>
        <w:rPr>
          <w:rFonts w:ascii="宋体" w:hAnsi="宋体" w:eastAsia="宋体"/>
          <w:b w:val="0"/>
          <w:bCs w:val="0"/>
          <w:sz w:val="24"/>
          <w:szCs w:val="24"/>
        </w:rPr>
        <w:t>3</w:t>
      </w:r>
      <w:r>
        <w:rPr>
          <w:rFonts w:hint="eastAsia" w:ascii="宋体" w:hAnsi="宋体" w:eastAsia="宋体"/>
          <w:b w:val="0"/>
          <w:bCs w:val="0"/>
          <w:sz w:val="24"/>
          <w:szCs w:val="24"/>
        </w:rPr>
        <w:t>.</w:t>
      </w:r>
      <w:r>
        <w:rPr>
          <w:rFonts w:ascii="宋体" w:hAnsi="宋体" w:eastAsia="宋体"/>
          <w:b w:val="0"/>
          <w:bCs w:val="0"/>
          <w:sz w:val="24"/>
          <w:szCs w:val="24"/>
        </w:rPr>
        <w:t xml:space="preserve"> 乙方在货物发运手续办理完毕后24小时内或货到甲方48小时前通知甲方，以准备接货。</w:t>
      </w:r>
    </w:p>
    <w:p>
      <w:pPr>
        <w:pStyle w:val="13"/>
        <w:snapToGrid w:val="0"/>
        <w:spacing w:before="120" w:after="120" w:line="360" w:lineRule="auto"/>
        <w:ind w:left="480" w:hanging="480" w:hangingChars="200"/>
        <w:rPr>
          <w:rFonts w:ascii="宋体" w:hAnsi="宋体" w:eastAsia="宋体"/>
          <w:b w:val="0"/>
          <w:bCs w:val="0"/>
          <w:sz w:val="24"/>
          <w:szCs w:val="24"/>
        </w:rPr>
      </w:pPr>
      <w:r>
        <w:rPr>
          <w:rFonts w:ascii="宋体" w:hAnsi="宋体" w:eastAsia="宋体"/>
          <w:b w:val="0"/>
          <w:bCs w:val="0"/>
          <w:sz w:val="24"/>
          <w:szCs w:val="24"/>
        </w:rPr>
        <w:t>4</w:t>
      </w:r>
      <w:r>
        <w:rPr>
          <w:rFonts w:hint="eastAsia" w:ascii="宋体" w:hAnsi="宋体" w:eastAsia="宋体"/>
          <w:b w:val="0"/>
          <w:bCs w:val="0"/>
          <w:sz w:val="24"/>
          <w:szCs w:val="24"/>
        </w:rPr>
        <w:t>.</w:t>
      </w:r>
      <w:r>
        <w:rPr>
          <w:rFonts w:ascii="宋体" w:hAnsi="宋体" w:eastAsia="宋体"/>
          <w:b w:val="0"/>
          <w:bCs w:val="0"/>
          <w:sz w:val="24"/>
          <w:szCs w:val="24"/>
        </w:rPr>
        <w:t xml:space="preserve"> 货物在交付甲方前发生的风险均由乙方负责。</w:t>
      </w:r>
    </w:p>
    <w:p>
      <w:pPr>
        <w:pStyle w:val="13"/>
        <w:snapToGrid w:val="0"/>
        <w:spacing w:line="360" w:lineRule="auto"/>
        <w:ind w:left="480" w:right="26" w:hanging="480" w:hangingChars="200"/>
        <w:rPr>
          <w:rFonts w:ascii="宋体" w:hAnsi="宋体" w:eastAsia="宋体"/>
          <w:b w:val="0"/>
          <w:bCs w:val="0"/>
          <w:sz w:val="24"/>
          <w:szCs w:val="24"/>
        </w:rPr>
      </w:pPr>
      <w:r>
        <w:rPr>
          <w:rFonts w:ascii="宋体" w:hAnsi="宋体" w:eastAsia="宋体"/>
          <w:b w:val="0"/>
          <w:bCs w:val="0"/>
          <w:sz w:val="24"/>
          <w:szCs w:val="24"/>
        </w:rPr>
        <w:t>5</w:t>
      </w:r>
      <w:r>
        <w:rPr>
          <w:rFonts w:hint="eastAsia" w:ascii="宋体" w:hAnsi="宋体" w:eastAsia="宋体"/>
          <w:b w:val="0"/>
          <w:bCs w:val="0"/>
          <w:sz w:val="24"/>
          <w:szCs w:val="24"/>
        </w:rPr>
        <w:t>.</w:t>
      </w:r>
      <w:r>
        <w:rPr>
          <w:rFonts w:ascii="宋体" w:hAnsi="宋体" w:eastAsia="宋体"/>
          <w:b w:val="0"/>
          <w:bCs w:val="0"/>
          <w:sz w:val="24"/>
          <w:szCs w:val="24"/>
        </w:rPr>
        <w:t xml:space="preserve"> 货物在规定的交付期限内由乙方送达甲方指定的地点视为交付，乙方同时需</w:t>
      </w:r>
    </w:p>
    <w:p>
      <w:pPr>
        <w:pStyle w:val="13"/>
        <w:snapToGrid w:val="0"/>
        <w:spacing w:line="360" w:lineRule="auto"/>
        <w:ind w:left="479" w:leftChars="171" w:right="26" w:hanging="120" w:hangingChars="50"/>
        <w:rPr>
          <w:rFonts w:ascii="宋体" w:hAnsi="宋体" w:eastAsia="宋体"/>
          <w:b w:val="0"/>
          <w:bCs w:val="0"/>
          <w:sz w:val="24"/>
          <w:szCs w:val="24"/>
        </w:rPr>
      </w:pPr>
      <w:r>
        <w:rPr>
          <w:rFonts w:ascii="宋体" w:hAnsi="宋体" w:eastAsia="宋体"/>
          <w:b w:val="0"/>
          <w:bCs w:val="0"/>
          <w:sz w:val="24"/>
          <w:szCs w:val="24"/>
        </w:rPr>
        <w:t>通知甲方货物已送达。</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十</w:t>
      </w:r>
      <w:r>
        <w:rPr>
          <w:rFonts w:hint="eastAsia" w:ascii="宋体" w:hAnsi="宋体" w:eastAsia="宋体"/>
          <w:b w:val="0"/>
          <w:bCs w:val="0"/>
          <w:sz w:val="24"/>
          <w:szCs w:val="24"/>
        </w:rPr>
        <w:t>六</w:t>
      </w:r>
      <w:r>
        <w:rPr>
          <w:rFonts w:ascii="宋体" w:hAnsi="宋体" w:eastAsia="宋体"/>
          <w:b w:val="0"/>
          <w:bCs w:val="0"/>
          <w:sz w:val="24"/>
          <w:szCs w:val="24"/>
        </w:rPr>
        <w:t>、违约责任</w:t>
      </w:r>
    </w:p>
    <w:p>
      <w:pPr>
        <w:pStyle w:val="13"/>
        <w:snapToGrid w:val="0"/>
        <w:spacing w:before="120" w:after="120" w:line="360" w:lineRule="auto"/>
        <w:ind w:left="410" w:hanging="410" w:hangingChars="171"/>
        <w:rPr>
          <w:rFonts w:ascii="宋体" w:hAnsi="宋体" w:eastAsia="宋体"/>
          <w:b w:val="0"/>
          <w:bCs w:val="0"/>
          <w:sz w:val="24"/>
          <w:szCs w:val="24"/>
        </w:rPr>
      </w:pPr>
      <w:r>
        <w:rPr>
          <w:rFonts w:ascii="宋体" w:hAnsi="宋体" w:eastAsia="宋体"/>
          <w:b w:val="0"/>
          <w:bCs w:val="0"/>
          <w:sz w:val="24"/>
          <w:szCs w:val="24"/>
        </w:rPr>
        <w:t>1</w:t>
      </w:r>
      <w:r>
        <w:rPr>
          <w:rFonts w:hint="eastAsia" w:ascii="宋体" w:hAnsi="宋体" w:eastAsia="宋体"/>
          <w:b w:val="0"/>
          <w:bCs w:val="0"/>
          <w:sz w:val="24"/>
          <w:szCs w:val="24"/>
        </w:rPr>
        <w:t>.</w:t>
      </w:r>
      <w:r>
        <w:rPr>
          <w:rFonts w:ascii="宋体" w:hAnsi="宋体" w:eastAsia="宋体"/>
          <w:b w:val="0"/>
          <w:bCs w:val="0"/>
          <w:sz w:val="24"/>
          <w:szCs w:val="24"/>
        </w:rPr>
        <w:t xml:space="preserve"> 甲方无正当理由拒收货物的，甲方向乙方偿付拒收货款总值的</w:t>
      </w:r>
      <w:r>
        <w:rPr>
          <w:rFonts w:ascii="宋体" w:hAnsi="宋体" w:eastAsia="宋体"/>
          <w:b w:val="0"/>
          <w:bCs w:val="0"/>
          <w:color w:val="FF66CC"/>
          <w:sz w:val="24"/>
          <w:szCs w:val="24"/>
          <w:u w:val="single"/>
        </w:rPr>
        <w:t>百分之五</w:t>
      </w:r>
      <w:r>
        <w:rPr>
          <w:rFonts w:ascii="宋体" w:hAnsi="宋体" w:eastAsia="宋体"/>
          <w:b w:val="0"/>
          <w:bCs w:val="0"/>
          <w:sz w:val="24"/>
          <w:szCs w:val="24"/>
        </w:rPr>
        <w:t>违约金。</w:t>
      </w:r>
    </w:p>
    <w:p>
      <w:pPr>
        <w:pStyle w:val="13"/>
        <w:snapToGrid w:val="0"/>
        <w:spacing w:before="120" w:after="120" w:line="360" w:lineRule="auto"/>
        <w:ind w:left="410" w:hanging="410" w:hangingChars="171"/>
        <w:rPr>
          <w:rFonts w:ascii="宋体" w:hAnsi="宋体" w:eastAsia="宋体"/>
          <w:b w:val="0"/>
          <w:bCs w:val="0"/>
          <w:sz w:val="24"/>
          <w:szCs w:val="24"/>
        </w:rPr>
      </w:pPr>
      <w:r>
        <w:rPr>
          <w:rFonts w:ascii="宋体" w:hAnsi="宋体" w:eastAsia="宋体"/>
          <w:b w:val="0"/>
          <w:bCs w:val="0"/>
          <w:sz w:val="24"/>
          <w:szCs w:val="24"/>
        </w:rPr>
        <w:t>2</w:t>
      </w:r>
      <w:r>
        <w:rPr>
          <w:rFonts w:hint="eastAsia" w:ascii="宋体" w:hAnsi="宋体" w:eastAsia="宋体"/>
          <w:b w:val="0"/>
          <w:bCs w:val="0"/>
          <w:sz w:val="24"/>
          <w:szCs w:val="24"/>
        </w:rPr>
        <w:t>.</w:t>
      </w:r>
      <w:r>
        <w:rPr>
          <w:rFonts w:ascii="宋体" w:hAnsi="宋体" w:eastAsia="宋体"/>
          <w:b w:val="0"/>
          <w:bCs w:val="0"/>
          <w:sz w:val="24"/>
          <w:szCs w:val="24"/>
        </w:rPr>
        <w:t xml:space="preserve"> 甲方无故逾期验收和办理货款支付手续的</w:t>
      </w:r>
      <w:r>
        <w:rPr>
          <w:rFonts w:hint="eastAsia" w:hAnsi="宋体" w:eastAsia="宋体"/>
          <w:b w:val="0"/>
          <w:bCs w:val="0"/>
          <w:sz w:val="24"/>
          <w:szCs w:val="24"/>
          <w:lang w:eastAsia="zh-CN"/>
        </w:rPr>
        <w:t>，</w:t>
      </w:r>
      <w:r>
        <w:rPr>
          <w:rFonts w:ascii="宋体" w:hAnsi="宋体" w:eastAsia="宋体"/>
          <w:b w:val="0"/>
          <w:bCs w:val="0"/>
          <w:sz w:val="24"/>
          <w:szCs w:val="24"/>
        </w:rPr>
        <w:t>甲方应按逾期付款总额每日</w:t>
      </w:r>
      <w:r>
        <w:rPr>
          <w:rFonts w:ascii="宋体" w:hAnsi="宋体" w:eastAsia="宋体"/>
          <w:b w:val="0"/>
          <w:bCs w:val="0"/>
          <w:color w:val="FF66CC"/>
          <w:sz w:val="24"/>
          <w:szCs w:val="24"/>
          <w:u w:val="single"/>
        </w:rPr>
        <w:t>万分之五</w:t>
      </w:r>
      <w:r>
        <w:rPr>
          <w:rFonts w:ascii="宋体" w:hAnsi="宋体" w:eastAsia="宋体"/>
          <w:b w:val="0"/>
          <w:bCs w:val="0"/>
          <w:sz w:val="24"/>
          <w:szCs w:val="24"/>
        </w:rPr>
        <w:t>向乙方支付违约金。</w:t>
      </w:r>
    </w:p>
    <w:p>
      <w:pPr>
        <w:pStyle w:val="13"/>
        <w:snapToGrid w:val="0"/>
        <w:spacing w:before="120" w:after="120" w:line="360" w:lineRule="auto"/>
        <w:ind w:left="410" w:hanging="410" w:hangingChars="171"/>
        <w:rPr>
          <w:rFonts w:ascii="宋体" w:hAnsi="宋体" w:eastAsia="宋体"/>
          <w:b w:val="0"/>
          <w:bCs w:val="0"/>
          <w:sz w:val="24"/>
          <w:szCs w:val="24"/>
        </w:rPr>
      </w:pPr>
      <w:r>
        <w:rPr>
          <w:rFonts w:ascii="宋体" w:hAnsi="宋体" w:eastAsia="宋体"/>
          <w:b w:val="0"/>
          <w:bCs w:val="0"/>
          <w:sz w:val="24"/>
          <w:szCs w:val="24"/>
        </w:rPr>
        <w:t>3</w:t>
      </w:r>
      <w:r>
        <w:rPr>
          <w:rFonts w:hint="eastAsia" w:ascii="宋体" w:hAnsi="宋体" w:eastAsia="宋体"/>
          <w:b w:val="0"/>
          <w:bCs w:val="0"/>
          <w:sz w:val="24"/>
          <w:szCs w:val="24"/>
        </w:rPr>
        <w:t>.</w:t>
      </w:r>
      <w:r>
        <w:rPr>
          <w:rFonts w:ascii="宋体" w:hAnsi="宋体" w:eastAsia="宋体"/>
          <w:b w:val="0"/>
          <w:bCs w:val="0"/>
          <w:sz w:val="24"/>
          <w:szCs w:val="24"/>
        </w:rPr>
        <w:t xml:space="preserve"> 乙方逾期交付货物的，乙方应按逾期交货总额每日</w:t>
      </w:r>
      <w:r>
        <w:rPr>
          <w:rFonts w:ascii="宋体" w:hAnsi="宋体" w:eastAsia="宋体"/>
          <w:b w:val="0"/>
          <w:bCs w:val="0"/>
          <w:color w:val="FF66CC"/>
          <w:sz w:val="24"/>
          <w:szCs w:val="24"/>
          <w:u w:val="single"/>
        </w:rPr>
        <w:t>千分之六</w:t>
      </w:r>
      <w:r>
        <w:rPr>
          <w:rFonts w:ascii="宋体" w:hAnsi="宋体" w:eastAsia="宋体"/>
          <w:b w:val="0"/>
          <w:bCs w:val="0"/>
          <w:sz w:val="24"/>
          <w:szCs w:val="24"/>
        </w:rPr>
        <w:t>向甲方支付违约金，由甲方从待付货款中扣除。逾期超过约定日期</w:t>
      </w:r>
      <w:r>
        <w:rPr>
          <w:rFonts w:ascii="宋体" w:hAnsi="宋体" w:eastAsia="宋体"/>
          <w:b w:val="0"/>
          <w:bCs w:val="0"/>
          <w:color w:val="FF66CC"/>
          <w:sz w:val="24"/>
          <w:szCs w:val="24"/>
          <w:u w:val="single"/>
        </w:rPr>
        <w:t>10</w:t>
      </w:r>
      <w:r>
        <w:rPr>
          <w:rFonts w:ascii="宋体" w:hAnsi="宋体" w:eastAsia="宋体"/>
          <w:b w:val="0"/>
          <w:bCs w:val="0"/>
          <w:sz w:val="24"/>
          <w:szCs w:val="24"/>
        </w:rPr>
        <w:t>个工作日不能交货的，甲方可解除本合同。乙方因逾期交货或因其他违约行为导致甲方解除合同的，乙方应向甲方支付合同总值</w:t>
      </w:r>
      <w:r>
        <w:rPr>
          <w:rFonts w:ascii="宋体" w:hAnsi="宋体" w:eastAsia="宋体"/>
          <w:b w:val="0"/>
          <w:bCs w:val="0"/>
          <w:color w:val="FF66CC"/>
          <w:sz w:val="24"/>
          <w:szCs w:val="24"/>
          <w:u w:val="single"/>
        </w:rPr>
        <w:t>5%</w:t>
      </w:r>
      <w:r>
        <w:rPr>
          <w:rFonts w:ascii="宋体" w:hAnsi="宋体" w:eastAsia="宋体"/>
          <w:b w:val="0"/>
          <w:bCs w:val="0"/>
          <w:sz w:val="24"/>
          <w:szCs w:val="24"/>
        </w:rPr>
        <w:t xml:space="preserve">的违约金，如造成甲方损失超过违约金的，超出部分由乙方继续承担赔偿责任。 </w:t>
      </w:r>
    </w:p>
    <w:p>
      <w:pPr>
        <w:pStyle w:val="13"/>
        <w:snapToGrid w:val="0"/>
        <w:spacing w:before="120" w:after="120" w:line="360" w:lineRule="auto"/>
        <w:ind w:left="410" w:hanging="410" w:hangingChars="171"/>
        <w:rPr>
          <w:rFonts w:ascii="宋体" w:hAnsi="宋体" w:eastAsia="宋体" w:cs="Times New Roman"/>
          <w:b w:val="0"/>
          <w:bCs w:val="0"/>
          <w:sz w:val="24"/>
          <w:szCs w:val="24"/>
        </w:rPr>
      </w:pPr>
      <w:r>
        <w:rPr>
          <w:rFonts w:ascii="宋体" w:hAnsi="宋体" w:eastAsia="宋体"/>
          <w:b w:val="0"/>
          <w:bCs w:val="0"/>
          <w:sz w:val="24"/>
          <w:szCs w:val="24"/>
        </w:rPr>
        <w:t>4</w:t>
      </w:r>
      <w:r>
        <w:rPr>
          <w:rFonts w:hint="eastAsia" w:ascii="宋体" w:hAnsi="宋体" w:eastAsia="宋体"/>
          <w:b w:val="0"/>
          <w:bCs w:val="0"/>
          <w:sz w:val="24"/>
          <w:szCs w:val="24"/>
        </w:rPr>
        <w:t>.</w:t>
      </w:r>
      <w:r>
        <w:rPr>
          <w:rFonts w:ascii="宋体" w:hAnsi="宋体" w:eastAsia="宋体"/>
          <w:b w:val="0"/>
          <w:bCs w:val="0"/>
          <w:sz w:val="24"/>
          <w:szCs w:val="24"/>
        </w:rPr>
        <w:t xml:space="preserve"> 乙方所交的货物品种、型号、规格、技术参数、质量不符合合同规定及招标文件规定标准的，甲方有权拒收该货物，乙方愿意更换货物但逾期交货的，按乙方逾期交货处理。乙方拒绝更</w:t>
      </w:r>
      <w:r>
        <w:rPr>
          <w:rFonts w:ascii="宋体" w:hAnsi="宋体" w:eastAsia="宋体" w:cs="Times New Roman"/>
          <w:b w:val="0"/>
          <w:bCs w:val="0"/>
          <w:sz w:val="24"/>
          <w:szCs w:val="24"/>
        </w:rPr>
        <w:t>换货物的，甲方可单方面解除合同。</w:t>
      </w:r>
    </w:p>
    <w:p>
      <w:pPr>
        <w:pStyle w:val="13"/>
        <w:snapToGrid w:val="0"/>
        <w:spacing w:before="120" w:after="120" w:line="360" w:lineRule="auto"/>
        <w:ind w:left="410" w:hanging="410" w:hangingChars="171"/>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rPr>
        <w:t>5.若发生纠纷，由违约方赔偿守约方因纠纷所支付的费用（包括但不限于律师费、差旅</w:t>
      </w:r>
      <w:r>
        <w:rPr>
          <w:rFonts w:hint="eastAsia" w:ascii="宋体" w:hAnsi="宋体" w:eastAsia="宋体" w:cs="Times New Roman"/>
          <w:b w:val="0"/>
          <w:bCs w:val="0"/>
          <w:sz w:val="24"/>
          <w:szCs w:val="24"/>
          <w:highlight w:val="none"/>
        </w:rPr>
        <w:t>费、诉讼费、保全费、鉴定费、评估费等）</w:t>
      </w:r>
    </w:p>
    <w:p>
      <w:pPr>
        <w:pStyle w:val="13"/>
        <w:snapToGrid w:val="0"/>
        <w:spacing w:before="120" w:after="120" w:line="360" w:lineRule="auto"/>
        <w:ind w:left="410" w:hanging="410" w:hangingChars="17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6、如因维修保洁未做到位遇巡检通报情况，一次扣除全年费用的5%，两次扣除全年费用的10%，再有增加以2%的形式递增。</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十</w:t>
      </w:r>
      <w:r>
        <w:rPr>
          <w:rFonts w:hint="eastAsia" w:ascii="宋体" w:hAnsi="宋体" w:eastAsia="宋体"/>
          <w:b w:val="0"/>
          <w:bCs w:val="0"/>
          <w:sz w:val="24"/>
          <w:szCs w:val="24"/>
        </w:rPr>
        <w:t>七</w:t>
      </w:r>
      <w:r>
        <w:rPr>
          <w:rFonts w:ascii="宋体" w:hAnsi="宋体" w:eastAsia="宋体"/>
          <w:b w:val="0"/>
          <w:bCs w:val="0"/>
          <w:sz w:val="24"/>
          <w:szCs w:val="24"/>
        </w:rPr>
        <w:t>、不可抗力事件处理</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1</w:t>
      </w:r>
      <w:r>
        <w:rPr>
          <w:rFonts w:hint="eastAsia" w:ascii="宋体" w:hAnsi="宋体" w:eastAsia="宋体"/>
          <w:b w:val="0"/>
          <w:bCs w:val="0"/>
          <w:sz w:val="24"/>
          <w:szCs w:val="24"/>
        </w:rPr>
        <w:t>.</w:t>
      </w:r>
      <w:r>
        <w:rPr>
          <w:rFonts w:ascii="宋体" w:hAnsi="宋体" w:eastAsia="宋体"/>
          <w:b w:val="0"/>
          <w:bCs w:val="0"/>
          <w:sz w:val="24"/>
          <w:szCs w:val="24"/>
        </w:rPr>
        <w:t xml:space="preserve"> 在合同有效期内，任何一方因不可抗力事件导致不能履行合同，则合同履行</w:t>
      </w:r>
    </w:p>
    <w:p>
      <w:pPr>
        <w:pStyle w:val="13"/>
        <w:snapToGrid w:val="0"/>
        <w:spacing w:before="120" w:after="120" w:line="360" w:lineRule="auto"/>
        <w:ind w:firstLine="360" w:firstLineChars="150"/>
        <w:rPr>
          <w:rFonts w:ascii="宋体" w:hAnsi="宋体" w:eastAsia="宋体"/>
          <w:b w:val="0"/>
          <w:bCs w:val="0"/>
          <w:sz w:val="24"/>
          <w:szCs w:val="24"/>
        </w:rPr>
      </w:pPr>
      <w:r>
        <w:rPr>
          <w:rFonts w:ascii="宋体" w:hAnsi="宋体" w:eastAsia="宋体"/>
          <w:b w:val="0"/>
          <w:bCs w:val="0"/>
          <w:sz w:val="24"/>
          <w:szCs w:val="24"/>
        </w:rPr>
        <w:t>期可延长，其延长期与不可抗力影响期相同。</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2</w:t>
      </w:r>
      <w:r>
        <w:rPr>
          <w:rFonts w:hint="eastAsia" w:ascii="宋体" w:hAnsi="宋体" w:eastAsia="宋体"/>
          <w:b w:val="0"/>
          <w:bCs w:val="0"/>
          <w:sz w:val="24"/>
          <w:szCs w:val="24"/>
        </w:rPr>
        <w:t>.</w:t>
      </w:r>
      <w:r>
        <w:rPr>
          <w:rFonts w:ascii="宋体" w:hAnsi="宋体" w:eastAsia="宋体"/>
          <w:b w:val="0"/>
          <w:bCs w:val="0"/>
          <w:sz w:val="24"/>
          <w:szCs w:val="24"/>
        </w:rPr>
        <w:t xml:space="preserve"> 不可抗力事件发生后，应立即通知对方，并寄送有关权威机构出具的证明。</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3</w:t>
      </w:r>
      <w:r>
        <w:rPr>
          <w:rFonts w:hint="eastAsia" w:ascii="宋体" w:hAnsi="宋体" w:eastAsia="宋体"/>
          <w:b w:val="0"/>
          <w:bCs w:val="0"/>
          <w:sz w:val="24"/>
          <w:szCs w:val="24"/>
        </w:rPr>
        <w:t>.</w:t>
      </w:r>
      <w:r>
        <w:rPr>
          <w:rFonts w:ascii="宋体" w:hAnsi="宋体" w:eastAsia="宋体"/>
          <w:b w:val="0"/>
          <w:bCs w:val="0"/>
          <w:sz w:val="24"/>
          <w:szCs w:val="24"/>
        </w:rPr>
        <w:t xml:space="preserve"> 不可抗力事件延续120天以上，双方应通过友好协商，确定是否继续履行合</w:t>
      </w:r>
    </w:p>
    <w:p>
      <w:pPr>
        <w:pStyle w:val="13"/>
        <w:snapToGrid w:val="0"/>
        <w:spacing w:before="120" w:after="120" w:line="360" w:lineRule="auto"/>
        <w:ind w:firstLine="360" w:firstLineChars="150"/>
        <w:rPr>
          <w:rFonts w:ascii="宋体" w:hAnsi="宋体" w:eastAsia="宋体"/>
          <w:b w:val="0"/>
          <w:bCs w:val="0"/>
          <w:sz w:val="24"/>
          <w:szCs w:val="24"/>
        </w:rPr>
      </w:pPr>
      <w:r>
        <w:rPr>
          <w:rFonts w:ascii="宋体" w:hAnsi="宋体" w:eastAsia="宋体"/>
          <w:b w:val="0"/>
          <w:bCs w:val="0"/>
          <w:sz w:val="24"/>
          <w:szCs w:val="24"/>
        </w:rPr>
        <w:t>同。</w:t>
      </w:r>
    </w:p>
    <w:p>
      <w:pPr>
        <w:pStyle w:val="13"/>
        <w:snapToGrid w:val="0"/>
        <w:spacing w:before="120" w:after="120" w:line="360" w:lineRule="auto"/>
        <w:rPr>
          <w:rFonts w:ascii="宋体" w:hAnsi="宋体" w:eastAsia="宋体"/>
          <w:b w:val="0"/>
          <w:bCs w:val="0"/>
          <w:sz w:val="24"/>
          <w:szCs w:val="24"/>
        </w:rPr>
      </w:pPr>
      <w:r>
        <w:rPr>
          <w:rFonts w:ascii="宋体" w:hAnsi="宋体" w:eastAsia="宋体"/>
          <w:b w:val="0"/>
          <w:bCs w:val="0"/>
          <w:sz w:val="24"/>
          <w:szCs w:val="24"/>
        </w:rPr>
        <w:t>十</w:t>
      </w:r>
      <w:r>
        <w:rPr>
          <w:rFonts w:hint="eastAsia" w:ascii="宋体" w:hAnsi="宋体" w:eastAsia="宋体"/>
          <w:b w:val="0"/>
          <w:bCs w:val="0"/>
          <w:sz w:val="24"/>
          <w:szCs w:val="24"/>
        </w:rPr>
        <w:t>八</w:t>
      </w:r>
      <w:r>
        <w:rPr>
          <w:rFonts w:ascii="宋体" w:hAnsi="宋体" w:eastAsia="宋体"/>
          <w:b w:val="0"/>
          <w:bCs w:val="0"/>
          <w:sz w:val="24"/>
          <w:szCs w:val="24"/>
        </w:rPr>
        <w:t>、</w:t>
      </w:r>
      <w:r>
        <w:rPr>
          <w:rFonts w:hint="eastAsia" w:ascii="宋体" w:hAnsi="宋体" w:eastAsia="宋体"/>
          <w:b w:val="0"/>
          <w:bCs w:val="0"/>
          <w:sz w:val="24"/>
          <w:szCs w:val="24"/>
        </w:rPr>
        <w:t>解决争议的方法</w:t>
      </w:r>
    </w:p>
    <w:p>
      <w:pPr>
        <w:widowControl/>
        <w:spacing w:line="360" w:lineRule="auto"/>
        <w:jc w:val="left"/>
        <w:rPr>
          <w:sz w:val="24"/>
          <w:szCs w:val="24"/>
        </w:rPr>
      </w:pPr>
      <w:r>
        <w:rPr>
          <w:rFonts w:hint="eastAsia" w:ascii="宋体" w:hAnsi="宋体" w:cs="宋体"/>
          <w:kern w:val="0"/>
          <w:sz w:val="24"/>
          <w:szCs w:val="24"/>
        </w:rPr>
        <w:t xml:space="preserve">1. </w:t>
      </w:r>
      <w:r>
        <w:rPr>
          <w:rFonts w:ascii="宋体" w:hAnsi="宋体" w:cs="宋体"/>
          <w:kern w:val="0"/>
          <w:sz w:val="24"/>
          <w:szCs w:val="24"/>
        </w:rPr>
        <w:t>如双方在履行合同时发生纠纷，应协商解决；协商不成时，可提请政府采购管理部门调解；调解不成的通过以下方式（2）解决：</w:t>
      </w:r>
      <w:r>
        <w:rPr>
          <w:rFonts w:ascii="宋体" w:hAnsi="宋体" w:cs="宋体"/>
          <w:kern w:val="0"/>
          <w:sz w:val="24"/>
          <w:szCs w:val="24"/>
        </w:rPr>
        <w:br w:type="textWrapping"/>
      </w:r>
      <w:r>
        <w:rPr>
          <w:rFonts w:ascii="宋体" w:hAnsi="宋体" w:cs="宋体"/>
          <w:kern w:val="0"/>
          <w:sz w:val="24"/>
          <w:szCs w:val="24"/>
        </w:rPr>
        <w:t>（1） 提交</w:t>
      </w:r>
      <w:r>
        <w:rPr>
          <w:rFonts w:hAnsi="宋体"/>
          <w:color w:val="FF66CC"/>
          <w:sz w:val="24"/>
          <w:szCs w:val="24"/>
          <w:u w:val="single"/>
        </w:rPr>
        <w:t>台州</w:t>
      </w:r>
      <w:r>
        <w:rPr>
          <w:rFonts w:ascii="宋体" w:hAnsi="宋体" w:cs="宋体"/>
          <w:kern w:val="0"/>
          <w:sz w:val="24"/>
          <w:szCs w:val="24"/>
        </w:rPr>
        <w:t>仲裁委员会仲裁。</w:t>
      </w:r>
      <w:r>
        <w:rPr>
          <w:rFonts w:ascii="宋体" w:hAnsi="宋体" w:cs="宋体"/>
          <w:kern w:val="0"/>
          <w:sz w:val="24"/>
          <w:szCs w:val="24"/>
        </w:rPr>
        <w:br w:type="textWrapping"/>
      </w:r>
      <w:r>
        <w:rPr>
          <w:rFonts w:ascii="宋体" w:hAnsi="宋体" w:cs="宋体"/>
          <w:kern w:val="0"/>
          <w:sz w:val="24"/>
          <w:szCs w:val="24"/>
        </w:rPr>
        <w:t xml:space="preserve">（2） 依法向人民法院提起诉讼。 </w:t>
      </w:r>
    </w:p>
    <w:p>
      <w:pPr>
        <w:pStyle w:val="13"/>
        <w:tabs>
          <w:tab w:val="left" w:pos="5790"/>
        </w:tabs>
        <w:snapToGrid w:val="0"/>
        <w:spacing w:before="120" w:after="120" w:line="360" w:lineRule="auto"/>
        <w:rPr>
          <w:rFonts w:ascii="宋体" w:hAnsi="宋体" w:eastAsia="宋体"/>
          <w:b/>
          <w:sz w:val="24"/>
          <w:szCs w:val="24"/>
        </w:rPr>
      </w:pPr>
      <w:r>
        <w:rPr>
          <w:rFonts w:ascii="宋体" w:hAnsi="宋体" w:eastAsia="宋体"/>
          <w:b/>
          <w:sz w:val="24"/>
          <w:szCs w:val="24"/>
        </w:rPr>
        <w:t>十</w:t>
      </w:r>
      <w:r>
        <w:rPr>
          <w:rFonts w:hint="eastAsia" w:ascii="宋体" w:hAnsi="宋体" w:eastAsia="宋体"/>
          <w:b/>
          <w:sz w:val="24"/>
          <w:szCs w:val="24"/>
        </w:rPr>
        <w:t>九</w:t>
      </w:r>
      <w:r>
        <w:rPr>
          <w:rFonts w:ascii="宋体" w:hAnsi="宋体" w:eastAsia="宋体"/>
          <w:b/>
          <w:sz w:val="24"/>
          <w:szCs w:val="24"/>
        </w:rPr>
        <w:t>、合同生效及其它</w:t>
      </w:r>
      <w:r>
        <w:rPr>
          <w:rFonts w:ascii="宋体" w:hAnsi="宋体" w:eastAsia="宋体"/>
          <w:b/>
          <w:sz w:val="24"/>
          <w:szCs w:val="24"/>
        </w:rPr>
        <w:tab/>
      </w:r>
    </w:p>
    <w:p>
      <w:pPr>
        <w:pStyle w:val="9"/>
        <w:widowControl/>
        <w:spacing w:line="360" w:lineRule="auto"/>
        <w:ind w:right="-88"/>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 xml:space="preserve"> 合同经双方法定代表人或授权代表</w:t>
      </w:r>
      <w:r>
        <w:rPr>
          <w:rFonts w:hint="eastAsia" w:ascii="宋体" w:hAnsi="宋体" w:eastAsia="宋体"/>
          <w:sz w:val="24"/>
          <w:szCs w:val="24"/>
          <w:lang w:eastAsia="zh-CN"/>
        </w:rPr>
        <w:t>签字</w:t>
      </w:r>
      <w:r>
        <w:rPr>
          <w:rFonts w:ascii="宋体" w:hAnsi="宋体" w:eastAsia="宋体"/>
          <w:sz w:val="24"/>
          <w:szCs w:val="24"/>
        </w:rPr>
        <w:t>并加盖单位公章后生效。</w:t>
      </w:r>
    </w:p>
    <w:p>
      <w:pPr>
        <w:pStyle w:val="9"/>
        <w:widowControl/>
        <w:spacing w:line="360" w:lineRule="auto"/>
        <w:ind w:right="-88"/>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本合同未尽事宜，遵照《</w:t>
      </w:r>
      <w:r>
        <w:rPr>
          <w:rFonts w:hint="eastAsia" w:ascii="宋体" w:hAnsi="宋体"/>
          <w:sz w:val="24"/>
          <w:szCs w:val="24"/>
          <w:lang w:eastAsia="zh-CN"/>
        </w:rPr>
        <w:t>民法典</w:t>
      </w:r>
      <w:r>
        <w:rPr>
          <w:rFonts w:ascii="宋体" w:hAnsi="宋体" w:eastAsia="宋体"/>
          <w:sz w:val="24"/>
          <w:szCs w:val="24"/>
        </w:rPr>
        <w:t>》有关条文执行。</w:t>
      </w:r>
    </w:p>
    <w:p>
      <w:pPr>
        <w:pStyle w:val="9"/>
        <w:widowControl/>
        <w:spacing w:line="360" w:lineRule="auto"/>
        <w:ind w:right="-88"/>
        <w:rPr>
          <w:rFonts w:ascii="宋体" w:hAnsi="宋体" w:eastAsia="宋体"/>
          <w:b w:val="0"/>
          <w:bCs w:val="0"/>
          <w:color w:val="auto"/>
          <w:sz w:val="24"/>
          <w:szCs w:val="24"/>
        </w:rPr>
      </w:pPr>
      <w:r>
        <w:rPr>
          <w:rFonts w:hint="eastAsia" w:ascii="宋体" w:hAnsi="宋体" w:eastAsia="宋体"/>
          <w:sz w:val="24"/>
          <w:szCs w:val="24"/>
        </w:rPr>
        <w:t>3.</w:t>
      </w:r>
      <w:r>
        <w:rPr>
          <w:rFonts w:hint="eastAsia" w:ascii="宋体" w:hAnsi="宋体" w:eastAsia="宋体"/>
          <w:b w:val="0"/>
          <w:bCs w:val="0"/>
          <w:color w:val="auto"/>
          <w:sz w:val="24"/>
          <w:szCs w:val="24"/>
        </w:rPr>
        <w:t xml:space="preserve"> 本合同一式四份。甲、乙双方各执一份，</w:t>
      </w:r>
      <w:r>
        <w:rPr>
          <w:rFonts w:hint="eastAsia" w:ascii="宋体" w:hAnsi="宋体" w:eastAsia="宋体"/>
          <w:b w:val="0"/>
          <w:bCs w:val="0"/>
          <w:color w:val="auto"/>
          <w:sz w:val="24"/>
          <w:szCs w:val="24"/>
          <w:lang w:eastAsia="zh-CN"/>
        </w:rPr>
        <w:t>采购组织机构</w:t>
      </w:r>
      <w:r>
        <w:rPr>
          <w:rFonts w:hint="eastAsia" w:ascii="宋体" w:hAnsi="宋体" w:eastAsia="宋体"/>
          <w:b w:val="0"/>
          <w:bCs w:val="0"/>
          <w:color w:val="auto"/>
          <w:sz w:val="24"/>
          <w:szCs w:val="24"/>
        </w:rPr>
        <w:t>及</w:t>
      </w:r>
      <w:r>
        <w:rPr>
          <w:rFonts w:hint="eastAsia" w:ascii="宋体" w:hAnsi="宋体" w:eastAsia="宋体"/>
          <w:b w:val="0"/>
          <w:bCs w:val="0"/>
          <w:color w:val="auto"/>
          <w:sz w:val="24"/>
          <w:szCs w:val="24"/>
          <w:lang w:eastAsia="zh-CN"/>
        </w:rPr>
        <w:t>同级人民</w:t>
      </w:r>
      <w:r>
        <w:rPr>
          <w:rFonts w:hint="eastAsia" w:ascii="宋体" w:hAnsi="宋体" w:eastAsia="宋体"/>
          <w:b w:val="0"/>
          <w:bCs w:val="0"/>
          <w:color w:val="auto"/>
          <w:sz w:val="24"/>
          <w:szCs w:val="24"/>
        </w:rPr>
        <w:t>政府</w:t>
      </w:r>
      <w:r>
        <w:rPr>
          <w:rFonts w:hint="eastAsia" w:ascii="宋体" w:hAnsi="宋体" w:eastAsia="宋体"/>
          <w:b w:val="0"/>
          <w:bCs w:val="0"/>
          <w:color w:val="auto"/>
          <w:sz w:val="24"/>
          <w:szCs w:val="24"/>
          <w:lang w:eastAsia="zh-CN"/>
        </w:rPr>
        <w:t>财政部门</w:t>
      </w:r>
      <w:r>
        <w:rPr>
          <w:rFonts w:hint="eastAsia" w:ascii="宋体" w:hAnsi="宋体" w:eastAsia="宋体"/>
          <w:b w:val="0"/>
          <w:bCs w:val="0"/>
          <w:color w:val="auto"/>
          <w:sz w:val="24"/>
          <w:szCs w:val="24"/>
        </w:rPr>
        <w:t>各执一份。本项目未尽事宜以招标文件、投标文件及澄清文件等为准。</w:t>
      </w:r>
    </w:p>
    <w:p>
      <w:pPr>
        <w:widowControl/>
        <w:spacing w:line="360" w:lineRule="auto"/>
        <w:rPr>
          <w:rFonts w:ascii="宋体" w:hAnsi="宋体" w:eastAsia="宋体"/>
          <w:b/>
          <w:sz w:val="24"/>
          <w:szCs w:val="24"/>
        </w:rPr>
      </w:pPr>
    </w:p>
    <w:p>
      <w:pPr>
        <w:widowControl/>
        <w:spacing w:line="360" w:lineRule="auto"/>
        <w:rPr>
          <w:rFonts w:ascii="宋体" w:hAnsi="宋体" w:eastAsia="宋体"/>
          <w:b/>
          <w:sz w:val="24"/>
          <w:szCs w:val="24"/>
        </w:rPr>
      </w:pPr>
    </w:p>
    <w:p>
      <w:pPr>
        <w:spacing w:line="360" w:lineRule="auto"/>
        <w:rPr>
          <w:rFonts w:ascii="宋体" w:hAnsi="宋体" w:eastAsia="宋体"/>
          <w:sz w:val="24"/>
          <w:szCs w:val="24"/>
        </w:rPr>
      </w:pPr>
      <w:r>
        <w:rPr>
          <w:rFonts w:hint="eastAsia" w:ascii="宋体" w:hAnsi="宋体" w:eastAsia="宋体"/>
          <w:sz w:val="24"/>
          <w:szCs w:val="24"/>
        </w:rPr>
        <w:t>甲方（公章）                                     乙方（公章）</w:t>
      </w:r>
    </w:p>
    <w:p>
      <w:pPr>
        <w:spacing w:line="360" w:lineRule="auto"/>
        <w:rPr>
          <w:rFonts w:ascii="宋体" w:hAnsi="宋体" w:eastAsia="宋体"/>
          <w:sz w:val="24"/>
          <w:szCs w:val="24"/>
        </w:rPr>
      </w:pPr>
      <w:r>
        <w:rPr>
          <w:rFonts w:hint="eastAsia" w:ascii="宋体" w:hAnsi="宋体" w:eastAsia="宋体"/>
          <w:sz w:val="24"/>
          <w:szCs w:val="24"/>
        </w:rPr>
        <w:t>法定代表人：                                     法定代表人：</w:t>
      </w:r>
    </w:p>
    <w:p>
      <w:pPr>
        <w:spacing w:line="360" w:lineRule="auto"/>
        <w:rPr>
          <w:rFonts w:ascii="宋体" w:hAnsi="宋体" w:eastAsia="宋体"/>
          <w:sz w:val="24"/>
          <w:szCs w:val="24"/>
        </w:rPr>
      </w:pPr>
      <w:r>
        <w:rPr>
          <w:rFonts w:hint="eastAsia" w:ascii="宋体" w:hAnsi="宋体" w:eastAsia="宋体"/>
          <w:sz w:val="24"/>
          <w:szCs w:val="24"/>
        </w:rPr>
        <w:t>委托代理人：                                     委托代理人：</w:t>
      </w:r>
    </w:p>
    <w:p>
      <w:pPr>
        <w:spacing w:line="360" w:lineRule="auto"/>
        <w:rPr>
          <w:rFonts w:ascii="宋体" w:hAnsi="宋体" w:eastAsia="宋体"/>
          <w:sz w:val="24"/>
          <w:szCs w:val="24"/>
        </w:rPr>
      </w:pPr>
      <w:r>
        <w:rPr>
          <w:rFonts w:hint="eastAsia" w:ascii="宋体" w:hAnsi="宋体" w:eastAsia="宋体"/>
          <w:sz w:val="24"/>
          <w:szCs w:val="24"/>
        </w:rPr>
        <w:t>联系电话：                                       联系电话：</w:t>
      </w:r>
    </w:p>
    <w:p>
      <w:pPr>
        <w:spacing w:line="360" w:lineRule="auto"/>
        <w:rPr>
          <w:rFonts w:ascii="宋体" w:hAnsi="宋体" w:eastAsia="宋体"/>
          <w:sz w:val="24"/>
          <w:szCs w:val="24"/>
        </w:rPr>
      </w:pPr>
      <w:r>
        <w:rPr>
          <w:rFonts w:hint="eastAsia" w:ascii="宋体" w:hAnsi="宋体" w:eastAsia="宋体"/>
          <w:sz w:val="24"/>
          <w:szCs w:val="24"/>
        </w:rPr>
        <w:t>开户银行：                                       开户银行：</w:t>
      </w:r>
    </w:p>
    <w:p>
      <w:pPr>
        <w:spacing w:line="360" w:lineRule="auto"/>
        <w:rPr>
          <w:rFonts w:ascii="宋体" w:hAnsi="宋体" w:eastAsia="宋体"/>
          <w:sz w:val="24"/>
          <w:szCs w:val="24"/>
        </w:rPr>
      </w:pPr>
      <w:r>
        <w:rPr>
          <w:rFonts w:hint="eastAsia" w:ascii="宋体" w:hAnsi="宋体" w:eastAsia="宋体"/>
          <w:sz w:val="24"/>
          <w:szCs w:val="24"/>
        </w:rPr>
        <w:t>帐号：                                           帐号：</w:t>
      </w:r>
    </w:p>
    <w:p>
      <w:pPr>
        <w:spacing w:line="360" w:lineRule="auto"/>
        <w:rPr>
          <w:rFonts w:ascii="宋体" w:hAnsi="宋体" w:eastAsia="宋体"/>
          <w:sz w:val="24"/>
          <w:szCs w:val="24"/>
        </w:rPr>
      </w:pPr>
      <w:r>
        <w:rPr>
          <w:rFonts w:hint="eastAsia" w:ascii="宋体" w:hAnsi="宋体" w:eastAsia="宋体"/>
          <w:sz w:val="24"/>
          <w:szCs w:val="24"/>
        </w:rPr>
        <w:t>地址及邮编：                                     地址及邮编：</w:t>
      </w:r>
    </w:p>
    <w:p>
      <w:pPr>
        <w:spacing w:line="360" w:lineRule="auto"/>
        <w:rPr>
          <w:rFonts w:ascii="宋体" w:hAnsi="宋体" w:eastAsia="宋体"/>
          <w:sz w:val="24"/>
          <w:szCs w:val="24"/>
        </w:rPr>
      </w:pPr>
    </w:p>
    <w:p>
      <w:pPr>
        <w:spacing w:line="360" w:lineRule="auto"/>
        <w:ind w:firstLine="4920" w:firstLineChars="2050"/>
        <w:rPr>
          <w:rFonts w:ascii="宋体" w:hAnsi="宋体" w:eastAsia="宋体"/>
          <w:sz w:val="24"/>
          <w:szCs w:val="24"/>
        </w:rPr>
      </w:pPr>
      <w:r>
        <w:rPr>
          <w:rFonts w:hint="eastAsia" w:ascii="宋体" w:hAnsi="宋体" w:eastAsia="宋体"/>
          <w:sz w:val="24"/>
          <w:szCs w:val="24"/>
        </w:rPr>
        <w:t>签订时间：    年   月    日</w:t>
      </w:r>
    </w:p>
    <w:p>
      <w:pPr>
        <w:pStyle w:val="82"/>
        <w:rPr>
          <w:highlight w:val="none"/>
        </w:rPr>
      </w:pPr>
    </w:p>
    <w:p>
      <w:pPr>
        <w:rPr>
          <w:highlight w:val="none"/>
        </w:rPr>
      </w:pPr>
    </w:p>
    <w:p>
      <w:pPr>
        <w:pStyle w:val="2"/>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3"/>
        <w:numPr>
          <w:ilvl w:val="0"/>
          <w:numId w:val="0"/>
        </w:numPr>
        <w:spacing w:before="0" w:after="0" w:line="360" w:lineRule="auto"/>
        <w:ind w:left="425"/>
        <w:jc w:val="both"/>
        <w:rPr>
          <w:sz w:val="32"/>
          <w:szCs w:val="32"/>
        </w:rPr>
      </w:pPr>
    </w:p>
    <w:p>
      <w:pPr>
        <w:rPr>
          <w:rFonts w:ascii="仿宋" w:hAnsi="仿宋" w:eastAsia="仿宋" w:cs="仿宋"/>
        </w:rPr>
      </w:pPr>
      <w:r>
        <w:rPr>
          <w:rFonts w:hint="eastAsia" w:ascii="仿宋" w:hAnsi="仿宋" w:eastAsia="仿宋" w:cs="仿宋"/>
        </w:rPr>
        <w:t>问</w:t>
      </w:r>
    </w:p>
    <w:p>
      <w:pPr>
        <w:rPr>
          <w:rFonts w:ascii="仿宋" w:hAnsi="仿宋" w:eastAsia="仿宋" w:cs="仿宋"/>
        </w:rPr>
      </w:pPr>
    </w:p>
    <w:p>
      <w:pPr>
        <w:autoSpaceDE w:val="0"/>
        <w:autoSpaceDN w:val="0"/>
        <w:spacing w:line="360" w:lineRule="exact"/>
        <w:ind w:firstLine="767" w:firstLineChars="273"/>
        <w:jc w:val="center"/>
        <w:rPr>
          <w:rFonts w:hAnsi="宋体"/>
          <w:b/>
          <w:sz w:val="28"/>
          <w:szCs w:val="28"/>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Theme="minorEastAsia" w:hAnsiTheme="minorEastAsia" w:eastAsiaTheme="minorEastAsia"/>
          <w:b/>
          <w:sz w:val="36"/>
          <w:szCs w:val="36"/>
        </w:rPr>
      </w:pPr>
      <w:bookmarkStart w:id="30" w:name="_Toc5481_WPSOffice_Level1"/>
      <w:r>
        <w:rPr>
          <w:rFonts w:hint="eastAsia" w:asciiTheme="minorEastAsia" w:hAnsiTheme="minorEastAsia" w:eastAsiaTheme="minorEastAsia"/>
          <w:b/>
          <w:sz w:val="36"/>
          <w:szCs w:val="36"/>
        </w:rPr>
        <w:t>第六章 投标文件格式</w:t>
      </w:r>
      <w:bookmarkEnd w:id="30"/>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rFonts w:hint="eastAsia" w:eastAsia="宋体"/>
          <w:sz w:val="44"/>
          <w:szCs w:val="44"/>
          <w:lang w:eastAsia="zh-CN"/>
        </w:rPr>
      </w:pPr>
      <w:r>
        <w:rPr>
          <w:rFonts w:hint="eastAsia"/>
          <w:sz w:val="44"/>
          <w:szCs w:val="44"/>
          <w:lang w:eastAsia="zh-CN"/>
        </w:rPr>
        <w:t>2023年-2025年新建道路路名牌采购及维保项目（重新招标）</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pStyle w:val="25"/>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资格标）</w:t>
      </w:r>
    </w:p>
    <w:p>
      <w:pPr>
        <w:pStyle w:val="25"/>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24"/>
        <w:ind w:firstLine="480"/>
      </w:pPr>
    </w:p>
    <w:p>
      <w:pPr>
        <w:pStyle w:val="2"/>
        <w:rPr>
          <w:rFonts w:ascii="仿宋_GB2312" w:hAnsi="宋体" w:eastAsia="仿宋_GB2312"/>
          <w:b/>
          <w:sz w:val="36"/>
          <w:szCs w:val="36"/>
        </w:rPr>
      </w:pPr>
    </w:p>
    <w:p>
      <w:pPr>
        <w:spacing w:line="360" w:lineRule="auto"/>
        <w:jc w:val="center"/>
        <w:rPr>
          <w:b/>
          <w:bCs/>
          <w:sz w:val="36"/>
          <w:szCs w:val="36"/>
        </w:rPr>
      </w:pPr>
      <w:r>
        <w:rPr>
          <w:rFonts w:hint="eastAsia"/>
          <w:b/>
          <w:bCs/>
          <w:sz w:val="36"/>
          <w:szCs w:val="36"/>
        </w:rPr>
        <w:t>资格标目录</w:t>
      </w:r>
    </w:p>
    <w:p>
      <w:pPr>
        <w:spacing w:line="360" w:lineRule="auto"/>
        <w:ind w:firstLine="560" w:firstLineChars="200"/>
        <w:rPr>
          <w:sz w:val="28"/>
          <w:szCs w:val="36"/>
        </w:rPr>
      </w:pP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（2）授权委托书（法定代表人亲自办理投标事宜的，则无需提交；附件2）；</w:t>
      </w:r>
    </w:p>
    <w:p>
      <w:pPr>
        <w:snapToGrid w:val="0"/>
        <w:spacing w:line="360" w:lineRule="auto"/>
        <w:ind w:firstLine="480" w:firstLineChars="200"/>
        <w:rPr>
          <w:rFonts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（4）具有依法缴纳税收和社会保障资金证明的承诺函（附件3）；</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（5）具有良好的商业信誉和健全的财务会计制度的承诺函（附件4）；</w:t>
      </w:r>
    </w:p>
    <w:p>
      <w:pPr>
        <w:snapToGrid w:val="0"/>
        <w:spacing w:line="360" w:lineRule="auto"/>
        <w:ind w:firstLine="480" w:firstLineChars="200"/>
        <w:rPr>
          <w:rFonts w:ascii="宋体" w:hAnsi="宋体" w:cs="宋体"/>
          <w:sz w:val="24"/>
        </w:rPr>
      </w:pPr>
      <w:r>
        <w:rPr>
          <w:rFonts w:hint="eastAsia" w:ascii="宋体" w:hAnsi="宋体" w:cs="宋体"/>
          <w:sz w:val="24"/>
        </w:rPr>
        <w:t>（6）具有履行合同所必须的设备和专业技术能力的承诺函（附件5）；</w:t>
      </w:r>
    </w:p>
    <w:p>
      <w:pPr>
        <w:snapToGrid w:val="0"/>
        <w:spacing w:line="360" w:lineRule="auto"/>
        <w:ind w:firstLine="480" w:firstLineChars="200"/>
        <w:rPr>
          <w:rFonts w:ascii="宋体" w:hAnsi="宋体" w:cs="宋体"/>
          <w:sz w:val="24"/>
        </w:rPr>
      </w:pPr>
      <w:r>
        <w:rPr>
          <w:rFonts w:hint="eastAsia" w:ascii="宋体" w:hAnsi="宋体" w:cs="宋体"/>
          <w:sz w:val="24"/>
        </w:rPr>
        <w:t>（7）需要说明的其他资料。</w:t>
      </w:r>
    </w:p>
    <w:p>
      <w:pPr>
        <w:spacing w:line="360" w:lineRule="auto"/>
        <w:rPr>
          <w:rFonts w:ascii="宋体" w:hAnsi="宋体"/>
          <w:b/>
          <w:sz w:val="28"/>
        </w:rPr>
      </w:pPr>
    </w:p>
    <w:p>
      <w:pPr>
        <w:spacing w:line="360" w:lineRule="auto"/>
        <w:ind w:left="420"/>
        <w:rPr>
          <w:rFonts w:ascii="宋体" w:hAnsi="宋体"/>
          <w:b/>
          <w:sz w:val="28"/>
        </w:rPr>
      </w:pPr>
    </w:p>
    <w:p>
      <w:pPr>
        <w:pStyle w:val="34"/>
        <w:rPr>
          <w:rFonts w:ascii="宋体" w:hAnsi="宋体"/>
          <w:b/>
          <w:sz w:val="28"/>
        </w:rPr>
      </w:pPr>
    </w:p>
    <w:p>
      <w:pPr>
        <w:pStyle w:val="34"/>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3"/>
        <w:numPr>
          <w:ilvl w:val="0"/>
          <w:numId w:val="0"/>
        </w:numPr>
        <w:ind w:left="425"/>
        <w:jc w:val="both"/>
      </w:pPr>
    </w:p>
    <w:p/>
    <w:p>
      <w:pPr>
        <w:pStyle w:val="2"/>
        <w:rPr>
          <w:rFonts w:ascii="宋体" w:hAnsi="宋体"/>
          <w:b/>
          <w:sz w:val="28"/>
        </w:rPr>
      </w:pPr>
    </w:p>
    <w:p>
      <w:pPr>
        <w:pStyle w:val="2"/>
        <w:rPr>
          <w:rFonts w:ascii="宋体" w:hAnsi="宋体"/>
          <w:b/>
          <w:sz w:val="28"/>
        </w:rPr>
      </w:pPr>
    </w:p>
    <w:p>
      <w:pPr>
        <w:pStyle w:val="2"/>
        <w:rPr>
          <w:rFonts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31" w:name="_Toc31708_WPSOffice_Level1"/>
      <w:bookmarkStart w:id="32" w:name="_Toc30723_WPSOffice_Level1"/>
      <w:r>
        <w:rPr>
          <w:rFonts w:hint="eastAsia" w:ascii="宋体" w:hAnsi="宋体"/>
          <w:b/>
          <w:kern w:val="0"/>
          <w:sz w:val="32"/>
          <w:szCs w:val="32"/>
          <w:lang w:val="zh-CN"/>
        </w:rPr>
        <w:t>投标声明书</w:t>
      </w:r>
      <w:bookmarkEnd w:id="31"/>
      <w:bookmarkEnd w:id="32"/>
    </w:p>
    <w:p>
      <w:pPr>
        <w:snapToGrid w:val="0"/>
        <w:spacing w:before="156" w:beforeLines="50" w:after="50" w:line="312" w:lineRule="auto"/>
        <w:rPr>
          <w:rFonts w:ascii="宋体" w:hAnsi="宋体" w:cs="宋体"/>
          <w:kern w:val="0"/>
          <w:sz w:val="24"/>
        </w:rPr>
      </w:pPr>
      <w:r>
        <w:rPr>
          <w:rFonts w:hint="eastAsia" w:ascii="宋体" w:hAnsi="宋体" w:cs="宋体"/>
          <w:kern w:val="0"/>
          <w:sz w:val="24"/>
          <w:u w:val="single"/>
          <w:lang w:eastAsia="zh-CN"/>
        </w:rPr>
        <w:t>台州市建航工程管理有限公司</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2"/>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2"/>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2"/>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2"/>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b/>
          <w:sz w:val="28"/>
        </w:rPr>
      </w:pPr>
      <w:r>
        <w:rPr>
          <w:rFonts w:hint="eastAsia" w:ascii="宋体" w:hAnsi="宋体" w:cs="仿宋_GB2312"/>
          <w:kern w:val="0"/>
          <w:sz w:val="24"/>
          <w:lang w:val="zh-CN"/>
        </w:rPr>
        <w:t>日期：    年   月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33" w:name="_Toc6870_WPSOffice_Level1"/>
      <w:bookmarkStart w:id="34" w:name="_Toc24373_WPSOffice_Level1"/>
      <w:r>
        <w:rPr>
          <w:b/>
          <w:sz w:val="32"/>
          <w:szCs w:val="32"/>
        </w:rPr>
        <w:t>授权</w:t>
      </w:r>
      <w:r>
        <w:rPr>
          <w:rFonts w:hint="eastAsia"/>
          <w:b/>
          <w:sz w:val="32"/>
          <w:szCs w:val="32"/>
        </w:rPr>
        <w:t>委托</w:t>
      </w:r>
      <w:r>
        <w:rPr>
          <w:b/>
          <w:sz w:val="32"/>
          <w:szCs w:val="32"/>
        </w:rPr>
        <w:t>书</w:t>
      </w:r>
      <w:bookmarkEnd w:id="33"/>
      <w:bookmarkEnd w:id="34"/>
    </w:p>
    <w:p>
      <w:pPr>
        <w:snapToGrid w:val="0"/>
        <w:spacing w:before="156" w:beforeLines="50" w:after="50" w:line="360" w:lineRule="auto"/>
        <w:rPr>
          <w:rFonts w:ascii="宋体" w:hAnsi="宋体" w:cs="宋体"/>
          <w:kern w:val="0"/>
          <w:sz w:val="24"/>
        </w:rPr>
      </w:pPr>
      <w:r>
        <w:rPr>
          <w:rFonts w:hint="eastAsia" w:ascii="宋体" w:hAnsi="宋体" w:cs="宋体"/>
          <w:kern w:val="0"/>
          <w:sz w:val="24"/>
          <w:u w:val="single"/>
          <w:lang w:eastAsia="zh-CN"/>
        </w:rPr>
        <w:t>台州市建航工程管理有限公司</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bookmarkStart w:id="35" w:name="_Toc26389_WPSOffice_Level1"/>
      <w:bookmarkStart w:id="36" w:name="_Toc12331_WPSOffice_Level1"/>
      <w:bookmarkStart w:id="37" w:name="_Toc16825_WPSOffice_Level1"/>
    </w:p>
    <w:p>
      <w:pPr>
        <w:rPr>
          <w:rFonts w:ascii="宋体" w:hAnsi="宋体"/>
          <w:b/>
          <w:sz w:val="28"/>
        </w:rPr>
      </w:pPr>
      <w:r>
        <w:rPr>
          <w:rFonts w:hint="eastAsia" w:ascii="宋体" w:hAnsi="宋体"/>
          <w:b/>
          <w:sz w:val="28"/>
        </w:rPr>
        <w:t>附件3</w:t>
      </w:r>
    </w:p>
    <w:p>
      <w:pPr>
        <w:widowControl/>
        <w:adjustRightInd w:val="0"/>
        <w:snapToGrid w:val="0"/>
        <w:jc w:val="center"/>
        <w:rPr>
          <w:rFonts w:ascii="宋体" w:hAnsi="宋体"/>
          <w:b/>
          <w:kern w:val="0"/>
          <w:sz w:val="32"/>
          <w:szCs w:val="32"/>
        </w:rPr>
      </w:pPr>
      <w:r>
        <w:rPr>
          <w:rFonts w:hint="eastAsia" w:ascii="宋体" w:hAnsi="宋体"/>
          <w:b/>
          <w:kern w:val="0"/>
          <w:sz w:val="32"/>
          <w:szCs w:val="32"/>
        </w:rPr>
        <w:t>具有</w:t>
      </w:r>
      <w:r>
        <w:rPr>
          <w:rFonts w:ascii="宋体" w:hAnsi="宋体"/>
          <w:b/>
          <w:kern w:val="0"/>
          <w:sz w:val="32"/>
          <w:szCs w:val="32"/>
        </w:rPr>
        <w:t>依法缴纳税收和</w:t>
      </w:r>
      <w:r>
        <w:rPr>
          <w:rFonts w:hint="eastAsia" w:ascii="宋体" w:hAnsi="宋体"/>
          <w:b/>
          <w:kern w:val="0"/>
          <w:sz w:val="32"/>
          <w:szCs w:val="32"/>
        </w:rPr>
        <w:t>社会保障资金证明</w:t>
      </w:r>
      <w:r>
        <w:rPr>
          <w:rFonts w:ascii="宋体" w:hAnsi="宋体"/>
          <w:b/>
          <w:kern w:val="0"/>
          <w:sz w:val="32"/>
          <w:szCs w:val="32"/>
        </w:rPr>
        <w:t>的承诺函</w:t>
      </w:r>
    </w:p>
    <w:p>
      <w:pPr>
        <w:widowControl/>
        <w:adjustRightInd w:val="0"/>
        <w:snapToGrid w:val="0"/>
        <w:jc w:val="center"/>
        <w:rPr>
          <w:rFonts w:ascii="宋体" w:hAnsi="宋体"/>
          <w:b/>
          <w:kern w:val="0"/>
          <w:sz w:val="32"/>
          <w:szCs w:val="32"/>
        </w:rPr>
      </w:pPr>
    </w:p>
    <w:p>
      <w:pPr>
        <w:widowControl/>
        <w:adjustRightInd w:val="0"/>
        <w:snapToGrid w:val="0"/>
        <w:jc w:val="left"/>
        <w:rPr>
          <w:rFonts w:ascii="宋体" w:hAnsi="宋体"/>
          <w:kern w:val="0"/>
          <w:sz w:val="28"/>
          <w:szCs w:val="32"/>
        </w:rPr>
      </w:pPr>
      <w:r>
        <w:rPr>
          <w:rFonts w:hint="eastAsia" w:ascii="宋体" w:hAnsi="宋体"/>
          <w:kern w:val="0"/>
          <w:sz w:val="28"/>
          <w:szCs w:val="32"/>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lang w:eastAsia="zh-CN"/>
        </w:rPr>
        <w:t>台州市建航工程管理有限公司</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w:t>
      </w:r>
      <w:r>
        <w:rPr>
          <w:rFonts w:hint="eastAsia" w:ascii="宋体" w:hAnsi="宋体"/>
          <w:kern w:val="0"/>
          <w:sz w:val="24"/>
        </w:rPr>
        <w:t>具有</w:t>
      </w:r>
      <w:r>
        <w:rPr>
          <w:rFonts w:ascii="宋体" w:hAnsi="宋体"/>
          <w:kern w:val="0"/>
          <w:sz w:val="24"/>
        </w:rPr>
        <w:t>依法缴纳税收和</w:t>
      </w:r>
      <w:r>
        <w:rPr>
          <w:rFonts w:hint="eastAsia" w:ascii="宋体" w:hAnsi="宋体"/>
          <w:kern w:val="0"/>
          <w:sz w:val="24"/>
        </w:rPr>
        <w:t>社会保障资金</w:t>
      </w:r>
      <w:r>
        <w:rPr>
          <w:rFonts w:ascii="宋体" w:hAnsi="宋体"/>
          <w:kern w:val="0"/>
          <w:sz w:val="24"/>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rPr>
          <w:rFonts w:ascii="宋体" w:hAnsi="宋体"/>
          <w:b/>
          <w:sz w:val="28"/>
        </w:rPr>
      </w:pPr>
      <w:r>
        <w:rPr>
          <w:rFonts w:hint="eastAsia" w:ascii="宋体" w:hAnsi="宋体"/>
          <w:b/>
          <w:sz w:val="28"/>
        </w:rPr>
        <w:br w:type="page"/>
      </w:r>
      <w:r>
        <w:rPr>
          <w:rFonts w:hint="eastAsia" w:ascii="宋体" w:hAnsi="宋体"/>
          <w:b/>
          <w:sz w:val="28"/>
        </w:rPr>
        <w:t>附件4</w:t>
      </w:r>
    </w:p>
    <w:p>
      <w:pPr>
        <w:jc w:val="center"/>
        <w:rPr>
          <w:rFonts w:ascii="宋体" w:hAnsi="宋体"/>
          <w:b/>
          <w:kern w:val="0"/>
          <w:sz w:val="32"/>
          <w:szCs w:val="32"/>
        </w:rPr>
      </w:pPr>
      <w:r>
        <w:rPr>
          <w:rFonts w:ascii="宋体" w:hAnsi="宋体"/>
          <w:b/>
          <w:kern w:val="0"/>
          <w:sz w:val="32"/>
          <w:szCs w:val="32"/>
        </w:rPr>
        <w:t>具有良好的商业信誉和健全的财务会计制度的承诺函</w:t>
      </w:r>
    </w:p>
    <w:p>
      <w:pPr>
        <w:jc w:val="center"/>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lang w:eastAsia="zh-CN"/>
        </w:rPr>
        <w:t>台州市建航工程管理有限公司</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rFonts w:ascii="宋体" w:hAnsi="宋体"/>
          <w:b/>
          <w:kern w:val="0"/>
          <w:sz w:val="32"/>
          <w:szCs w:val="32"/>
        </w:rPr>
      </w:pPr>
    </w:p>
    <w:p>
      <w:pPr>
        <w:jc w:val="center"/>
        <w:rPr>
          <w:rFonts w:ascii="宋体" w:hAnsi="宋体"/>
          <w:b/>
          <w:kern w:val="0"/>
          <w:sz w:val="32"/>
          <w:szCs w:val="32"/>
        </w:rPr>
      </w:pPr>
    </w:p>
    <w:p>
      <w:pPr>
        <w:rPr>
          <w:rFonts w:ascii="宋体" w:hAnsi="宋体"/>
          <w:b/>
          <w:kern w:val="0"/>
          <w:sz w:val="32"/>
          <w:szCs w:val="32"/>
        </w:rPr>
      </w:pPr>
      <w:r>
        <w:rPr>
          <w:rFonts w:ascii="宋体" w:hAnsi="宋体"/>
          <w:b/>
          <w:kern w:val="0"/>
          <w:sz w:val="32"/>
          <w:szCs w:val="32"/>
        </w:rPr>
        <w:br w:type="page"/>
      </w:r>
    </w:p>
    <w:p>
      <w:pPr>
        <w:jc w:val="left"/>
        <w:rPr>
          <w:rFonts w:ascii="宋体" w:hAnsi="宋体"/>
          <w:b/>
          <w:kern w:val="0"/>
          <w:sz w:val="32"/>
          <w:szCs w:val="32"/>
        </w:rPr>
      </w:pPr>
      <w:r>
        <w:rPr>
          <w:rFonts w:hint="eastAsia" w:ascii="宋体" w:hAnsi="宋体"/>
          <w:b/>
          <w:kern w:val="0"/>
          <w:sz w:val="32"/>
          <w:szCs w:val="32"/>
        </w:rPr>
        <w:t>附件5</w:t>
      </w:r>
    </w:p>
    <w:p>
      <w:pPr>
        <w:jc w:val="center"/>
        <w:rPr>
          <w:rFonts w:ascii="宋体" w:hAnsi="宋体"/>
          <w:b/>
          <w:sz w:val="28"/>
        </w:rPr>
      </w:pPr>
      <w:r>
        <w:rPr>
          <w:rFonts w:ascii="宋体" w:hAnsi="宋体"/>
          <w:b/>
          <w:kern w:val="0"/>
          <w:sz w:val="32"/>
          <w:szCs w:val="32"/>
        </w:rPr>
        <w:t>具有履行合同所必须的设备和专业技术能力的承诺函</w:t>
      </w:r>
    </w:p>
    <w:p>
      <w:pPr>
        <w:jc w:val="center"/>
        <w:rPr>
          <w:rFonts w:ascii="宋体" w:hAnsi="宋体"/>
          <w:b/>
          <w:sz w:val="28"/>
        </w:rPr>
      </w:pPr>
    </w:p>
    <w:p>
      <w:pPr>
        <w:widowControl/>
        <w:shd w:val="clear" w:color="auto" w:fill="FFFFFF"/>
        <w:snapToGrid w:val="0"/>
        <w:spacing w:after="50" w:line="480" w:lineRule="auto"/>
        <w:jc w:val="left"/>
        <w:rPr>
          <w:rFonts w:ascii="宋体" w:hAnsi="宋体"/>
          <w:kern w:val="0"/>
          <w:sz w:val="24"/>
        </w:rPr>
      </w:pPr>
      <w:r>
        <w:rPr>
          <w:rFonts w:hint="eastAsia" w:ascii="宋体" w:hAnsi="宋体"/>
          <w:kern w:val="0"/>
          <w:sz w:val="24"/>
          <w:u w:val="single"/>
          <w:lang w:eastAsia="zh-CN"/>
        </w:rPr>
        <w:t>台州市建航工程管理有限公司</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若我单位有幸成为</w:t>
      </w:r>
      <w:r>
        <w:rPr>
          <w:rFonts w:hint="eastAsia" w:ascii="宋体" w:hAnsi="宋体"/>
          <w:sz w:val="24"/>
          <w:u w:val="single"/>
          <w:lang w:eastAsia="zh-CN"/>
        </w:rPr>
        <w:t>2023年-2025年新建道路路名牌采购及维保项目（重新招标）</w:t>
      </w:r>
      <w:r>
        <w:rPr>
          <w:rFonts w:hint="eastAsia" w:hAnsi="宋体"/>
          <w:sz w:val="24"/>
        </w:rPr>
        <w:t>（</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hAnsi="宋体" w:cs="宋体"/>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sz w:val="52"/>
          <w:szCs w:val="52"/>
        </w:rPr>
      </w:pPr>
    </w:p>
    <w:p>
      <w:pPr>
        <w:jc w:val="center"/>
        <w:rPr>
          <w:sz w:val="52"/>
          <w:szCs w:val="52"/>
        </w:rPr>
      </w:pPr>
    </w:p>
    <w:p>
      <w:pPr>
        <w:jc w:val="center"/>
        <w:rPr>
          <w:sz w:val="52"/>
          <w:szCs w:val="52"/>
        </w:rPr>
      </w:pPr>
    </w:p>
    <w:p>
      <w:pPr>
        <w:rPr>
          <w:sz w:val="52"/>
          <w:szCs w:val="52"/>
        </w:rPr>
      </w:pPr>
    </w:p>
    <w:p>
      <w:pPr>
        <w:pStyle w:val="3"/>
        <w:numPr>
          <w:ilvl w:val="0"/>
          <w:numId w:val="0"/>
        </w:numPr>
        <w:jc w:val="both"/>
      </w:pPr>
    </w:p>
    <w:p>
      <w:pPr>
        <w:jc w:val="center"/>
        <w:rPr>
          <w:sz w:val="52"/>
          <w:szCs w:val="52"/>
        </w:rPr>
      </w:pPr>
    </w:p>
    <w:p>
      <w:pPr>
        <w:pStyle w:val="3"/>
        <w:numPr>
          <w:ilvl w:val="0"/>
          <w:numId w:val="0"/>
        </w:numPr>
        <w:ind w:left="425"/>
        <w:jc w:val="both"/>
      </w:pPr>
    </w:p>
    <w:p/>
    <w:bookmarkEnd w:id="35"/>
    <w:bookmarkEnd w:id="36"/>
    <w:bookmarkEnd w:id="37"/>
    <w:p>
      <w:pPr>
        <w:jc w:val="center"/>
      </w:pPr>
    </w:p>
    <w:p>
      <w:pPr>
        <w:pStyle w:val="2"/>
      </w:pPr>
    </w:p>
    <w:p>
      <w:pPr>
        <w:spacing w:before="312" w:beforeLines="100" w:line="360" w:lineRule="auto"/>
        <w:ind w:right="-108"/>
        <w:jc w:val="center"/>
        <w:rPr>
          <w:rFonts w:hint="eastAsia" w:ascii="宋体" w:hAnsi="宋体" w:eastAsia="宋体"/>
          <w:b/>
          <w:bCs/>
          <w:sz w:val="52"/>
          <w:szCs w:val="52"/>
          <w:lang w:eastAsia="zh-CN"/>
        </w:rPr>
      </w:pPr>
      <w:r>
        <w:rPr>
          <w:rFonts w:hint="eastAsia" w:ascii="宋体" w:hAnsi="宋体"/>
          <w:b/>
          <w:bCs/>
          <w:sz w:val="52"/>
          <w:szCs w:val="52"/>
          <w:lang w:eastAsia="zh-CN"/>
        </w:rPr>
        <w:t>2023年-2025年新建道路路名牌采购及维保项目（重新招标）</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  ）</w:t>
      </w:r>
    </w:p>
    <w:p>
      <w:pPr>
        <w:autoSpaceDE w:val="0"/>
        <w:autoSpaceDN w:val="0"/>
        <w:adjustRightInd w:val="0"/>
        <w:spacing w:line="360" w:lineRule="auto"/>
        <w:jc w:val="center"/>
        <w:rPr>
          <w:rFonts w:ascii="宋体" w:hAnsi="宋体" w:cs="宋体"/>
          <w:sz w:val="24"/>
          <w:lang w:val="zh-CN"/>
        </w:rPr>
      </w:pPr>
    </w:p>
    <w:p>
      <w:pPr>
        <w:pStyle w:val="2"/>
        <w:rPr>
          <w:rFonts w:ascii="宋体" w:hAnsi="宋体" w:cs="宋体"/>
          <w:sz w:val="24"/>
          <w:lang w:val="zh-CN"/>
        </w:rPr>
      </w:pPr>
    </w:p>
    <w:p>
      <w:pPr>
        <w:rPr>
          <w:rFonts w:ascii="宋体" w:hAnsi="宋体" w:cs="宋体"/>
          <w:sz w:val="24"/>
          <w:lang w:val="zh-CN"/>
        </w:rPr>
      </w:pPr>
    </w:p>
    <w:p>
      <w:pPr>
        <w:pStyle w:val="2"/>
        <w:rPr>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rPr>
        <w:t>技术标</w:t>
      </w:r>
      <w:r>
        <w:rPr>
          <w:rFonts w:hint="eastAsia" w:ascii="宋体" w:hAnsi="宋体"/>
          <w:b/>
          <w:sz w:val="28"/>
          <w:szCs w:val="28"/>
        </w:rPr>
        <w:t>）</w:t>
      </w:r>
    </w:p>
    <w:p>
      <w:pPr>
        <w:pStyle w:val="25"/>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jc w:val="center"/>
        <w:rPr>
          <w:b/>
          <w:bCs/>
          <w:sz w:val="36"/>
          <w:szCs w:val="36"/>
          <w:lang w:val="zh-CN"/>
        </w:rPr>
      </w:pPr>
      <w:bookmarkStart w:id="38" w:name="_Toc5889_WPSOffice_Level1"/>
      <w:bookmarkStart w:id="39" w:name="_Toc11308_WPSOffice_Level1"/>
    </w:p>
    <w:p>
      <w:pPr>
        <w:jc w:val="center"/>
        <w:rPr>
          <w:b/>
          <w:bCs/>
          <w:sz w:val="36"/>
          <w:szCs w:val="36"/>
          <w:lang w:val="zh-CN"/>
        </w:rPr>
      </w:pPr>
    </w:p>
    <w:p>
      <w:pPr>
        <w:jc w:val="center"/>
        <w:rPr>
          <w:b/>
          <w:bCs/>
          <w:sz w:val="36"/>
          <w:szCs w:val="36"/>
        </w:rPr>
      </w:pPr>
      <w:r>
        <w:rPr>
          <w:rFonts w:hint="eastAsia"/>
          <w:b/>
          <w:bCs/>
          <w:sz w:val="36"/>
          <w:szCs w:val="36"/>
        </w:rPr>
        <w:t>技术标目录</w:t>
      </w:r>
      <w:bookmarkEnd w:id="38"/>
      <w:bookmarkEnd w:id="39"/>
    </w:p>
    <w:p>
      <w:pPr>
        <w:spacing w:line="360" w:lineRule="auto"/>
        <w:rPr>
          <w:sz w:val="24"/>
        </w:rPr>
      </w:pPr>
    </w:p>
    <w:p>
      <w:pPr>
        <w:snapToGrid w:val="0"/>
        <w:spacing w:line="360" w:lineRule="auto"/>
        <w:ind w:firstLine="480" w:firstLineChars="200"/>
        <w:rPr>
          <w:rFonts w:ascii="宋体" w:hAnsi="宋体"/>
          <w:bCs/>
          <w:sz w:val="24"/>
        </w:rPr>
      </w:pPr>
      <w:r>
        <w:rPr>
          <w:rFonts w:hint="eastAsia" w:ascii="宋体" w:hAnsi="宋体"/>
          <w:bCs/>
          <w:sz w:val="24"/>
        </w:rPr>
        <w:t>（1）投标人基本情况表（附件6）；</w:t>
      </w:r>
    </w:p>
    <w:p>
      <w:pPr>
        <w:snapToGrid w:val="0"/>
        <w:spacing w:line="360" w:lineRule="auto"/>
        <w:ind w:firstLine="480" w:firstLineChars="200"/>
        <w:rPr>
          <w:rFonts w:ascii="宋体" w:hAnsi="宋体"/>
          <w:bCs/>
          <w:sz w:val="24"/>
        </w:rPr>
      </w:pPr>
      <w:r>
        <w:rPr>
          <w:rFonts w:hint="eastAsia" w:ascii="宋体" w:hAnsi="宋体"/>
          <w:bCs/>
          <w:sz w:val="24"/>
        </w:rPr>
        <w:t>（2）技术方案；</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（3）项目负责人资格情况表（附件7）；</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（4）项目实施人员一览表（附件8）；</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服务条款响应表（附件9）；</w:t>
      </w:r>
    </w:p>
    <w:p>
      <w:pPr>
        <w:pStyle w:val="2"/>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（6）证书一览表（与本项目相关的认证证书或文件；附件10）；</w:t>
      </w:r>
    </w:p>
    <w:p>
      <w:pPr>
        <w:pStyle w:val="2"/>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（7）同类业绩证明（如有，需提供合同复印件；附件11）；</w:t>
      </w:r>
    </w:p>
    <w:p>
      <w:pPr>
        <w:pStyle w:val="2"/>
        <w:spacing w:line="360" w:lineRule="auto"/>
        <w:ind w:left="420" w:firstLine="0"/>
        <w:rPr>
          <w:sz w:val="28"/>
          <w:szCs w:val="28"/>
        </w:rPr>
      </w:pPr>
      <w:r>
        <w:rPr>
          <w:rFonts w:hint="eastAsia" w:ascii="宋体" w:hAnsi="宋体"/>
          <w:bCs/>
          <w:sz w:val="24"/>
        </w:rPr>
        <w:t>（8）符合招标文件规定的其他证明文件及评分标准中涉及的其他材料。</w:t>
      </w:r>
    </w:p>
    <w:p>
      <w:pPr>
        <w:pStyle w:val="2"/>
        <w:spacing w:line="360" w:lineRule="auto"/>
        <w:ind w:firstLine="0"/>
        <w:rPr>
          <w:rFonts w:ascii="宋体" w:hAnsi="宋体"/>
          <w:bCs/>
          <w:sz w:val="24"/>
        </w:rPr>
      </w:pPr>
    </w:p>
    <w:p>
      <w:pPr>
        <w:pStyle w:val="2"/>
        <w:spacing w:line="360" w:lineRule="auto"/>
        <w:ind w:firstLine="0"/>
        <w:rPr>
          <w:rFonts w:ascii="宋体" w:hAnsi="宋体"/>
          <w:bCs/>
          <w:sz w:val="24"/>
        </w:rPr>
      </w:pPr>
    </w:p>
    <w:p>
      <w:pPr>
        <w:pStyle w:val="2"/>
        <w:spacing w:line="360" w:lineRule="auto"/>
        <w:ind w:firstLine="0"/>
        <w:rPr>
          <w:rFonts w:ascii="宋体" w:hAnsi="宋体"/>
          <w:bCs/>
          <w:sz w:val="24"/>
        </w:rPr>
      </w:pPr>
    </w:p>
    <w:p>
      <w:pPr>
        <w:pStyle w:val="2"/>
        <w:spacing w:line="360" w:lineRule="auto"/>
        <w:ind w:firstLine="0"/>
        <w:rPr>
          <w:rFonts w:ascii="宋体" w:hAnsi="宋体"/>
          <w:bCs/>
          <w:sz w:val="24"/>
        </w:rPr>
      </w:pPr>
    </w:p>
    <w:p>
      <w:pPr>
        <w:pStyle w:val="2"/>
        <w:spacing w:line="360" w:lineRule="auto"/>
        <w:ind w:firstLine="0"/>
        <w:rPr>
          <w:rFonts w:ascii="宋体" w:hAnsi="宋体"/>
          <w:bCs/>
          <w:sz w:val="24"/>
        </w:rPr>
      </w:pPr>
    </w:p>
    <w:p>
      <w:pPr>
        <w:pStyle w:val="2"/>
        <w:spacing w:line="360" w:lineRule="auto"/>
        <w:ind w:firstLine="0"/>
        <w:rPr>
          <w:rFonts w:ascii="宋体" w:hAnsi="宋体"/>
          <w:bCs/>
          <w:sz w:val="24"/>
        </w:rPr>
      </w:pPr>
    </w:p>
    <w:p>
      <w:pPr>
        <w:pStyle w:val="2"/>
        <w:spacing w:line="360" w:lineRule="auto"/>
        <w:ind w:firstLine="0"/>
        <w:rPr>
          <w:rFonts w:ascii="宋体" w:hAnsi="宋体"/>
          <w:bCs/>
          <w:sz w:val="24"/>
        </w:rPr>
      </w:pPr>
    </w:p>
    <w:p>
      <w:pPr>
        <w:pStyle w:val="2"/>
        <w:spacing w:line="360" w:lineRule="auto"/>
        <w:ind w:firstLine="0"/>
        <w:rPr>
          <w:rFonts w:ascii="宋体" w:hAnsi="宋体"/>
          <w:bCs/>
          <w:sz w:val="24"/>
        </w:rPr>
      </w:pPr>
    </w:p>
    <w:p>
      <w:pPr>
        <w:rPr>
          <w:rFonts w:ascii="宋体" w:hAnsi="宋体"/>
          <w:bCs/>
          <w:sz w:val="24"/>
        </w:rPr>
      </w:pPr>
    </w:p>
    <w:p>
      <w:pPr>
        <w:pStyle w:val="2"/>
      </w:pPr>
    </w:p>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r>
        <w:rPr>
          <w:rFonts w:hint="eastAsia"/>
          <w:b/>
          <w:sz w:val="28"/>
        </w:rPr>
        <w:t>附件6</w:t>
      </w:r>
    </w:p>
    <w:p>
      <w:pPr>
        <w:pStyle w:val="38"/>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40" w:name="_Toc13307_WPSOffice_Level1"/>
      <w:bookmarkStart w:id="41" w:name="_Toc14261_WPSOffice_Level1"/>
      <w:r>
        <w:rPr>
          <w:rFonts w:hint="eastAsia"/>
          <w:b/>
          <w:sz w:val="32"/>
          <w:szCs w:val="32"/>
        </w:rPr>
        <w:t>投标</w:t>
      </w:r>
      <w:r>
        <w:rPr>
          <w:rFonts w:hint="eastAsia"/>
          <w:b/>
          <w:bCs/>
          <w:sz w:val="32"/>
          <w:szCs w:val="32"/>
        </w:rPr>
        <w:t>人基本情况表</w:t>
      </w:r>
      <w:bookmarkEnd w:id="40"/>
      <w:bookmarkEnd w:id="41"/>
    </w:p>
    <w:tbl>
      <w:tblPr>
        <w:tblStyle w:val="26"/>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1</w:t>
            </w:r>
            <w:r>
              <w:rPr>
                <w:rFonts w:hint="eastAsia"/>
                <w:bCs/>
              </w:rPr>
              <w:t>.</w:t>
            </w:r>
          </w:p>
          <w:p>
            <w:pPr>
              <w:pStyle w:val="38"/>
              <w:shd w:val="clear" w:color="auto" w:fill="FFFFFF"/>
              <w:spacing w:before="0" w:beforeAutospacing="0" w:after="0" w:afterAutospacing="0"/>
              <w:jc w:val="center"/>
              <w:rPr>
                <w:bCs/>
              </w:rPr>
            </w:pPr>
            <w:r>
              <w:rPr>
                <w:rFonts w:hint="eastAsia"/>
                <w:bCs/>
              </w:rPr>
              <w:t>企</w:t>
            </w:r>
          </w:p>
          <w:p>
            <w:pPr>
              <w:pStyle w:val="38"/>
              <w:shd w:val="clear" w:color="auto" w:fill="FFFFFF"/>
              <w:spacing w:before="0" w:beforeAutospacing="0" w:after="0" w:afterAutospacing="0"/>
              <w:jc w:val="center"/>
              <w:rPr>
                <w:bCs/>
              </w:rPr>
            </w:pPr>
            <w:r>
              <w:rPr>
                <w:rFonts w:hint="eastAsia"/>
                <w:bCs/>
              </w:rPr>
              <w:t>业</w:t>
            </w:r>
          </w:p>
          <w:p>
            <w:pPr>
              <w:pStyle w:val="38"/>
              <w:shd w:val="clear" w:color="auto" w:fill="FFFFFF"/>
              <w:spacing w:before="0" w:beforeAutospacing="0" w:after="0" w:afterAutospacing="0"/>
              <w:jc w:val="center"/>
              <w:rPr>
                <w:bCs/>
              </w:rPr>
            </w:pPr>
            <w:r>
              <w:rPr>
                <w:rFonts w:hint="eastAsia"/>
                <w:bCs/>
              </w:rPr>
              <w:t>概</w:t>
            </w:r>
          </w:p>
          <w:p>
            <w:pPr>
              <w:pStyle w:val="38"/>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2</w:t>
            </w:r>
            <w:r>
              <w:rPr>
                <w:rFonts w:hint="eastAsia"/>
                <w:bCs/>
              </w:rPr>
              <w:t>．</w:t>
            </w:r>
          </w:p>
          <w:p>
            <w:pPr>
              <w:pStyle w:val="38"/>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8"/>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933" w:type="dxa"/>
            <w:tcMar>
              <w:top w:w="57" w:type="dxa"/>
              <w:left w:w="85" w:type="dxa"/>
              <w:bottom w:w="0" w:type="dxa"/>
              <w:right w:w="85" w:type="dxa"/>
            </w:tcMar>
            <w:vAlign w:val="center"/>
          </w:tcPr>
          <w:p>
            <w:pPr>
              <w:pStyle w:val="38"/>
              <w:spacing w:before="0" w:beforeAutospacing="0" w:after="0" w:afterAutospacing="0"/>
              <w:jc w:val="center"/>
            </w:pPr>
          </w:p>
        </w:tc>
      </w:tr>
    </w:tbl>
    <w:p>
      <w:pPr>
        <w:pStyle w:val="38"/>
        <w:shd w:val="clear" w:color="auto" w:fill="FFFFFF"/>
        <w:spacing w:before="0" w:beforeAutospacing="0" w:after="0" w:afterAutospacing="0" w:line="360" w:lineRule="auto"/>
        <w:rPr>
          <w:b/>
          <w:sz w:val="21"/>
          <w:szCs w:val="21"/>
        </w:rPr>
      </w:pPr>
      <w:r>
        <w:rPr>
          <w:rFonts w:hint="eastAsia"/>
          <w:b/>
          <w:sz w:val="21"/>
          <w:szCs w:val="21"/>
        </w:rPr>
        <w:t>要求：</w:t>
      </w:r>
    </w:p>
    <w:p>
      <w:pPr>
        <w:pStyle w:val="38"/>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hd w:val="clear" w:color="auto" w:fill="auto"/>
        <w:spacing w:line="360" w:lineRule="auto"/>
        <w:ind w:left="420"/>
        <w:rPr>
          <w:rFonts w:hint="eastAsia" w:ascii="宋体" w:hAnsi="宋体" w:cs="宋体"/>
          <w:sz w:val="24"/>
          <w:highlight w:val="none"/>
          <w:u w:val="single"/>
        </w:rPr>
      </w:pPr>
      <w:r>
        <w:rPr>
          <w:rFonts w:hint="eastAsia" w:ascii="宋体" w:hAnsi="宋体" w:cs="宋体"/>
          <w:sz w:val="24"/>
          <w:highlight w:val="none"/>
        </w:rPr>
        <w:t>投标人名称（盖章）：</w:t>
      </w: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firstLine="435"/>
        <w:rPr>
          <w:rFonts w:hint="eastAsia" w:ascii="宋体" w:hAnsi="宋体" w:cs="宋体"/>
          <w:sz w:val="24"/>
          <w:highlight w:val="none"/>
        </w:rPr>
      </w:pPr>
      <w:r>
        <w:rPr>
          <w:rFonts w:hint="eastAsia" w:ascii="宋体" w:hAnsi="宋体" w:cs="宋体"/>
          <w:sz w:val="24"/>
          <w:highlight w:val="none"/>
        </w:rPr>
        <w:t>法定代表人或授权委托人(签字或盖章)：</w:t>
      </w:r>
    </w:p>
    <w:p>
      <w:pPr>
        <w:shd w:val="clear" w:color="auto" w:fill="auto"/>
        <w:spacing w:line="360" w:lineRule="auto"/>
        <w:ind w:firstLine="435"/>
        <w:rPr>
          <w:rFonts w:hint="eastAsia" w:ascii="宋体" w:hAnsi="宋体" w:cs="宋体"/>
          <w:sz w:val="24"/>
          <w:highlight w:val="none"/>
        </w:rPr>
      </w:pPr>
    </w:p>
    <w:p>
      <w:pPr>
        <w:shd w:val="clear" w:color="auto" w:fill="auto"/>
        <w:ind w:firstLine="435"/>
        <w:rPr>
          <w:rFonts w:hint="eastAsia" w:ascii="宋体" w:hAnsi="宋体"/>
          <w:b w:val="0"/>
          <w:bCs w:val="0"/>
          <w:sz w:val="32"/>
          <w:szCs w:val="32"/>
          <w:highlight w:val="none"/>
          <w:lang w:val="en-GB"/>
        </w:rPr>
      </w:pPr>
      <w:r>
        <w:rPr>
          <w:rFonts w:hint="eastAsia" w:ascii="宋体" w:hAnsi="宋体" w:cs="宋体"/>
          <w:sz w:val="24"/>
          <w:highlight w:val="none"/>
        </w:rPr>
        <w:t>日        期：</w:t>
      </w:r>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rPr>
          <w:rFonts w:ascii="宋体" w:hAnsi="宋体"/>
          <w:b/>
          <w:sz w:val="28"/>
        </w:rPr>
      </w:pPr>
      <w:r>
        <w:rPr>
          <w:rFonts w:hint="eastAsia" w:ascii="宋体" w:hAnsi="宋体"/>
          <w:b/>
          <w:sz w:val="28"/>
        </w:rPr>
        <w:t>附件7</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hd w:val="clear" w:color="auto" w:fill="auto"/>
        <w:spacing w:line="360" w:lineRule="auto"/>
        <w:ind w:left="420"/>
        <w:rPr>
          <w:rFonts w:hint="eastAsia" w:ascii="宋体" w:hAnsi="宋体" w:cs="宋体"/>
          <w:sz w:val="24"/>
          <w:highlight w:val="none"/>
          <w:u w:val="single"/>
        </w:rPr>
      </w:pPr>
      <w:bookmarkStart w:id="42" w:name="_Toc26601_WPSOffice_Level1"/>
      <w:bookmarkStart w:id="43" w:name="_Toc12856_WPSOffice_Level1"/>
      <w:r>
        <w:rPr>
          <w:rFonts w:hint="eastAsia" w:ascii="宋体" w:hAnsi="宋体" w:cs="宋体"/>
          <w:sz w:val="24"/>
          <w:highlight w:val="none"/>
        </w:rPr>
        <w:t>投标人名称（盖章）：</w:t>
      </w: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firstLine="435"/>
        <w:rPr>
          <w:rFonts w:hint="eastAsia" w:ascii="宋体" w:hAnsi="宋体" w:cs="宋体"/>
          <w:sz w:val="24"/>
          <w:highlight w:val="none"/>
        </w:rPr>
      </w:pPr>
      <w:r>
        <w:rPr>
          <w:rFonts w:hint="eastAsia" w:ascii="宋体" w:hAnsi="宋体" w:cs="宋体"/>
          <w:sz w:val="24"/>
          <w:highlight w:val="none"/>
        </w:rPr>
        <w:t>法定代表人或授权委托人(签字或盖章)：</w:t>
      </w:r>
    </w:p>
    <w:p>
      <w:pPr>
        <w:shd w:val="clear" w:color="auto" w:fill="auto"/>
        <w:spacing w:line="360" w:lineRule="auto"/>
        <w:ind w:firstLine="435"/>
        <w:rPr>
          <w:rFonts w:hint="eastAsia" w:ascii="宋体" w:hAnsi="宋体" w:cs="宋体"/>
          <w:sz w:val="24"/>
          <w:highlight w:val="none"/>
        </w:rPr>
      </w:pPr>
    </w:p>
    <w:p>
      <w:pPr>
        <w:shd w:val="clear" w:color="auto" w:fill="auto"/>
        <w:ind w:firstLine="435"/>
        <w:rPr>
          <w:rFonts w:hint="eastAsia" w:ascii="宋体" w:hAnsi="宋体"/>
          <w:b w:val="0"/>
          <w:bCs w:val="0"/>
          <w:sz w:val="32"/>
          <w:szCs w:val="32"/>
          <w:highlight w:val="none"/>
          <w:lang w:val="en-GB"/>
        </w:rPr>
      </w:pPr>
      <w:r>
        <w:rPr>
          <w:rFonts w:hint="eastAsia" w:ascii="宋体" w:hAnsi="宋体" w:cs="宋体"/>
          <w:sz w:val="24"/>
          <w:highlight w:val="none"/>
        </w:rPr>
        <w:t>日        期：</w:t>
      </w:r>
    </w:p>
    <w:p>
      <w:pPr>
        <w:jc w:val="left"/>
        <w:rPr>
          <w:rFonts w:ascii="宋体" w:hAnsi="宋体"/>
          <w:b/>
          <w:bCs/>
          <w:kern w:val="0"/>
          <w:sz w:val="32"/>
          <w:szCs w:val="32"/>
        </w:rPr>
      </w:pPr>
    </w:p>
    <w:p>
      <w:pPr>
        <w:pStyle w:val="2"/>
        <w:rPr>
          <w:rFonts w:ascii="宋体" w:hAnsi="宋体"/>
          <w:b/>
          <w:bCs/>
          <w:kern w:val="0"/>
          <w:sz w:val="32"/>
          <w:szCs w:val="32"/>
        </w:rPr>
      </w:pPr>
    </w:p>
    <w:p/>
    <w:p>
      <w:pPr>
        <w:jc w:val="left"/>
        <w:rPr>
          <w:rFonts w:ascii="宋体" w:hAnsi="宋体"/>
          <w:b/>
          <w:bCs/>
          <w:kern w:val="0"/>
          <w:sz w:val="32"/>
          <w:szCs w:val="32"/>
        </w:rPr>
      </w:pPr>
      <w:r>
        <w:rPr>
          <w:rFonts w:hint="eastAsia" w:ascii="宋体" w:hAnsi="宋体"/>
          <w:b/>
          <w:bCs/>
          <w:kern w:val="0"/>
          <w:sz w:val="32"/>
          <w:szCs w:val="32"/>
        </w:rPr>
        <w:t>附件8</w:t>
      </w:r>
    </w:p>
    <w:p>
      <w:pPr>
        <w:snapToGrid w:val="0"/>
        <w:spacing w:line="360" w:lineRule="auto"/>
        <w:jc w:val="center"/>
        <w:rPr>
          <w:rFonts w:ascii="宋体" w:hAnsi="宋体"/>
          <w:b/>
          <w:sz w:val="32"/>
          <w:szCs w:val="32"/>
        </w:rPr>
      </w:pPr>
      <w:r>
        <w:rPr>
          <w:rFonts w:hint="eastAsia" w:ascii="宋体" w:hAnsi="宋体"/>
          <w:b/>
          <w:sz w:val="32"/>
          <w:szCs w:val="32"/>
        </w:rPr>
        <w:t>项目实施人员一览表</w:t>
      </w:r>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6"/>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bl>
    <w:p>
      <w:pPr>
        <w:snapToGrid w:val="0"/>
        <w:spacing w:before="50" w:after="156" w:afterLines="50" w:line="360" w:lineRule="auto"/>
        <w:jc w:val="left"/>
        <w:rPr>
          <w:rFonts w:ascii="宋体" w:hAnsi="宋体"/>
          <w:sz w:val="24"/>
          <w:szCs w:val="20"/>
        </w:rPr>
      </w:pPr>
    </w:p>
    <w:p>
      <w:pPr>
        <w:shd w:val="clear" w:color="auto" w:fill="auto"/>
        <w:spacing w:line="360" w:lineRule="auto"/>
        <w:ind w:left="420"/>
        <w:rPr>
          <w:rFonts w:hint="eastAsia" w:ascii="宋体" w:hAnsi="宋体" w:cs="宋体"/>
          <w:sz w:val="24"/>
          <w:highlight w:val="none"/>
          <w:u w:val="single"/>
        </w:rPr>
      </w:pPr>
      <w:r>
        <w:rPr>
          <w:rFonts w:hint="eastAsia" w:ascii="宋体" w:hAnsi="宋体" w:cs="宋体"/>
          <w:sz w:val="24"/>
          <w:highlight w:val="none"/>
        </w:rPr>
        <w:t>投标人名称（盖章）：</w:t>
      </w: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firstLine="435"/>
        <w:rPr>
          <w:rFonts w:hint="eastAsia" w:ascii="宋体" w:hAnsi="宋体" w:cs="宋体"/>
          <w:sz w:val="24"/>
          <w:highlight w:val="none"/>
        </w:rPr>
      </w:pPr>
      <w:r>
        <w:rPr>
          <w:rFonts w:hint="eastAsia" w:ascii="宋体" w:hAnsi="宋体" w:cs="宋体"/>
          <w:sz w:val="24"/>
          <w:highlight w:val="none"/>
        </w:rPr>
        <w:t>法定代表人或授权委托人(签字或盖章)：</w:t>
      </w:r>
    </w:p>
    <w:p>
      <w:pPr>
        <w:shd w:val="clear" w:color="auto" w:fill="auto"/>
        <w:spacing w:line="360" w:lineRule="auto"/>
        <w:ind w:firstLine="435"/>
        <w:rPr>
          <w:rFonts w:hint="eastAsia" w:ascii="宋体" w:hAnsi="宋体" w:cs="宋体"/>
          <w:sz w:val="24"/>
          <w:highlight w:val="none"/>
        </w:rPr>
      </w:pPr>
    </w:p>
    <w:p>
      <w:pPr>
        <w:shd w:val="clear" w:color="auto" w:fill="auto"/>
        <w:ind w:firstLine="435"/>
        <w:rPr>
          <w:rFonts w:hint="eastAsia" w:ascii="宋体" w:hAnsi="宋体"/>
          <w:b w:val="0"/>
          <w:bCs w:val="0"/>
          <w:sz w:val="32"/>
          <w:szCs w:val="32"/>
          <w:highlight w:val="none"/>
          <w:lang w:val="en-GB"/>
        </w:rPr>
      </w:pPr>
      <w:r>
        <w:rPr>
          <w:rFonts w:hint="eastAsia" w:ascii="宋体" w:hAnsi="宋体" w:cs="宋体"/>
          <w:sz w:val="24"/>
          <w:highlight w:val="none"/>
        </w:rPr>
        <w:t>日        期：</w:t>
      </w:r>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jc w:val="left"/>
        <w:rPr>
          <w:rFonts w:ascii="宋体" w:hAnsi="宋体"/>
          <w:b/>
          <w:bCs/>
          <w:kern w:val="0"/>
          <w:sz w:val="32"/>
          <w:szCs w:val="32"/>
        </w:rPr>
      </w:pPr>
      <w:r>
        <w:rPr>
          <w:rFonts w:hint="eastAsia" w:ascii="宋体" w:hAnsi="宋体"/>
          <w:b/>
          <w:bCs/>
          <w:kern w:val="0"/>
          <w:sz w:val="32"/>
          <w:szCs w:val="32"/>
        </w:rPr>
        <w:t>附件9</w:t>
      </w:r>
    </w:p>
    <w:p>
      <w:pPr>
        <w:adjustRightInd w:val="0"/>
        <w:snapToGrid w:val="0"/>
        <w:ind w:firstLine="1205" w:firstLineChars="375"/>
        <w:jc w:val="center"/>
        <w:rPr>
          <w:rFonts w:ascii="宋体" w:hAnsi="宋体"/>
          <w:b/>
          <w:kern w:val="0"/>
          <w:sz w:val="32"/>
          <w:szCs w:val="32"/>
        </w:rPr>
      </w:pPr>
      <w:r>
        <w:rPr>
          <w:rFonts w:ascii="宋体" w:hAnsi="宋体"/>
          <w:b/>
          <w:kern w:val="0"/>
          <w:sz w:val="32"/>
          <w:szCs w:val="32"/>
        </w:rPr>
        <w:t>服务条款响应表</w:t>
      </w:r>
    </w:p>
    <w:p>
      <w:pPr>
        <w:adjustRightInd w:val="0"/>
        <w:snapToGrid w:val="0"/>
        <w:ind w:firstLine="1205" w:firstLineChars="375"/>
        <w:jc w:val="center"/>
        <w:rPr>
          <w:rFonts w:ascii="宋体" w:hAnsi="宋体"/>
          <w:b/>
          <w:kern w:val="0"/>
          <w:sz w:val="32"/>
          <w:szCs w:val="32"/>
        </w:rPr>
      </w:pPr>
    </w:p>
    <w:tbl>
      <w:tblPr>
        <w:tblStyle w:val="26"/>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u w:val="thick" w:color="FFFFFF"/>
              </w:rPr>
              <w:t>招标文件</w:t>
            </w:r>
            <w:r>
              <w:rPr>
                <w:rFonts w:ascii="宋体" w:hAnsi="宋体"/>
                <w:sz w:val="24"/>
              </w:rPr>
              <w:t>要求</w:t>
            </w:r>
          </w:p>
        </w:tc>
        <w:tc>
          <w:tcPr>
            <w:tcW w:w="1401"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bl>
    <w:p>
      <w:pPr>
        <w:pStyle w:val="13"/>
        <w:adjustRightInd w:val="0"/>
        <w:snapToGrid w:val="0"/>
        <w:rPr>
          <w:rFonts w:hAnsi="宋体"/>
          <w:b/>
          <w:szCs w:val="21"/>
        </w:rPr>
      </w:pPr>
      <w:r>
        <w:rPr>
          <w:rFonts w:hAnsi="宋体"/>
          <w:b/>
          <w:szCs w:val="21"/>
        </w:rPr>
        <w:t>说明：1</w:t>
      </w:r>
      <w:r>
        <w:rPr>
          <w:rFonts w:hint="eastAsia" w:hAnsi="宋体"/>
          <w:b/>
          <w:szCs w:val="21"/>
        </w:rPr>
        <w:t>、</w:t>
      </w:r>
      <w:r>
        <w:rPr>
          <w:rFonts w:hAnsi="宋体"/>
          <w:b/>
          <w:szCs w:val="21"/>
        </w:rPr>
        <w:t>投标人若不填写</w:t>
      </w:r>
      <w:r>
        <w:rPr>
          <w:rFonts w:hint="eastAsia" w:hAnsi="宋体"/>
          <w:b/>
          <w:szCs w:val="21"/>
        </w:rPr>
        <w:t>此表</w:t>
      </w:r>
      <w:r>
        <w:rPr>
          <w:rFonts w:hAnsi="宋体"/>
          <w:b/>
          <w:szCs w:val="21"/>
        </w:rPr>
        <w:t>，则视为完全响应</w:t>
      </w:r>
      <w:r>
        <w:rPr>
          <w:rFonts w:hint="eastAsia" w:hAnsi="宋体"/>
          <w:b/>
          <w:szCs w:val="21"/>
        </w:rPr>
        <w:t>招标</w:t>
      </w:r>
      <w:r>
        <w:rPr>
          <w:rFonts w:hAnsi="宋体"/>
          <w:b/>
          <w:szCs w:val="21"/>
        </w:rPr>
        <w:t>文件要求</w:t>
      </w:r>
      <w:r>
        <w:rPr>
          <w:rFonts w:hint="eastAsia" w:hAnsi="宋体"/>
          <w:b/>
          <w:szCs w:val="21"/>
        </w:rPr>
        <w:t>。</w:t>
      </w:r>
    </w:p>
    <w:p>
      <w:pPr>
        <w:pStyle w:val="13"/>
        <w:adjustRightInd w:val="0"/>
        <w:snapToGrid w:val="0"/>
        <w:rPr>
          <w:rFonts w:hAnsi="宋体"/>
          <w:b/>
          <w:szCs w:val="21"/>
        </w:rPr>
      </w:pPr>
      <w:r>
        <w:rPr>
          <w:rFonts w:hint="eastAsia" w:hAnsi="宋体"/>
          <w:b/>
          <w:szCs w:val="21"/>
        </w:rPr>
        <w:t xml:space="preserve">       2、</w:t>
      </w:r>
      <w:r>
        <w:rPr>
          <w:rFonts w:hAnsi="宋体"/>
          <w:b/>
          <w:szCs w:val="21"/>
        </w:rPr>
        <w:t xml:space="preserve">投标人拟提供的服务承诺与招标文件中的要求不一致时，则必须在技术标《服务条款响应表》中予以明确。 </w:t>
      </w:r>
    </w:p>
    <w:p>
      <w:pPr>
        <w:adjustRightInd w:val="0"/>
        <w:snapToGrid w:val="0"/>
        <w:jc w:val="left"/>
        <w:rPr>
          <w:rFonts w:ascii="宋体" w:hAnsi="宋体"/>
          <w:b/>
          <w:kern w:val="0"/>
          <w:szCs w:val="21"/>
        </w:rPr>
      </w:pPr>
      <w:r>
        <w:rPr>
          <w:rFonts w:hint="eastAsia" w:ascii="宋体" w:hAnsi="宋体"/>
          <w:b/>
          <w:szCs w:val="21"/>
        </w:rPr>
        <w:t xml:space="preserve">       3</w:t>
      </w:r>
      <w:r>
        <w:rPr>
          <w:rFonts w:ascii="宋体" w:hAnsi="宋体"/>
          <w:b/>
          <w:szCs w:val="21"/>
        </w:rPr>
        <w:t>、响应情况分别为：正偏离、响应或负偏离。投标人可在备注栏内就偏离原因进行简要说明。</w:t>
      </w:r>
    </w:p>
    <w:bookmarkEnd w:id="42"/>
    <w:bookmarkEnd w:id="43"/>
    <w:p>
      <w:pPr>
        <w:spacing w:line="360" w:lineRule="auto"/>
        <w:rPr>
          <w:rFonts w:ascii="宋体" w:hAnsi="宋体"/>
          <w:sz w:val="24"/>
        </w:rPr>
      </w:pPr>
    </w:p>
    <w:p>
      <w:pPr>
        <w:pStyle w:val="25"/>
      </w:pPr>
    </w:p>
    <w:p>
      <w:pPr>
        <w:shd w:val="clear" w:color="auto" w:fill="auto"/>
        <w:spacing w:line="360" w:lineRule="auto"/>
        <w:ind w:left="420"/>
        <w:rPr>
          <w:rFonts w:hint="eastAsia" w:ascii="宋体" w:hAnsi="宋体" w:cs="宋体"/>
          <w:sz w:val="24"/>
          <w:highlight w:val="none"/>
          <w:u w:val="single"/>
        </w:rPr>
      </w:pPr>
      <w:r>
        <w:rPr>
          <w:rFonts w:hint="eastAsia" w:ascii="宋体" w:hAnsi="宋体" w:cs="宋体"/>
          <w:sz w:val="24"/>
          <w:highlight w:val="none"/>
        </w:rPr>
        <w:t>投标人名称（盖章）：</w:t>
      </w: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firstLine="435"/>
        <w:rPr>
          <w:rFonts w:hint="eastAsia" w:ascii="宋体" w:hAnsi="宋体" w:cs="宋体"/>
          <w:sz w:val="24"/>
          <w:highlight w:val="none"/>
        </w:rPr>
      </w:pPr>
      <w:r>
        <w:rPr>
          <w:rFonts w:hint="eastAsia" w:ascii="宋体" w:hAnsi="宋体" w:cs="宋体"/>
          <w:sz w:val="24"/>
          <w:highlight w:val="none"/>
        </w:rPr>
        <w:t>法定代表人或授权委托人(签字或盖章)：</w:t>
      </w:r>
    </w:p>
    <w:p>
      <w:pPr>
        <w:shd w:val="clear" w:color="auto" w:fill="auto"/>
        <w:spacing w:line="360" w:lineRule="auto"/>
        <w:ind w:firstLine="435"/>
        <w:rPr>
          <w:rFonts w:hint="eastAsia" w:ascii="宋体" w:hAnsi="宋体" w:cs="宋体"/>
          <w:sz w:val="24"/>
          <w:highlight w:val="none"/>
        </w:rPr>
      </w:pPr>
    </w:p>
    <w:p>
      <w:pPr>
        <w:shd w:val="clear" w:color="auto" w:fill="auto"/>
        <w:ind w:firstLine="435"/>
        <w:rPr>
          <w:rFonts w:hint="eastAsia" w:ascii="宋体" w:hAnsi="宋体"/>
          <w:b w:val="0"/>
          <w:bCs w:val="0"/>
          <w:sz w:val="32"/>
          <w:szCs w:val="32"/>
          <w:highlight w:val="none"/>
          <w:lang w:val="en-GB"/>
        </w:rPr>
      </w:pPr>
      <w:r>
        <w:rPr>
          <w:rFonts w:hint="eastAsia" w:ascii="宋体" w:hAnsi="宋体" w:cs="宋体"/>
          <w:sz w:val="24"/>
          <w:highlight w:val="none"/>
        </w:rPr>
        <w:t>日        期：</w:t>
      </w:r>
    </w:p>
    <w:p>
      <w:pPr>
        <w:spacing w:line="360" w:lineRule="auto"/>
        <w:rPr>
          <w:rFonts w:ascii="宋体" w:hAnsi="宋体"/>
          <w:b/>
          <w:sz w:val="28"/>
        </w:rPr>
      </w:pPr>
    </w:p>
    <w:p>
      <w:pPr>
        <w:rPr>
          <w:rFonts w:ascii="宋体" w:hAnsi="宋体"/>
          <w:b/>
          <w:sz w:val="28"/>
        </w:rPr>
      </w:pPr>
      <w:r>
        <w:rPr>
          <w:rFonts w:hint="eastAsia" w:ascii="宋体" w:hAnsi="宋体"/>
          <w:b/>
          <w:sz w:val="28"/>
        </w:rPr>
        <w:br w:type="page"/>
      </w:r>
    </w:p>
    <w:p>
      <w:pPr>
        <w:pStyle w:val="41"/>
        <w:spacing w:line="360" w:lineRule="auto"/>
        <w:jc w:val="left"/>
        <w:rPr>
          <w:rFonts w:ascii="宋体" w:hAnsi="宋体"/>
          <w:b/>
          <w:sz w:val="28"/>
        </w:rPr>
      </w:pPr>
      <w:r>
        <w:rPr>
          <w:rFonts w:hint="eastAsia" w:ascii="宋体" w:hAnsi="宋体"/>
          <w:b/>
          <w:sz w:val="28"/>
        </w:rPr>
        <w:t>附件10</w:t>
      </w:r>
    </w:p>
    <w:p>
      <w:pPr>
        <w:pStyle w:val="42"/>
        <w:spacing w:line="360" w:lineRule="auto"/>
        <w:jc w:val="center"/>
        <w:rPr>
          <w:rFonts w:ascii="宋体" w:hAnsi="宋体" w:cs="Arial"/>
          <w:sz w:val="28"/>
          <w:szCs w:val="28"/>
        </w:rPr>
      </w:pPr>
      <w:bookmarkStart w:id="44" w:name="_Toc11030_WPSOffice_Level1"/>
      <w:bookmarkStart w:id="45" w:name="_Toc17604_WPSOffice_Level1"/>
      <w:r>
        <w:rPr>
          <w:rFonts w:hint="eastAsia" w:ascii="宋体" w:hAnsi="宋体"/>
          <w:b/>
          <w:sz w:val="32"/>
          <w:szCs w:val="32"/>
        </w:rPr>
        <w:t>证书一览表</w:t>
      </w:r>
      <w:bookmarkEnd w:id="44"/>
      <w:bookmarkEnd w:id="45"/>
    </w:p>
    <w:tbl>
      <w:tblPr>
        <w:tblStyle w:val="26"/>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bl>
    <w:p>
      <w:pPr>
        <w:pStyle w:val="42"/>
        <w:tabs>
          <w:tab w:val="left" w:pos="1050"/>
        </w:tabs>
        <w:spacing w:line="360" w:lineRule="auto"/>
        <w:rPr>
          <w:rFonts w:ascii="宋体" w:hAnsi="宋体"/>
          <w:szCs w:val="21"/>
        </w:rPr>
      </w:pPr>
      <w:r>
        <w:rPr>
          <w:rFonts w:hint="eastAsia" w:ascii="宋体" w:hAnsi="宋体"/>
          <w:b/>
          <w:szCs w:val="21"/>
        </w:rPr>
        <w:t>要求：</w:t>
      </w:r>
    </w:p>
    <w:p>
      <w:pPr>
        <w:pStyle w:val="42"/>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2"/>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2"/>
        <w:tabs>
          <w:tab w:val="left" w:pos="1050"/>
        </w:tabs>
        <w:spacing w:line="360" w:lineRule="auto"/>
        <w:rPr>
          <w:rFonts w:ascii="仿宋_GB2312" w:hAnsi="宋体" w:eastAsia="仿宋_GB2312"/>
          <w:sz w:val="24"/>
        </w:rPr>
      </w:pPr>
    </w:p>
    <w:p>
      <w:pPr>
        <w:pStyle w:val="42"/>
        <w:tabs>
          <w:tab w:val="left" w:pos="1050"/>
        </w:tabs>
        <w:spacing w:line="360" w:lineRule="auto"/>
        <w:ind w:firstLine="720" w:firstLineChars="300"/>
        <w:rPr>
          <w:rFonts w:ascii="仿宋_GB2312" w:hAnsi="宋体" w:eastAsia="仿宋_GB2312"/>
          <w:sz w:val="24"/>
        </w:rPr>
      </w:pPr>
    </w:p>
    <w:p>
      <w:pPr>
        <w:shd w:val="clear" w:color="auto" w:fill="auto"/>
        <w:spacing w:line="360" w:lineRule="auto"/>
        <w:ind w:left="420"/>
        <w:rPr>
          <w:rFonts w:hint="eastAsia" w:ascii="宋体" w:hAnsi="宋体" w:cs="宋体"/>
          <w:sz w:val="24"/>
          <w:highlight w:val="none"/>
          <w:u w:val="single"/>
        </w:rPr>
      </w:pPr>
      <w:r>
        <w:rPr>
          <w:rFonts w:hint="eastAsia" w:ascii="宋体" w:hAnsi="宋体" w:cs="宋体"/>
          <w:sz w:val="24"/>
          <w:highlight w:val="none"/>
        </w:rPr>
        <w:t>投标人名称（盖章）：</w:t>
      </w: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firstLine="435"/>
        <w:rPr>
          <w:rFonts w:hint="eastAsia" w:ascii="宋体" w:hAnsi="宋体" w:cs="宋体"/>
          <w:sz w:val="24"/>
          <w:highlight w:val="none"/>
        </w:rPr>
      </w:pPr>
      <w:r>
        <w:rPr>
          <w:rFonts w:hint="eastAsia" w:ascii="宋体" w:hAnsi="宋体" w:cs="宋体"/>
          <w:sz w:val="24"/>
          <w:highlight w:val="none"/>
        </w:rPr>
        <w:t>法定代表人或授权委托人(签字或盖章)：</w:t>
      </w:r>
    </w:p>
    <w:p>
      <w:pPr>
        <w:shd w:val="clear" w:color="auto" w:fill="auto"/>
        <w:spacing w:line="360" w:lineRule="auto"/>
        <w:ind w:firstLine="435"/>
        <w:rPr>
          <w:rFonts w:hint="eastAsia" w:ascii="宋体" w:hAnsi="宋体" w:cs="宋体"/>
          <w:sz w:val="24"/>
          <w:highlight w:val="none"/>
        </w:rPr>
      </w:pPr>
    </w:p>
    <w:p>
      <w:pPr>
        <w:shd w:val="clear" w:color="auto" w:fill="auto"/>
        <w:ind w:firstLine="435"/>
        <w:rPr>
          <w:rFonts w:hint="eastAsia" w:ascii="宋体" w:hAnsi="宋体"/>
          <w:b w:val="0"/>
          <w:bCs w:val="0"/>
          <w:sz w:val="32"/>
          <w:szCs w:val="32"/>
          <w:highlight w:val="none"/>
          <w:lang w:val="en-GB"/>
        </w:rPr>
      </w:pPr>
      <w:r>
        <w:rPr>
          <w:rFonts w:hint="eastAsia" w:ascii="宋体" w:hAnsi="宋体" w:cs="宋体"/>
          <w:sz w:val="24"/>
          <w:highlight w:val="none"/>
        </w:rPr>
        <w:t>日        期：</w:t>
      </w:r>
    </w:p>
    <w:p>
      <w:pPr>
        <w:spacing w:line="360" w:lineRule="auto"/>
        <w:rPr>
          <w:rFonts w:ascii="宋体" w:hAnsi="宋体"/>
          <w:b/>
          <w:sz w:val="28"/>
        </w:rPr>
      </w:pPr>
    </w:p>
    <w:p>
      <w:pPr>
        <w:pStyle w:val="2"/>
        <w:rPr>
          <w:rFonts w:ascii="宋体" w:hAnsi="宋体"/>
          <w:b/>
          <w:sz w:val="28"/>
        </w:rPr>
      </w:pPr>
    </w:p>
    <w:p/>
    <w:p>
      <w:pPr>
        <w:spacing w:line="360" w:lineRule="auto"/>
        <w:rPr>
          <w:rFonts w:ascii="宋体" w:hAnsi="宋体"/>
          <w:b/>
          <w:sz w:val="28"/>
        </w:rPr>
      </w:pPr>
    </w:p>
    <w:p>
      <w:pPr>
        <w:spacing w:line="360" w:lineRule="auto"/>
        <w:rPr>
          <w:rFonts w:ascii="宋体" w:hAnsi="宋体"/>
          <w:b/>
          <w:sz w:val="28"/>
        </w:rPr>
      </w:pPr>
    </w:p>
    <w:p>
      <w:pPr>
        <w:pStyle w:val="25"/>
        <w:ind w:left="0" w:leftChars="0" w:firstLine="0"/>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ascii="宋体" w:hAnsi="宋体"/>
          <w:b/>
          <w:bCs/>
          <w:kern w:val="0"/>
          <w:sz w:val="32"/>
          <w:szCs w:val="32"/>
        </w:rPr>
      </w:pPr>
      <w:r>
        <w:rPr>
          <w:rFonts w:hint="eastAsia" w:ascii="宋体" w:hAnsi="宋体"/>
          <w:b/>
          <w:bCs/>
          <w:kern w:val="0"/>
          <w:sz w:val="32"/>
          <w:szCs w:val="32"/>
        </w:rPr>
        <w:t>同类业绩证明</w:t>
      </w:r>
    </w:p>
    <w:tbl>
      <w:tblPr>
        <w:tblStyle w:val="26"/>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5"/>
      </w:pPr>
    </w:p>
    <w:p>
      <w:pPr>
        <w:shd w:val="clear" w:color="auto" w:fill="auto"/>
        <w:spacing w:line="360" w:lineRule="auto"/>
        <w:ind w:left="420"/>
        <w:rPr>
          <w:rFonts w:hint="eastAsia" w:ascii="宋体" w:hAnsi="宋体" w:cs="宋体"/>
          <w:sz w:val="24"/>
          <w:highlight w:val="none"/>
          <w:u w:val="single"/>
        </w:rPr>
      </w:pPr>
      <w:bookmarkStart w:id="46" w:name="_Toc30468_WPSOffice_Level1"/>
      <w:bookmarkStart w:id="47" w:name="_Toc21322_WPSOffice_Level1"/>
      <w:bookmarkStart w:id="48" w:name="_Toc4615_WPSOffice_Level1"/>
      <w:r>
        <w:rPr>
          <w:rFonts w:hint="eastAsia" w:ascii="宋体" w:hAnsi="宋体" w:cs="宋体"/>
          <w:sz w:val="24"/>
          <w:highlight w:val="none"/>
        </w:rPr>
        <w:t>投标人名称（盖章）：</w:t>
      </w: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firstLine="435"/>
        <w:rPr>
          <w:rFonts w:hint="eastAsia" w:ascii="宋体" w:hAnsi="宋体" w:cs="宋体"/>
          <w:sz w:val="24"/>
          <w:highlight w:val="none"/>
        </w:rPr>
      </w:pPr>
      <w:r>
        <w:rPr>
          <w:rFonts w:hint="eastAsia" w:ascii="宋体" w:hAnsi="宋体" w:cs="宋体"/>
          <w:sz w:val="24"/>
          <w:highlight w:val="none"/>
        </w:rPr>
        <w:t>法定代表人或授权委托人(签字或盖章)：</w:t>
      </w:r>
    </w:p>
    <w:p>
      <w:pPr>
        <w:shd w:val="clear" w:color="auto" w:fill="auto"/>
        <w:spacing w:line="360" w:lineRule="auto"/>
        <w:ind w:firstLine="435"/>
        <w:rPr>
          <w:rFonts w:hint="eastAsia" w:ascii="宋体" w:hAnsi="宋体" w:cs="宋体"/>
          <w:sz w:val="24"/>
          <w:highlight w:val="none"/>
        </w:rPr>
      </w:pPr>
    </w:p>
    <w:p>
      <w:pPr>
        <w:shd w:val="clear" w:color="auto" w:fill="auto"/>
        <w:ind w:firstLine="435"/>
        <w:rPr>
          <w:rFonts w:hint="eastAsia" w:ascii="宋体" w:hAnsi="宋体"/>
          <w:b w:val="0"/>
          <w:bCs w:val="0"/>
          <w:sz w:val="32"/>
          <w:szCs w:val="32"/>
          <w:highlight w:val="none"/>
          <w:lang w:val="en-GB"/>
        </w:rPr>
      </w:pPr>
      <w:r>
        <w:rPr>
          <w:rFonts w:hint="eastAsia" w:ascii="宋体" w:hAnsi="宋体" w:cs="宋体"/>
          <w:sz w:val="24"/>
          <w:highlight w:val="none"/>
        </w:rPr>
        <w:t>日        期：</w:t>
      </w:r>
    </w:p>
    <w:p>
      <w:pPr>
        <w:rPr>
          <w:sz w:val="52"/>
          <w:szCs w:val="52"/>
        </w:rPr>
      </w:pPr>
    </w:p>
    <w:p>
      <w:pPr>
        <w:pStyle w:val="2"/>
        <w:rPr>
          <w:sz w:val="52"/>
          <w:szCs w:val="52"/>
        </w:rPr>
      </w:pPr>
    </w:p>
    <w:p/>
    <w:bookmarkEnd w:id="46"/>
    <w:bookmarkEnd w:id="47"/>
    <w:bookmarkEnd w:id="48"/>
    <w:p>
      <w:pPr>
        <w:jc w:val="center"/>
        <w:rPr>
          <w:sz w:val="44"/>
          <w:szCs w:val="44"/>
        </w:rPr>
      </w:pPr>
    </w:p>
    <w:p>
      <w:pPr>
        <w:jc w:val="center"/>
        <w:rPr>
          <w:rFonts w:hint="eastAsia" w:eastAsia="宋体"/>
          <w:sz w:val="44"/>
          <w:szCs w:val="44"/>
          <w:lang w:eastAsia="zh-CN"/>
        </w:rPr>
      </w:pPr>
      <w:r>
        <w:rPr>
          <w:rFonts w:hint="eastAsia"/>
          <w:sz w:val="44"/>
          <w:szCs w:val="44"/>
          <w:lang w:eastAsia="zh-CN"/>
        </w:rPr>
        <w:t>2023年-2025年新建道路路名牌采购及维保项目（重新招标）</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  ）</w:t>
      </w:r>
    </w:p>
    <w:p>
      <w:pPr>
        <w:pStyle w:val="25"/>
      </w:pPr>
    </w:p>
    <w:p>
      <w:pPr>
        <w:jc w:val="center"/>
        <w:rPr>
          <w:rFonts w:hint="eastAsia"/>
          <w:sz w:val="84"/>
          <w:szCs w:val="84"/>
        </w:rPr>
      </w:pPr>
      <w:bookmarkStart w:id="49" w:name="_Toc3932_WPSOffice_Level1"/>
      <w:bookmarkStart w:id="50" w:name="_Toc14572_WPSOffice_Level1"/>
    </w:p>
    <w:p>
      <w:pPr>
        <w:jc w:val="center"/>
        <w:rPr>
          <w:rFonts w:hint="eastAsia"/>
          <w:sz w:val="84"/>
          <w:szCs w:val="84"/>
        </w:rPr>
      </w:pPr>
    </w:p>
    <w:p>
      <w:pPr>
        <w:jc w:val="center"/>
        <w:rPr>
          <w:sz w:val="84"/>
          <w:szCs w:val="84"/>
        </w:rPr>
      </w:pPr>
      <w:r>
        <w:rPr>
          <w:rFonts w:hint="eastAsia"/>
          <w:sz w:val="84"/>
          <w:szCs w:val="84"/>
        </w:rPr>
        <w:t>商</w:t>
      </w:r>
    </w:p>
    <w:p>
      <w:pPr>
        <w:jc w:val="center"/>
        <w:rPr>
          <w:sz w:val="84"/>
          <w:szCs w:val="84"/>
        </w:rPr>
      </w:pPr>
      <w:r>
        <w:rPr>
          <w:rFonts w:hint="eastAsia"/>
          <w:sz w:val="84"/>
          <w:szCs w:val="84"/>
        </w:rPr>
        <w:t>务</w:t>
      </w:r>
    </w:p>
    <w:p>
      <w:pPr>
        <w:jc w:val="center"/>
        <w:rPr>
          <w:sz w:val="84"/>
          <w:szCs w:val="84"/>
        </w:rPr>
      </w:pPr>
      <w:r>
        <w:rPr>
          <w:rFonts w:hint="eastAsia"/>
          <w:sz w:val="84"/>
          <w:szCs w:val="84"/>
        </w:rPr>
        <w:t>文</w:t>
      </w:r>
      <w:bookmarkEnd w:id="49"/>
      <w:bookmarkEnd w:id="50"/>
    </w:p>
    <w:p>
      <w:pPr>
        <w:jc w:val="center"/>
        <w:rPr>
          <w:sz w:val="84"/>
          <w:szCs w:val="84"/>
        </w:rPr>
      </w:pPr>
      <w:bookmarkStart w:id="51" w:name="_Toc16973_WPSOffice_Level1"/>
      <w:bookmarkStart w:id="52" w:name="_Toc7562_WPSOffice_Level1"/>
      <w:r>
        <w:rPr>
          <w:rFonts w:hint="eastAsia"/>
          <w:sz w:val="84"/>
          <w:szCs w:val="84"/>
        </w:rPr>
        <w:t>件</w:t>
      </w:r>
      <w:bookmarkEnd w:id="51"/>
      <w:bookmarkEnd w:id="52"/>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53" w:name="_Toc26700_WPSOffice_Level1"/>
      <w:bookmarkStart w:id="54" w:name="_Toc4603_WPSOffice_Level1"/>
      <w:r>
        <w:rPr>
          <w:rFonts w:hint="eastAsia" w:ascii="宋体" w:hAnsi="宋体"/>
          <w:sz w:val="36"/>
          <w:szCs w:val="36"/>
        </w:rPr>
        <w:t>投标人全称（公章）：</w:t>
      </w:r>
      <w:bookmarkEnd w:id="53"/>
      <w:bookmarkEnd w:id="54"/>
    </w:p>
    <w:p>
      <w:pPr>
        <w:spacing w:line="360" w:lineRule="auto"/>
        <w:ind w:right="-108" w:firstLine="720" w:firstLineChars="200"/>
        <w:rPr>
          <w:rFonts w:ascii="宋体" w:hAnsi="宋体"/>
          <w:sz w:val="36"/>
          <w:szCs w:val="36"/>
        </w:rPr>
      </w:pPr>
      <w:bookmarkStart w:id="55" w:name="_Toc32593_WPSOffice_Level1"/>
      <w:bookmarkStart w:id="56" w:name="_Toc1391_WPSOffice_Level1"/>
      <w:r>
        <w:rPr>
          <w:rFonts w:hint="eastAsia" w:ascii="宋体" w:hAnsi="宋体"/>
          <w:sz w:val="36"/>
          <w:szCs w:val="36"/>
        </w:rPr>
        <w:t>地    址：</w:t>
      </w:r>
      <w:bookmarkEnd w:id="55"/>
      <w:bookmarkEnd w:id="56"/>
    </w:p>
    <w:p>
      <w:pPr>
        <w:spacing w:line="360" w:lineRule="auto"/>
        <w:ind w:right="-108" w:firstLine="720" w:firstLineChars="200"/>
        <w:rPr>
          <w:rFonts w:ascii="宋体" w:hAnsi="宋体"/>
          <w:sz w:val="36"/>
          <w:szCs w:val="36"/>
        </w:rPr>
      </w:pPr>
      <w:bookmarkStart w:id="57" w:name="_Toc3791_WPSOffice_Level1"/>
      <w:bookmarkStart w:id="58" w:name="_Toc20938_WPSOffice_Level1"/>
      <w:r>
        <w:rPr>
          <w:rFonts w:hint="eastAsia" w:ascii="宋体" w:hAnsi="宋体"/>
          <w:sz w:val="36"/>
          <w:szCs w:val="36"/>
        </w:rPr>
        <w:t>时    间：</w:t>
      </w:r>
      <w:bookmarkEnd w:id="57"/>
      <w:bookmarkEnd w:id="58"/>
    </w:p>
    <w:p>
      <w:pPr>
        <w:spacing w:line="360" w:lineRule="auto"/>
        <w:ind w:right="-108"/>
        <w:jc w:val="center"/>
        <w:rPr>
          <w:rFonts w:ascii="仿宋_GB2312" w:hAnsi="宋体" w:eastAsia="仿宋_GB2312"/>
          <w:b/>
          <w:sz w:val="36"/>
          <w:szCs w:val="36"/>
        </w:rPr>
      </w:pPr>
    </w:p>
    <w:p>
      <w:pPr>
        <w:pStyle w:val="25"/>
      </w:pPr>
    </w:p>
    <w:p>
      <w:pPr>
        <w:pStyle w:val="25"/>
      </w:pPr>
    </w:p>
    <w:p>
      <w:pPr>
        <w:pStyle w:val="25"/>
      </w:pPr>
    </w:p>
    <w:p>
      <w:pPr>
        <w:pStyle w:val="25"/>
      </w:pPr>
    </w:p>
    <w:p>
      <w:pPr>
        <w:pStyle w:val="25"/>
      </w:pPr>
    </w:p>
    <w:p>
      <w:pPr>
        <w:pStyle w:val="25"/>
      </w:pPr>
    </w:p>
    <w:p>
      <w:pPr>
        <w:pStyle w:val="25"/>
      </w:pPr>
    </w:p>
    <w:p>
      <w:pPr>
        <w:pStyle w:val="2"/>
        <w:rPr>
          <w:rFonts w:ascii="仿宋_GB2312" w:hAnsi="宋体" w:eastAsia="仿宋_GB2312"/>
          <w:b/>
          <w:sz w:val="36"/>
          <w:szCs w:val="36"/>
        </w:rPr>
      </w:pPr>
    </w:p>
    <w:p>
      <w:pPr>
        <w:spacing w:line="480" w:lineRule="auto"/>
        <w:jc w:val="center"/>
      </w:pPr>
      <w:bookmarkStart w:id="59" w:name="_Toc29537_WPSOffice_Level1"/>
      <w:bookmarkStart w:id="60" w:name="_Toc19972_WPSOffice_Level1"/>
      <w:r>
        <w:rPr>
          <w:rFonts w:hint="eastAsia" w:ascii="宋体" w:hAnsi="宋体"/>
          <w:b/>
          <w:bCs/>
          <w:sz w:val="36"/>
          <w:szCs w:val="36"/>
        </w:rPr>
        <w:t>商务标目录</w:t>
      </w:r>
      <w:bookmarkEnd w:id="59"/>
      <w:bookmarkEnd w:id="60"/>
    </w:p>
    <w:p>
      <w:pPr>
        <w:rPr>
          <w:rFonts w:asciiTheme="minorEastAsia" w:hAnsiTheme="minorEastAsia" w:eastAsiaTheme="minorEastAsia" w:cstheme="minorEastAsia"/>
          <w:sz w:val="28"/>
          <w:szCs w:val="28"/>
        </w:rPr>
      </w:pPr>
    </w:p>
    <w:p>
      <w:pPr>
        <w:numPr>
          <w:ilvl w:val="0"/>
          <w:numId w:val="13"/>
        </w:numPr>
        <w:autoSpaceDE w:val="0"/>
        <w:autoSpaceDN w:val="0"/>
        <w:adjustRightInd w:val="0"/>
        <w:spacing w:line="360" w:lineRule="auto"/>
        <w:ind w:firstLine="480" w:firstLineChars="200"/>
        <w:rPr>
          <w:rFonts w:hint="eastAsia" w:asciiTheme="minorEastAsia" w:hAnsiTheme="minorEastAsia" w:eastAsiaTheme="minorEastAsia"/>
          <w:kern w:val="0"/>
          <w:sz w:val="24"/>
        </w:rPr>
      </w:pPr>
      <w:bookmarkStart w:id="61" w:name="_Toc29988_WPSOffice_Level1"/>
      <w:bookmarkStart w:id="62" w:name="_Toc6778_WPSOffice_Level1"/>
      <w:r>
        <w:rPr>
          <w:rFonts w:hint="eastAsia" w:asciiTheme="minorEastAsia" w:hAnsiTheme="minorEastAsia" w:eastAsiaTheme="minorEastAsia"/>
          <w:kern w:val="0"/>
          <w:sz w:val="24"/>
        </w:rPr>
        <w:t>开标一览表（附件12）；</w:t>
      </w:r>
    </w:p>
    <w:p>
      <w:pPr>
        <w:numPr>
          <w:ilvl w:val="0"/>
          <w:numId w:val="13"/>
        </w:numPr>
        <w:autoSpaceDE w:val="0"/>
        <w:autoSpaceDN w:val="0"/>
        <w:adjustRightIn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lang w:eastAsia="zh-CN"/>
        </w:rPr>
        <w:t>报价明细表（附件</w:t>
      </w:r>
      <w:r>
        <w:rPr>
          <w:rFonts w:hint="eastAsia" w:asciiTheme="minorEastAsia" w:hAnsiTheme="minorEastAsia" w:eastAsiaTheme="minorEastAsia"/>
          <w:kern w:val="0"/>
          <w:sz w:val="24"/>
          <w:lang w:val="en-US" w:eastAsia="zh-CN"/>
        </w:rPr>
        <w:t>13）;</w:t>
      </w:r>
    </w:p>
    <w:p>
      <w:pPr>
        <w:numPr>
          <w:ilvl w:val="0"/>
          <w:numId w:val="13"/>
        </w:numPr>
        <w:autoSpaceDE w:val="0"/>
        <w:autoSpaceDN w:val="0"/>
        <w:adjustRightIn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针对报价投标人认为其他需要说明的。</w:t>
      </w:r>
    </w:p>
    <w:bookmarkEnd w:id="61"/>
    <w:bookmarkEnd w:id="62"/>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spacing w:line="360" w:lineRule="auto"/>
        <w:rPr>
          <w:rFonts w:ascii="宋体" w:hAnsi="宋体"/>
          <w:b/>
          <w:sz w:val="28"/>
        </w:rPr>
      </w:pPr>
      <w:r>
        <w:rPr>
          <w:rFonts w:hint="eastAsia" w:ascii="宋体" w:hAnsi="宋体"/>
          <w:b/>
          <w:sz w:val="28"/>
        </w:rPr>
        <w:t>附件12</w:t>
      </w:r>
    </w:p>
    <w:p>
      <w:pPr>
        <w:ind w:right="480"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 xml:space="preserve">开标一览表 </w:t>
      </w:r>
    </w:p>
    <w:p>
      <w:pPr>
        <w:ind w:right="480" w:firstLine="0" w:firstLineChars="0"/>
        <w:jc w:val="right"/>
        <w:rPr>
          <w:rFonts w:ascii="宋体" w:hAnsi="宋体" w:eastAsia="宋体" w:cs="宋体"/>
          <w:highlight w:val="none"/>
        </w:rPr>
      </w:pPr>
      <w:r>
        <w:rPr>
          <w:rFonts w:hint="eastAsia" w:ascii="宋体" w:hAnsi="宋体" w:eastAsia="宋体" w:cs="宋体"/>
          <w:highlight w:val="none"/>
        </w:rPr>
        <w:t>〔货币单位：人民币元〕</w:t>
      </w:r>
    </w:p>
    <w:tbl>
      <w:tblPr>
        <w:tblStyle w:val="26"/>
        <w:tblW w:w="86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0"/>
        <w:gridCol w:w="1347"/>
        <w:gridCol w:w="46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866" w:hRule="atLeast"/>
          <w:jc w:val="center"/>
        </w:trPr>
        <w:tc>
          <w:tcPr>
            <w:tcW w:w="2690" w:type="dxa"/>
            <w:vMerge w:val="restart"/>
            <w:tcBorders>
              <w:top w:val="single" w:color="auto" w:sz="12" w:space="0"/>
              <w:left w:val="single" w:color="auto" w:sz="12" w:space="0"/>
              <w:right w:val="single" w:color="auto" w:sz="4" w:space="0"/>
            </w:tcBorders>
            <w:noWrap w:val="0"/>
            <w:vAlign w:val="center"/>
          </w:tcPr>
          <w:p>
            <w:pPr>
              <w:autoSpaceDE w:val="0"/>
              <w:autoSpaceDN w:val="0"/>
              <w:spacing w:line="450" w:lineRule="exact"/>
              <w:ind w:firstLine="0" w:firstLineChars="0"/>
              <w:jc w:val="center"/>
              <w:textAlignment w:val="bottom"/>
              <w:rPr>
                <w:rFonts w:ascii="宋体" w:hAnsi="宋体" w:eastAsia="宋体" w:cs="宋体"/>
                <w:highlight w:val="none"/>
              </w:rPr>
            </w:pPr>
            <w:r>
              <w:rPr>
                <w:rFonts w:hint="eastAsia" w:ascii="宋体" w:hAnsi="宋体" w:eastAsia="宋体" w:cs="宋体"/>
                <w:highlight w:val="none"/>
              </w:rPr>
              <w:t>投标总报价(元)</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ind w:firstLine="0" w:firstLineChars="0"/>
              <w:jc w:val="center"/>
              <w:textAlignment w:val="bottom"/>
              <w:rPr>
                <w:rFonts w:ascii="宋体" w:hAnsi="宋体" w:eastAsia="宋体" w:cs="宋体"/>
                <w:highlight w:val="none"/>
              </w:rPr>
            </w:pPr>
            <w:r>
              <w:rPr>
                <w:rFonts w:hint="eastAsia" w:ascii="宋体" w:hAnsi="宋体" w:eastAsia="宋体" w:cs="宋体"/>
                <w:highlight w:val="none"/>
              </w:rPr>
              <w:t>大写</w:t>
            </w:r>
          </w:p>
        </w:tc>
        <w:tc>
          <w:tcPr>
            <w:tcW w:w="46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ind w:firstLine="0" w:firstLineChars="0"/>
              <w:jc w:val="center"/>
              <w:textAlignment w:val="bottom"/>
              <w:rPr>
                <w:rFonts w:ascii="宋体" w:hAnsi="宋体" w:eastAsia="宋体" w:cs="宋体"/>
                <w:highlight w:val="none"/>
              </w:rPr>
            </w:pPr>
            <w:r>
              <w:rPr>
                <w:rFonts w:hint="eastAsia" w:ascii="宋体" w:hAnsi="宋体" w:eastAsia="宋体" w:cs="宋体"/>
                <w:highlight w:val="none"/>
              </w:rPr>
              <w:t>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88" w:hRule="atLeast"/>
          <w:jc w:val="center"/>
        </w:trPr>
        <w:tc>
          <w:tcPr>
            <w:tcW w:w="2690" w:type="dxa"/>
            <w:vMerge w:val="continue"/>
            <w:tcBorders>
              <w:left w:val="single" w:color="auto" w:sz="12" w:space="0"/>
              <w:bottom w:val="single" w:color="auto" w:sz="12" w:space="0"/>
              <w:right w:val="single" w:color="auto" w:sz="4" w:space="0"/>
            </w:tcBorders>
            <w:noWrap w:val="0"/>
            <w:vAlign w:val="center"/>
          </w:tcPr>
          <w:p>
            <w:pPr>
              <w:spacing w:line="240" w:lineRule="auto"/>
              <w:ind w:firstLine="0" w:firstLineChars="0"/>
              <w:rPr>
                <w:rFonts w:ascii="宋体" w:hAnsi="宋体" w:eastAsia="宋体" w:cs="宋体"/>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ind w:firstLine="0" w:firstLineChars="0"/>
              <w:jc w:val="center"/>
              <w:textAlignment w:val="bottom"/>
              <w:rPr>
                <w:rFonts w:ascii="宋体" w:hAnsi="宋体" w:eastAsia="宋体" w:cs="宋体"/>
                <w:highlight w:val="none"/>
              </w:rPr>
            </w:pPr>
            <w:r>
              <w:rPr>
                <w:rFonts w:hint="eastAsia" w:ascii="宋体" w:hAnsi="宋体" w:eastAsia="宋体" w:cs="宋体"/>
                <w:highlight w:val="none"/>
              </w:rPr>
              <w:t>小写</w:t>
            </w:r>
          </w:p>
        </w:tc>
        <w:tc>
          <w:tcPr>
            <w:tcW w:w="46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ind w:firstLine="0" w:firstLineChars="0"/>
              <w:jc w:val="center"/>
              <w:textAlignment w:val="bottom"/>
              <w:rPr>
                <w:rFonts w:ascii="宋体" w:hAnsi="宋体" w:eastAsia="宋体" w:cs="宋体"/>
                <w:highlight w:val="none"/>
              </w:rPr>
            </w:pPr>
            <w:r>
              <w:rPr>
                <w:rFonts w:hint="eastAsia" w:ascii="宋体" w:hAnsi="宋体" w:eastAsia="宋体" w:cs="宋体"/>
                <w:highlight w:val="none"/>
              </w:rPr>
              <w:t>元</w:t>
            </w:r>
          </w:p>
        </w:tc>
      </w:tr>
    </w:tbl>
    <w:p>
      <w:pPr>
        <w:ind w:left="480" w:firstLine="0" w:firstLineChars="0"/>
        <w:rPr>
          <w:rFonts w:ascii="宋体" w:hAnsi="宋体" w:eastAsia="宋体" w:cs="宋体"/>
          <w:b/>
          <w:sz w:val="30"/>
          <w:highlight w:val="none"/>
        </w:rPr>
      </w:pPr>
    </w:p>
    <w:p>
      <w:pPr>
        <w:ind w:firstLine="0" w:firstLineChars="0"/>
        <w:rPr>
          <w:rFonts w:ascii="宋体" w:hAnsi="宋体" w:eastAsia="宋体" w:cs="宋体"/>
          <w:highlight w:val="none"/>
        </w:rPr>
      </w:pPr>
      <w:r>
        <w:rPr>
          <w:rFonts w:hint="eastAsia" w:ascii="宋体" w:hAnsi="宋体" w:eastAsia="宋体" w:cs="宋体"/>
          <w:b/>
          <w:sz w:val="21"/>
          <w:szCs w:val="21"/>
          <w:highlight w:val="none"/>
        </w:rPr>
        <w:t>填报要求：</w:t>
      </w:r>
    </w:p>
    <w:p>
      <w:pPr>
        <w:numPr>
          <w:ilvl w:val="0"/>
          <w:numId w:val="14"/>
        </w:numPr>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投标总报价是</w:t>
      </w:r>
      <w:r>
        <w:rPr>
          <w:rFonts w:hint="eastAsia" w:ascii="宋体" w:hAnsi="宋体" w:eastAsia="宋体" w:cs="宋体"/>
          <w:kern w:val="0"/>
          <w:sz w:val="21"/>
          <w:szCs w:val="21"/>
          <w:highlight w:val="none"/>
          <w:lang w:eastAsia="zh-CN"/>
        </w:rPr>
        <w:t>包括货款、标准附件、备品备件、专用工具、包装、运输、装卸、保险、税金、货到就位以及安装、调试、培训、保修、旧路名牌的拆除、运输，修复路面、维保费等合同包含的所有风险责任等各项费用及不可预见费等所需的全部费用</w:t>
      </w:r>
      <w:r>
        <w:rPr>
          <w:rFonts w:hint="eastAsia" w:ascii="宋体" w:hAnsi="宋体" w:eastAsia="宋体" w:cs="宋体"/>
          <w:kern w:val="0"/>
          <w:sz w:val="21"/>
          <w:szCs w:val="21"/>
          <w:highlight w:val="none"/>
        </w:rPr>
        <w:t>全部费用已包含在首次报价一览表的总报价中。</w:t>
      </w:r>
    </w:p>
    <w:p>
      <w:pPr>
        <w:spacing w:line="360" w:lineRule="auto"/>
        <w:ind w:firstLine="420"/>
        <w:rPr>
          <w:rFonts w:ascii="宋体" w:hAnsi="宋体" w:eastAsia="宋体" w:cs="宋体"/>
          <w:b/>
          <w:i/>
          <w:sz w:val="21"/>
          <w:szCs w:val="21"/>
          <w:highlight w:val="none"/>
          <w:u w:val="single"/>
        </w:rPr>
      </w:pPr>
      <w:r>
        <w:rPr>
          <w:rFonts w:hint="eastAsia" w:ascii="宋体" w:hAnsi="宋体" w:eastAsia="宋体" w:cs="宋体"/>
          <w:kern w:val="0"/>
          <w:sz w:val="21"/>
          <w:szCs w:val="21"/>
          <w:highlight w:val="none"/>
        </w:rPr>
        <w:t>2.报价一经涂改，应在涂改处加盖单位公章，或者由法定代表人或全权代表签字或盖章，否则其投标作无效标处理。</w:t>
      </w:r>
    </w:p>
    <w:p>
      <w:pPr>
        <w:ind w:firstLine="0" w:firstLineChars="0"/>
        <w:rPr>
          <w:rFonts w:ascii="宋体" w:hAnsi="宋体" w:eastAsia="宋体" w:cs="宋体"/>
          <w:highlight w:val="none"/>
        </w:rPr>
      </w:pP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left="420"/>
        <w:rPr>
          <w:rFonts w:hint="eastAsia" w:ascii="宋体" w:hAnsi="宋体" w:cs="宋体"/>
          <w:sz w:val="24"/>
          <w:highlight w:val="none"/>
          <w:u w:val="single"/>
        </w:rPr>
      </w:pPr>
      <w:r>
        <w:rPr>
          <w:rFonts w:hint="eastAsia" w:ascii="宋体" w:hAnsi="宋体" w:cs="宋体"/>
          <w:sz w:val="24"/>
          <w:highlight w:val="none"/>
        </w:rPr>
        <w:t>投标人名称（盖章）：</w:t>
      </w: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firstLine="435"/>
        <w:rPr>
          <w:rFonts w:hint="eastAsia" w:ascii="宋体" w:hAnsi="宋体" w:cs="宋体"/>
          <w:sz w:val="24"/>
          <w:highlight w:val="none"/>
        </w:rPr>
      </w:pPr>
      <w:r>
        <w:rPr>
          <w:rFonts w:hint="eastAsia" w:ascii="宋体" w:hAnsi="宋体" w:cs="宋体"/>
          <w:sz w:val="24"/>
          <w:highlight w:val="none"/>
        </w:rPr>
        <w:t>法定代表人或授权委托人(签字或盖章)：</w:t>
      </w:r>
    </w:p>
    <w:p>
      <w:pPr>
        <w:shd w:val="clear" w:color="auto" w:fill="auto"/>
        <w:spacing w:line="360" w:lineRule="auto"/>
        <w:ind w:firstLine="435"/>
        <w:rPr>
          <w:rFonts w:hint="eastAsia" w:ascii="宋体" w:hAnsi="宋体" w:cs="宋体"/>
          <w:sz w:val="24"/>
          <w:highlight w:val="none"/>
        </w:rPr>
      </w:pPr>
    </w:p>
    <w:p>
      <w:pPr>
        <w:shd w:val="clear" w:color="auto" w:fill="auto"/>
        <w:ind w:firstLine="435"/>
        <w:rPr>
          <w:rFonts w:hint="eastAsia" w:ascii="宋体" w:hAnsi="宋体"/>
          <w:b/>
          <w:sz w:val="32"/>
          <w:szCs w:val="32"/>
          <w:highlight w:val="none"/>
          <w:lang w:val="en-GB"/>
        </w:rPr>
      </w:pPr>
      <w:r>
        <w:rPr>
          <w:rFonts w:hint="eastAsia" w:ascii="宋体" w:hAnsi="宋体" w:cs="宋体"/>
          <w:sz w:val="24"/>
          <w:highlight w:val="none"/>
        </w:rPr>
        <w:t>日        期：</w:t>
      </w:r>
    </w:p>
    <w:p>
      <w:pPr>
        <w:pStyle w:val="48"/>
        <w:shd w:val="clear" w:color="auto" w:fill="auto"/>
        <w:spacing w:line="360" w:lineRule="auto"/>
        <w:rPr>
          <w:rFonts w:ascii="宋体"/>
          <w:b/>
          <w:sz w:val="28"/>
          <w:szCs w:val="28"/>
          <w:highlight w:val="none"/>
        </w:rPr>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pPr>
    </w:p>
    <w:p>
      <w:pPr>
        <w:pStyle w:val="47"/>
        <w:shd w:val="clear" w:color="auto" w:fill="auto"/>
        <w:spacing w:line="360" w:lineRule="auto"/>
        <w:ind w:right="480"/>
        <w:jc w:val="both"/>
        <w:rPr>
          <w:rFonts w:hint="default" w:ascii="宋体" w:hAnsi="宋体" w:cs="宋体"/>
          <w:b/>
          <w:sz w:val="32"/>
          <w:szCs w:val="32"/>
          <w:highlight w:val="none"/>
          <w:lang w:val="en-US" w:eastAsia="zh-CN"/>
        </w:rPr>
      </w:pPr>
      <w:r>
        <w:rPr>
          <w:rFonts w:hint="eastAsia" w:ascii="宋体" w:hAnsi="宋体" w:cs="宋体"/>
          <w:b/>
          <w:sz w:val="32"/>
          <w:szCs w:val="32"/>
          <w:highlight w:val="none"/>
          <w:lang w:eastAsia="zh-CN"/>
        </w:rPr>
        <w:t>附件</w:t>
      </w:r>
      <w:r>
        <w:rPr>
          <w:rFonts w:hint="eastAsia" w:ascii="宋体" w:hAnsi="宋体" w:cs="宋体"/>
          <w:b/>
          <w:sz w:val="32"/>
          <w:szCs w:val="32"/>
          <w:highlight w:val="none"/>
          <w:lang w:val="en-US" w:eastAsia="zh-CN"/>
        </w:rPr>
        <w:t>8：</w:t>
      </w:r>
    </w:p>
    <w:p>
      <w:pPr>
        <w:pStyle w:val="47"/>
        <w:shd w:val="clear" w:color="auto" w:fill="auto"/>
        <w:spacing w:line="360" w:lineRule="auto"/>
        <w:ind w:right="480"/>
        <w:jc w:val="center"/>
        <w:rPr>
          <w:rFonts w:hint="eastAsia" w:ascii="宋体" w:hAnsi="宋体" w:cs="宋体"/>
          <w:b/>
          <w:sz w:val="32"/>
          <w:szCs w:val="32"/>
          <w:highlight w:val="none"/>
          <w:lang w:eastAsia="zh-CN"/>
        </w:rPr>
      </w:pPr>
      <w:r>
        <w:rPr>
          <w:rFonts w:hint="eastAsia" w:ascii="宋体" w:hAnsi="宋体" w:cs="宋体"/>
          <w:b/>
          <w:sz w:val="32"/>
          <w:szCs w:val="32"/>
          <w:highlight w:val="none"/>
          <w:lang w:eastAsia="zh-CN"/>
        </w:rPr>
        <w:t>报价明细表</w:t>
      </w:r>
    </w:p>
    <w:p>
      <w:pPr>
        <w:pStyle w:val="47"/>
        <w:shd w:val="clear" w:color="auto" w:fill="auto"/>
        <w:spacing w:line="360" w:lineRule="auto"/>
        <w:ind w:right="480"/>
        <w:jc w:val="right"/>
        <w:rPr>
          <w:rFonts w:hint="eastAsia" w:ascii="宋体" w:hAnsi="宋体" w:cs="宋体"/>
          <w:sz w:val="24"/>
          <w:highlight w:val="none"/>
        </w:rPr>
      </w:pPr>
      <w:r>
        <w:rPr>
          <w:rFonts w:hint="eastAsia" w:ascii="宋体" w:hAnsi="宋体" w:cs="宋体"/>
          <w:sz w:val="24"/>
          <w:highlight w:val="none"/>
        </w:rPr>
        <w:t>[货币单位：人民币元]</w:t>
      </w:r>
    </w:p>
    <w:tbl>
      <w:tblPr>
        <w:tblStyle w:val="2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noWrap w:val="0"/>
            <w:vAlign w:val="center"/>
          </w:tcPr>
          <w:p>
            <w:pPr>
              <w:spacing w:line="360" w:lineRule="auto"/>
              <w:rPr>
                <w:rFonts w:hint="eastAsia" w:ascii="宋体" w:hAnsi="宋体" w:eastAsia="宋体" w:cs="宋体"/>
                <w:b/>
                <w:sz w:val="24"/>
              </w:rPr>
            </w:pPr>
            <w:r>
              <w:rPr>
                <w:rFonts w:hint="eastAsia" w:ascii="宋体" w:hAnsi="宋体" w:eastAsia="宋体" w:cs="宋体"/>
                <w:b/>
                <w:sz w:val="24"/>
              </w:rPr>
              <w:t>序号</w:t>
            </w:r>
          </w:p>
        </w:tc>
        <w:tc>
          <w:tcPr>
            <w:tcW w:w="1460" w:type="dxa"/>
            <w:noWrap w:val="0"/>
            <w:vAlign w:val="center"/>
          </w:tcPr>
          <w:p>
            <w:pPr>
              <w:tabs>
                <w:tab w:val="left" w:pos="8280"/>
              </w:tabs>
              <w:autoSpaceDE w:val="0"/>
              <w:autoSpaceDN w:val="0"/>
              <w:adjustRightInd w:val="0"/>
              <w:spacing w:line="360" w:lineRule="auto"/>
              <w:ind w:right="25"/>
              <w:rPr>
                <w:rFonts w:hint="eastAsia" w:ascii="宋体" w:hAnsi="宋体" w:eastAsia="宋体" w:cs="宋体"/>
                <w:b/>
                <w:sz w:val="24"/>
              </w:rPr>
            </w:pPr>
            <w:r>
              <w:rPr>
                <w:rFonts w:hint="eastAsia" w:ascii="宋体" w:hAnsi="宋体" w:eastAsia="宋体" w:cs="宋体"/>
                <w:b/>
                <w:sz w:val="24"/>
              </w:rPr>
              <w:t>报价项目</w:t>
            </w:r>
          </w:p>
        </w:tc>
        <w:tc>
          <w:tcPr>
            <w:tcW w:w="1559"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4"/>
              </w:rPr>
            </w:pPr>
            <w:r>
              <w:rPr>
                <w:rFonts w:hint="eastAsia" w:ascii="宋体" w:hAnsi="宋体" w:eastAsia="宋体" w:cs="宋体"/>
                <w:b/>
                <w:sz w:val="24"/>
              </w:rPr>
              <w:t>品牌、产地</w:t>
            </w:r>
          </w:p>
        </w:tc>
        <w:tc>
          <w:tcPr>
            <w:tcW w:w="1559" w:type="dxa"/>
            <w:noWrap w:val="0"/>
            <w:vAlign w:val="center"/>
          </w:tcPr>
          <w:p>
            <w:pPr>
              <w:spacing w:line="360" w:lineRule="auto"/>
              <w:ind w:left="52"/>
              <w:jc w:val="center"/>
              <w:rPr>
                <w:rFonts w:hint="eastAsia" w:ascii="宋体" w:hAnsi="宋体" w:eastAsia="宋体" w:cs="宋体"/>
                <w:b/>
                <w:sz w:val="24"/>
              </w:rPr>
            </w:pPr>
            <w:r>
              <w:rPr>
                <w:rFonts w:hint="eastAsia" w:ascii="宋体" w:hAnsi="宋体" w:eastAsia="宋体" w:cs="宋体"/>
                <w:b/>
                <w:sz w:val="24"/>
              </w:rPr>
              <w:t>型号规格</w:t>
            </w:r>
          </w:p>
        </w:tc>
        <w:tc>
          <w:tcPr>
            <w:tcW w:w="851" w:type="dxa"/>
            <w:noWrap w:val="0"/>
            <w:vAlign w:val="center"/>
          </w:tcPr>
          <w:p>
            <w:pPr>
              <w:spacing w:line="360" w:lineRule="auto"/>
              <w:ind w:left="152"/>
              <w:jc w:val="center"/>
              <w:rPr>
                <w:rFonts w:hint="eastAsia" w:ascii="宋体" w:hAnsi="宋体" w:eastAsia="宋体" w:cs="宋体"/>
                <w:b/>
                <w:sz w:val="24"/>
              </w:rPr>
            </w:pPr>
            <w:r>
              <w:rPr>
                <w:rFonts w:hint="eastAsia" w:ascii="宋体" w:hAnsi="宋体" w:eastAsia="宋体" w:cs="宋体"/>
                <w:b/>
                <w:sz w:val="24"/>
              </w:rPr>
              <w:t>数量</w:t>
            </w:r>
          </w:p>
        </w:tc>
        <w:tc>
          <w:tcPr>
            <w:tcW w:w="992"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992"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小计</w:t>
            </w:r>
          </w:p>
        </w:tc>
        <w:tc>
          <w:tcPr>
            <w:tcW w:w="709"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647" w:type="dxa"/>
            <w:gridSpan w:val="8"/>
            <w:noWrap w:val="0"/>
            <w:vAlign w:val="center"/>
          </w:tcPr>
          <w:p>
            <w:pPr>
              <w:spacing w:line="360" w:lineRule="auto"/>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路名牌费用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1460"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牌面</w:t>
            </w:r>
          </w:p>
        </w:tc>
        <w:tc>
          <w:tcPr>
            <w:tcW w:w="1559" w:type="dxa"/>
            <w:noWrap w:val="0"/>
            <w:vAlign w:val="center"/>
          </w:tcPr>
          <w:p>
            <w:pPr>
              <w:spacing w:line="360" w:lineRule="auto"/>
              <w:rPr>
                <w:rFonts w:hint="eastAsia" w:ascii="宋体" w:hAnsi="宋体" w:eastAsia="宋体" w:cs="宋体"/>
                <w:sz w:val="24"/>
                <w:highlight w:val="none"/>
              </w:rPr>
            </w:pPr>
          </w:p>
        </w:tc>
        <w:tc>
          <w:tcPr>
            <w:tcW w:w="1559" w:type="dxa"/>
            <w:noWrap w:val="0"/>
            <w:vAlign w:val="center"/>
          </w:tcPr>
          <w:p>
            <w:pPr>
              <w:spacing w:line="360" w:lineRule="auto"/>
              <w:rPr>
                <w:rFonts w:hint="eastAsia" w:ascii="宋体" w:hAnsi="宋体" w:eastAsia="宋体" w:cs="宋体"/>
                <w:sz w:val="24"/>
                <w:highlight w:val="none"/>
              </w:rPr>
            </w:pPr>
          </w:p>
        </w:tc>
        <w:tc>
          <w:tcPr>
            <w:tcW w:w="851"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709"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460"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框架</w:t>
            </w:r>
          </w:p>
        </w:tc>
        <w:tc>
          <w:tcPr>
            <w:tcW w:w="1559" w:type="dxa"/>
            <w:noWrap w:val="0"/>
            <w:vAlign w:val="center"/>
          </w:tcPr>
          <w:p>
            <w:pPr>
              <w:spacing w:line="360" w:lineRule="auto"/>
              <w:rPr>
                <w:rFonts w:hint="eastAsia" w:ascii="宋体" w:hAnsi="宋体" w:eastAsia="宋体" w:cs="宋体"/>
                <w:sz w:val="24"/>
                <w:highlight w:val="none"/>
              </w:rPr>
            </w:pPr>
          </w:p>
        </w:tc>
        <w:tc>
          <w:tcPr>
            <w:tcW w:w="1559" w:type="dxa"/>
            <w:noWrap w:val="0"/>
            <w:vAlign w:val="center"/>
          </w:tcPr>
          <w:p>
            <w:pPr>
              <w:spacing w:line="360" w:lineRule="auto"/>
              <w:rPr>
                <w:rFonts w:hint="eastAsia" w:ascii="宋体" w:hAnsi="宋体" w:eastAsia="宋体" w:cs="宋体"/>
                <w:sz w:val="24"/>
                <w:highlight w:val="none"/>
              </w:rPr>
            </w:pPr>
          </w:p>
        </w:tc>
        <w:tc>
          <w:tcPr>
            <w:tcW w:w="851"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709"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460"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立杆</w:t>
            </w:r>
          </w:p>
        </w:tc>
        <w:tc>
          <w:tcPr>
            <w:tcW w:w="1559" w:type="dxa"/>
            <w:noWrap w:val="0"/>
            <w:vAlign w:val="center"/>
          </w:tcPr>
          <w:p>
            <w:pPr>
              <w:spacing w:line="360" w:lineRule="auto"/>
              <w:rPr>
                <w:rFonts w:hint="eastAsia" w:ascii="宋体" w:hAnsi="宋体" w:eastAsia="宋体" w:cs="宋体"/>
                <w:sz w:val="24"/>
                <w:highlight w:val="none"/>
              </w:rPr>
            </w:pPr>
          </w:p>
        </w:tc>
        <w:tc>
          <w:tcPr>
            <w:tcW w:w="1559" w:type="dxa"/>
            <w:noWrap w:val="0"/>
            <w:vAlign w:val="center"/>
          </w:tcPr>
          <w:p>
            <w:pPr>
              <w:spacing w:line="360" w:lineRule="auto"/>
              <w:rPr>
                <w:rFonts w:hint="eastAsia" w:ascii="宋体" w:hAnsi="宋体" w:eastAsia="宋体" w:cs="宋体"/>
                <w:sz w:val="24"/>
                <w:highlight w:val="none"/>
              </w:rPr>
            </w:pPr>
          </w:p>
        </w:tc>
        <w:tc>
          <w:tcPr>
            <w:tcW w:w="851"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709"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460"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基础</w:t>
            </w:r>
          </w:p>
        </w:tc>
        <w:tc>
          <w:tcPr>
            <w:tcW w:w="1559" w:type="dxa"/>
            <w:noWrap w:val="0"/>
            <w:vAlign w:val="center"/>
          </w:tcPr>
          <w:p>
            <w:pPr>
              <w:spacing w:line="360" w:lineRule="auto"/>
              <w:rPr>
                <w:rFonts w:hint="eastAsia" w:ascii="宋体" w:hAnsi="宋体" w:eastAsia="宋体" w:cs="宋体"/>
                <w:sz w:val="24"/>
                <w:highlight w:val="none"/>
              </w:rPr>
            </w:pPr>
          </w:p>
        </w:tc>
        <w:tc>
          <w:tcPr>
            <w:tcW w:w="1559" w:type="dxa"/>
            <w:noWrap w:val="0"/>
            <w:vAlign w:val="center"/>
          </w:tcPr>
          <w:p>
            <w:pPr>
              <w:spacing w:line="360" w:lineRule="auto"/>
              <w:rPr>
                <w:rFonts w:hint="eastAsia" w:ascii="宋体" w:hAnsi="宋体" w:eastAsia="宋体" w:cs="宋体"/>
                <w:sz w:val="24"/>
                <w:highlight w:val="none"/>
              </w:rPr>
            </w:pPr>
          </w:p>
        </w:tc>
        <w:tc>
          <w:tcPr>
            <w:tcW w:w="851"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709"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spacing w:line="360" w:lineRule="auto"/>
              <w:rPr>
                <w:rFonts w:hint="eastAsia" w:ascii="宋体" w:hAnsi="宋体" w:eastAsia="宋体" w:cs="宋体"/>
                <w:sz w:val="24"/>
                <w:highlight w:val="none"/>
                <w:lang w:val="en-US" w:eastAsia="zh-CN"/>
              </w:rPr>
            </w:pPr>
          </w:p>
        </w:tc>
        <w:tc>
          <w:tcPr>
            <w:tcW w:w="1460" w:type="dxa"/>
            <w:noWrap w:val="0"/>
            <w:vAlign w:val="center"/>
          </w:tcPr>
          <w:p>
            <w:pPr>
              <w:spacing w:line="360" w:lineRule="auto"/>
              <w:rPr>
                <w:rFonts w:hint="eastAsia" w:ascii="宋体" w:hAnsi="宋体" w:eastAsia="宋体" w:cs="宋体"/>
                <w:sz w:val="24"/>
                <w:highlight w:val="none"/>
                <w:lang w:val="en-US" w:eastAsia="zh-CN"/>
              </w:rPr>
            </w:pPr>
          </w:p>
        </w:tc>
        <w:tc>
          <w:tcPr>
            <w:tcW w:w="1559" w:type="dxa"/>
            <w:noWrap w:val="0"/>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c>
          <w:tcPr>
            <w:tcW w:w="1559" w:type="dxa"/>
            <w:noWrap w:val="0"/>
            <w:vAlign w:val="center"/>
          </w:tcPr>
          <w:p>
            <w:pPr>
              <w:spacing w:line="360" w:lineRule="auto"/>
              <w:rPr>
                <w:rFonts w:hint="eastAsia" w:ascii="宋体" w:hAnsi="宋体" w:eastAsia="宋体" w:cs="宋体"/>
                <w:sz w:val="24"/>
                <w:highlight w:val="none"/>
              </w:rPr>
            </w:pPr>
          </w:p>
        </w:tc>
        <w:tc>
          <w:tcPr>
            <w:tcW w:w="851"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992" w:type="dxa"/>
            <w:noWrap w:val="0"/>
            <w:vAlign w:val="center"/>
          </w:tcPr>
          <w:p>
            <w:pPr>
              <w:spacing w:line="360" w:lineRule="auto"/>
              <w:rPr>
                <w:rFonts w:hint="eastAsia" w:ascii="宋体" w:hAnsi="宋体" w:eastAsia="宋体" w:cs="宋体"/>
                <w:sz w:val="24"/>
                <w:highlight w:val="none"/>
              </w:rPr>
            </w:pPr>
          </w:p>
        </w:tc>
        <w:tc>
          <w:tcPr>
            <w:tcW w:w="709"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47" w:type="dxa"/>
            <w:gridSpan w:val="8"/>
            <w:noWrap w:val="0"/>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b/>
                <w:bCs/>
                <w:sz w:val="24"/>
                <w:szCs w:val="20"/>
                <w:highlight w:val="none"/>
                <w:lang w:eastAsia="zh-CN"/>
              </w:rPr>
              <w:t>台州湾新区该范围内</w:t>
            </w:r>
            <w:r>
              <w:rPr>
                <w:rFonts w:hint="eastAsia" w:ascii="宋体" w:hAnsi="宋体"/>
                <w:b/>
                <w:bCs/>
                <w:sz w:val="24"/>
                <w:szCs w:val="20"/>
                <w:highlight w:val="none"/>
                <w:lang w:val="en-US" w:eastAsia="zh-CN"/>
              </w:rPr>
              <w:t>原</w:t>
            </w:r>
            <w:r>
              <w:rPr>
                <w:rFonts w:hint="eastAsia" w:ascii="宋体" w:hAnsi="宋体"/>
                <w:b/>
                <w:bCs/>
                <w:sz w:val="24"/>
                <w:szCs w:val="20"/>
                <w:highlight w:val="none"/>
              </w:rPr>
              <w:t>路名牌</w:t>
            </w:r>
            <w:r>
              <w:rPr>
                <w:rFonts w:hint="eastAsia" w:ascii="宋体" w:hAnsi="宋体"/>
                <w:b/>
                <w:bCs/>
                <w:sz w:val="24"/>
                <w:szCs w:val="20"/>
                <w:highlight w:val="none"/>
                <w:lang w:val="en-US" w:eastAsia="zh-CN"/>
              </w:rPr>
              <w:t>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1460"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修缮费</w:t>
            </w:r>
          </w:p>
        </w:tc>
        <w:tc>
          <w:tcPr>
            <w:tcW w:w="1559" w:type="dxa"/>
            <w:noWrap w:val="0"/>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c>
          <w:tcPr>
            <w:tcW w:w="1559"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c>
          <w:tcPr>
            <w:tcW w:w="851" w:type="dxa"/>
            <w:noWrap w:val="0"/>
            <w:vAlign w:val="center"/>
          </w:tcPr>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1项</w:t>
            </w:r>
          </w:p>
        </w:tc>
        <w:tc>
          <w:tcPr>
            <w:tcW w:w="992" w:type="dxa"/>
            <w:noWrap w:val="0"/>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50000</w:t>
            </w:r>
          </w:p>
        </w:tc>
        <w:tc>
          <w:tcPr>
            <w:tcW w:w="992" w:type="dxa"/>
            <w:noWrap w:val="0"/>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50000</w:t>
            </w:r>
          </w:p>
        </w:tc>
        <w:tc>
          <w:tcPr>
            <w:tcW w:w="709" w:type="dxa"/>
            <w:noWrap w:val="0"/>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noWrap w:val="0"/>
            <w:vAlign w:val="center"/>
          </w:tcPr>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合计人民币：大写                               小写</w:t>
            </w:r>
          </w:p>
        </w:tc>
      </w:tr>
    </w:tbl>
    <w:p>
      <w:pPr>
        <w:shd w:val="clear" w:color="auto" w:fill="auto"/>
        <w:spacing w:line="360" w:lineRule="auto"/>
        <w:ind w:left="420"/>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注：</w:t>
      </w:r>
      <w:r>
        <w:rPr>
          <w:rFonts w:hint="eastAsia" w:ascii="宋体" w:hAnsi="宋体"/>
          <w:b/>
          <w:bCs/>
          <w:sz w:val="24"/>
          <w:szCs w:val="20"/>
          <w:highlight w:val="none"/>
          <w:lang w:val="en-US" w:eastAsia="zh-CN"/>
        </w:rPr>
        <w:t>原</w:t>
      </w:r>
      <w:r>
        <w:rPr>
          <w:rFonts w:hint="eastAsia" w:ascii="宋体" w:hAnsi="宋体"/>
          <w:b/>
          <w:bCs/>
          <w:sz w:val="24"/>
          <w:szCs w:val="20"/>
          <w:highlight w:val="none"/>
        </w:rPr>
        <w:t>路名牌</w:t>
      </w:r>
      <w:r>
        <w:rPr>
          <w:rFonts w:hint="eastAsia" w:ascii="宋体" w:hAnsi="宋体"/>
          <w:b/>
          <w:bCs/>
          <w:sz w:val="24"/>
          <w:szCs w:val="20"/>
          <w:highlight w:val="none"/>
          <w:lang w:val="en-US" w:eastAsia="zh-CN"/>
        </w:rPr>
        <w:t>修缮产生的费用按实从修缮费（5万元）中支付给中标供应商。</w:t>
      </w:r>
    </w:p>
    <w:p>
      <w:pPr>
        <w:shd w:val="clear" w:color="auto" w:fill="auto"/>
        <w:spacing w:line="360" w:lineRule="auto"/>
        <w:ind w:left="420"/>
        <w:rPr>
          <w:rFonts w:hint="eastAsia" w:ascii="宋体" w:hAnsi="宋体" w:cs="宋体"/>
          <w:sz w:val="24"/>
          <w:highlight w:val="none"/>
          <w:u w:val="single"/>
        </w:rPr>
      </w:pPr>
      <w:r>
        <w:rPr>
          <w:rFonts w:hint="eastAsia" w:ascii="宋体" w:hAnsi="宋体" w:cs="宋体"/>
          <w:sz w:val="24"/>
          <w:highlight w:val="none"/>
        </w:rPr>
        <w:t>投标人名称（盖章）：</w:t>
      </w:r>
    </w:p>
    <w:p>
      <w:pPr>
        <w:shd w:val="clear" w:color="auto" w:fill="auto"/>
        <w:spacing w:line="360" w:lineRule="auto"/>
        <w:ind w:left="420"/>
        <w:rPr>
          <w:rFonts w:hint="eastAsia" w:ascii="宋体" w:hAnsi="宋体" w:cs="宋体"/>
          <w:sz w:val="24"/>
          <w:highlight w:val="none"/>
        </w:rPr>
      </w:pPr>
    </w:p>
    <w:p>
      <w:pPr>
        <w:shd w:val="clear" w:color="auto" w:fill="auto"/>
        <w:spacing w:line="360" w:lineRule="auto"/>
        <w:ind w:firstLine="435"/>
        <w:rPr>
          <w:rFonts w:hint="eastAsia" w:ascii="宋体" w:hAnsi="宋体" w:cs="宋体"/>
          <w:sz w:val="24"/>
          <w:highlight w:val="none"/>
        </w:rPr>
      </w:pPr>
      <w:r>
        <w:rPr>
          <w:rFonts w:hint="eastAsia" w:ascii="宋体" w:hAnsi="宋体" w:cs="宋体"/>
          <w:sz w:val="24"/>
          <w:highlight w:val="none"/>
        </w:rPr>
        <w:t>法定代表人或授权委托人(签字或盖章)：</w:t>
      </w:r>
    </w:p>
    <w:p>
      <w:pPr>
        <w:shd w:val="clear" w:color="auto" w:fill="auto"/>
        <w:spacing w:line="360" w:lineRule="auto"/>
        <w:ind w:firstLine="435"/>
        <w:rPr>
          <w:rFonts w:hint="eastAsia" w:ascii="宋体" w:hAnsi="宋体" w:cs="宋体"/>
          <w:sz w:val="24"/>
          <w:highlight w:val="none"/>
        </w:rPr>
      </w:pPr>
    </w:p>
    <w:p>
      <w:pPr>
        <w:shd w:val="clear" w:color="auto" w:fill="auto"/>
        <w:ind w:firstLine="435"/>
        <w:rPr>
          <w:rFonts w:hint="eastAsia" w:ascii="宋体" w:hAnsi="宋体"/>
          <w:b w:val="0"/>
          <w:bCs w:val="0"/>
          <w:sz w:val="32"/>
          <w:szCs w:val="32"/>
          <w:highlight w:val="none"/>
          <w:lang w:val="en-GB"/>
        </w:rPr>
      </w:pPr>
      <w:r>
        <w:rPr>
          <w:rFonts w:hint="eastAsia" w:ascii="宋体" w:hAnsi="宋体" w:cs="宋体"/>
          <w:sz w:val="24"/>
          <w:highlight w:val="none"/>
        </w:rPr>
        <w:t>日        期：</w:t>
      </w:r>
    </w:p>
    <w:p>
      <w:pPr>
        <w:pStyle w:val="48"/>
        <w:shd w:val="clear" w:color="auto" w:fill="auto"/>
        <w:spacing w:line="360" w:lineRule="auto"/>
        <w:rPr>
          <w:rFonts w:ascii="宋体"/>
          <w:b/>
          <w:sz w:val="28"/>
          <w:szCs w:val="28"/>
          <w:highlight w:val="none"/>
        </w:rPr>
      </w:pPr>
    </w:p>
    <w:p>
      <w:pPr>
        <w:spacing w:line="360" w:lineRule="auto"/>
        <w:ind w:firstLine="435"/>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54"/>
        <w:tab w:val="left" w:pos="720"/>
        <w:tab w:val="left" w:pos="1200"/>
      </w:tabs>
      <w:spacing w:after="120"/>
      <w:ind w:left="480" w:right="360" w:firstLine="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6"/>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9CF13530"/>
    <w:multiLevelType w:val="singleLevel"/>
    <w:tmpl w:val="9CF13530"/>
    <w:lvl w:ilvl="0" w:tentative="0">
      <w:start w:val="1"/>
      <w:numFmt w:val="decimal"/>
      <w:suff w:val="nothing"/>
      <w:lvlText w:val="（%1）"/>
      <w:lvlJc w:val="left"/>
    </w:lvl>
  </w:abstractNum>
  <w:abstractNum w:abstractNumId="2">
    <w:nsid w:val="BF907E09"/>
    <w:multiLevelType w:val="singleLevel"/>
    <w:tmpl w:val="BF907E09"/>
    <w:lvl w:ilvl="0" w:tentative="0">
      <w:start w:val="1"/>
      <w:numFmt w:val="japaneseCounting"/>
      <w:lvlText w:val="%1、"/>
      <w:lvlJc w:val="left"/>
      <w:pPr>
        <w:tabs>
          <w:tab w:val="left" w:pos="960"/>
        </w:tabs>
        <w:ind w:left="960" w:hanging="600"/>
      </w:pPr>
      <w:rPr>
        <w:rFonts w:hint="eastAsia" w:cs="Times New Roman"/>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5">
    <w:nsid w:val="E7171C12"/>
    <w:multiLevelType w:val="singleLevel"/>
    <w:tmpl w:val="E7171C12"/>
    <w:lvl w:ilvl="0" w:tentative="0">
      <w:start w:val="1"/>
      <w:numFmt w:val="bullet"/>
      <w:pStyle w:val="7"/>
      <w:lvlText w:val=""/>
      <w:lvlJc w:val="left"/>
      <w:pPr>
        <w:tabs>
          <w:tab w:val="left" w:pos="360"/>
        </w:tabs>
        <w:ind w:left="360" w:hanging="360"/>
      </w:pPr>
      <w:rPr>
        <w:rFonts w:hint="default" w:ascii="Wingdings" w:hAnsi="Wingdings"/>
      </w:rPr>
    </w:lvl>
  </w:abstractNum>
  <w:abstractNum w:abstractNumId="6">
    <w:nsid w:val="0B223B05"/>
    <w:multiLevelType w:val="singleLevel"/>
    <w:tmpl w:val="0B223B05"/>
    <w:lvl w:ilvl="0" w:tentative="0">
      <w:start w:val="2"/>
      <w:numFmt w:val="chineseCounting"/>
      <w:suff w:val="nothing"/>
      <w:lvlText w:val="%1、"/>
      <w:lvlJc w:val="left"/>
      <w:rPr>
        <w:rFonts w:hint="eastAsia"/>
      </w:rPr>
    </w:lvl>
  </w:abstractNum>
  <w:abstractNum w:abstractNumId="7">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6AFC8B4"/>
    <w:multiLevelType w:val="singleLevel"/>
    <w:tmpl w:val="46AFC8B4"/>
    <w:lvl w:ilvl="0" w:tentative="0">
      <w:start w:val="1"/>
      <w:numFmt w:val="decimal"/>
      <w:lvlText w:val="%1."/>
      <w:lvlJc w:val="left"/>
      <w:pPr>
        <w:tabs>
          <w:tab w:val="left" w:pos="312"/>
        </w:tabs>
      </w:p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678CFB24"/>
    <w:multiLevelType w:val="singleLevel"/>
    <w:tmpl w:val="678CFB24"/>
    <w:lvl w:ilvl="0" w:tentative="0">
      <w:start w:val="1"/>
      <w:numFmt w:val="chineseCounting"/>
      <w:suff w:val="nothing"/>
      <w:lvlText w:val="%1、"/>
      <w:lvlJc w:val="left"/>
      <w:rPr>
        <w:rFonts w:hint="eastAsia"/>
      </w:rPr>
    </w:lvl>
  </w:abstractNum>
  <w:num w:numId="1">
    <w:abstractNumId w:val="11"/>
  </w:num>
  <w:num w:numId="2">
    <w:abstractNumId w:val="7"/>
  </w:num>
  <w:num w:numId="3">
    <w:abstractNumId w:val="5"/>
  </w:num>
  <w:num w:numId="4">
    <w:abstractNumId w:val="0"/>
  </w:num>
  <w:num w:numId="5">
    <w:abstractNumId w:val="2"/>
  </w:num>
  <w:num w:numId="6">
    <w:abstractNumId w:val="12"/>
  </w:num>
  <w:num w:numId="7">
    <w:abstractNumId w:val="4"/>
  </w:num>
  <w:num w:numId="8">
    <w:abstractNumId w:val="8"/>
  </w:num>
  <w:num w:numId="9">
    <w:abstractNumId w:val="13"/>
  </w:num>
  <w:num w:numId="10">
    <w:abstractNumId w:val="3"/>
  </w:num>
  <w:num w:numId="11">
    <w:abstractNumId w:val="6"/>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NjM5NGVlZDNkZmExYTI2MGUyODBhYTNiYzljNTY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C1B42"/>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A1A88"/>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8B3FB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9F53055"/>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150DF1"/>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9B3790"/>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D12983"/>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EA6CFA"/>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9606D3"/>
    <w:rsid w:val="62C31135"/>
    <w:rsid w:val="62C76106"/>
    <w:rsid w:val="62CC474C"/>
    <w:rsid w:val="62FF72FE"/>
    <w:rsid w:val="63491372"/>
    <w:rsid w:val="637B0B27"/>
    <w:rsid w:val="63874046"/>
    <w:rsid w:val="638B4892"/>
    <w:rsid w:val="639A766B"/>
    <w:rsid w:val="63A61BF3"/>
    <w:rsid w:val="63B70D7D"/>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2"/>
    <w:semiHidden/>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List Bullet"/>
    <w:basedOn w:val="1"/>
    <w:next w:val="1"/>
    <w:qFormat/>
    <w:uiPriority w:val="0"/>
    <w:pPr>
      <w:numPr>
        <w:ilvl w:val="0"/>
        <w:numId w:val="3"/>
      </w:numPr>
    </w:pPr>
  </w:style>
  <w:style w:type="paragraph" w:styleId="8">
    <w:name w:val="annotation text"/>
    <w:basedOn w:val="1"/>
    <w:link w:val="75"/>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8"/>
    <w:basedOn w:val="1"/>
    <w:next w:val="1"/>
    <w:unhideWhenUsed/>
    <w:qFormat/>
    <w:uiPriority w:val="39"/>
    <w:pPr>
      <w:widowControl/>
      <w:ind w:left="2940" w:leftChars="1400"/>
      <w:jc w:val="left"/>
    </w:pPr>
    <w:rPr>
      <w:rFonts w:ascii="宋体" w:hAnsi="宋体" w:cs="宋体"/>
      <w:kern w:val="0"/>
      <w:sz w:val="24"/>
    </w:rPr>
  </w:style>
  <w:style w:type="paragraph" w:styleId="11">
    <w:name w:val="Body Text Indent"/>
    <w:basedOn w:val="1"/>
    <w:next w:val="1"/>
    <w:qFormat/>
    <w:uiPriority w:val="0"/>
    <w:pPr>
      <w:spacing w:after="120"/>
      <w:ind w:left="420" w:leftChars="200"/>
    </w:pPr>
  </w:style>
  <w:style w:type="paragraph" w:styleId="12">
    <w:name w:val="List Bullet 2"/>
    <w:basedOn w:val="1"/>
    <w:next w:val="7"/>
    <w:qFormat/>
    <w:uiPriority w:val="0"/>
    <w:pPr>
      <w:numPr>
        <w:ilvl w:val="0"/>
        <w:numId w:val="4"/>
      </w:numPr>
    </w:pPr>
  </w:style>
  <w:style w:type="paragraph" w:styleId="13">
    <w:name w:val="Plain Text"/>
    <w:basedOn w:val="1"/>
    <w:next w:val="14"/>
    <w:link w:val="67"/>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8"/>
    <w:next w:val="8"/>
    <w:link w:val="76"/>
    <w:qFormat/>
    <w:uiPriority w:val="0"/>
    <w:rPr>
      <w:b/>
      <w:bCs/>
    </w:rPr>
  </w:style>
  <w:style w:type="paragraph" w:styleId="24">
    <w:name w:val="Body Text First Indent"/>
    <w:basedOn w:val="9"/>
    <w:link w:val="77"/>
    <w:qFormat/>
    <w:uiPriority w:val="0"/>
    <w:pPr>
      <w:ind w:firstLine="200" w:firstLineChars="200"/>
    </w:pPr>
  </w:style>
  <w:style w:type="paragraph" w:styleId="25">
    <w:name w:val="Body Text First Indent 2"/>
    <w:basedOn w:val="11"/>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9"/>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8"/>
    <w:link w:val="15"/>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3"/>
    <w:qFormat/>
    <w:uiPriority w:val="0"/>
    <w:rPr>
      <w:rFonts w:ascii="宋体" w:hAnsi="Courier New" w:cstheme="minorBidi"/>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批注文字 字符"/>
    <w:basedOn w:val="28"/>
    <w:link w:val="8"/>
    <w:qFormat/>
    <w:uiPriority w:val="0"/>
    <w:rPr>
      <w:kern w:val="2"/>
      <w:sz w:val="21"/>
      <w:szCs w:val="24"/>
    </w:rPr>
  </w:style>
  <w:style w:type="character" w:customStyle="1" w:styleId="76">
    <w:name w:val="批注主题 字符"/>
    <w:basedOn w:val="75"/>
    <w:link w:val="23"/>
    <w:qFormat/>
    <w:uiPriority w:val="0"/>
    <w:rPr>
      <w:b/>
      <w:bCs/>
      <w:kern w:val="2"/>
      <w:sz w:val="21"/>
      <w:szCs w:val="24"/>
    </w:rPr>
  </w:style>
  <w:style w:type="character" w:customStyle="1" w:styleId="77">
    <w:name w:val="正文文本首行缩进 字符"/>
    <w:basedOn w:val="28"/>
    <w:link w:val="24"/>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semiHidden/>
    <w:unhideWhenUsed/>
    <w:qFormat/>
    <w:uiPriority w:val="99"/>
    <w:rPr>
      <w:color w:val="605E5C"/>
      <w:shd w:val="clear" w:color="auto" w:fill="E1DFDD"/>
    </w:rPr>
  </w:style>
  <w:style w:type="paragraph" w:customStyle="1" w:styleId="8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1">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82">
    <w:name w:val="TOC6"/>
    <w:basedOn w:val="1"/>
    <w:next w:val="1"/>
    <w:qFormat/>
    <w:uiPriority w:val="0"/>
    <w:pPr>
      <w:ind w:left="2100" w:leftChars="1000"/>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57</Pages>
  <Words>19708</Words>
  <Characters>20884</Characters>
  <Lines>169</Lines>
  <Paragraphs>47</Paragraphs>
  <TotalTime>24</TotalTime>
  <ScaleCrop>false</ScaleCrop>
  <LinksUpToDate>false</LinksUpToDate>
  <CharactersWithSpaces>22075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@H。</cp:lastModifiedBy>
  <cp:lastPrinted>2023-07-18T00:34:00Z</cp:lastPrinted>
  <dcterms:modified xsi:type="dcterms:W3CDTF">2023-09-06T07:37:07Z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5AFD3D55920942A68F21F117868139C7_13</vt:lpwstr>
  </property>
  <property fmtid="{D5CDD505-2E9C-101B-9397-08002B2CF9AE}" pid="4" name="commondata">
    <vt:lpwstr>eyJoZGlkIjoiZWM5NTczMTg4N2ExZWZmMDU0MmIxMDc2NTJiZjIxOTMifQ==</vt:lpwstr>
  </property>
</Properties>
</file>