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right="112"/>
        <w:jc w:val="center"/>
        <w:rPr>
          <w:rFonts w:ascii="宋体"/>
          <w:b/>
          <w:kern w:val="0"/>
          <w:sz w:val="52"/>
          <w:szCs w:val="52"/>
        </w:rPr>
      </w:pPr>
      <w:r>
        <w:rPr>
          <w:rFonts w:hint="eastAsia" w:ascii="宋体"/>
          <w:b/>
          <w:kern w:val="0"/>
          <w:sz w:val="52"/>
          <w:szCs w:val="52"/>
        </w:rPr>
        <w:t>2023年篮球场、足球场、门球场采购项目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6"/>
        <w:rPr>
          <w:rFonts w:ascii="宋体"/>
          <w:b/>
          <w:kern w:val="0"/>
          <w:sz w:val="52"/>
          <w:szCs w:val="52"/>
        </w:rPr>
      </w:pPr>
    </w:p>
    <w:p/>
    <w:p>
      <w:pPr>
        <w:pStyle w:val="6"/>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Pr>
          <w:rFonts w:hint="eastAsia" w:ascii="宋体" w:hAnsi="宋体" w:cs="Calibri Light"/>
          <w:kern w:val="0"/>
          <w:sz w:val="24"/>
        </w:rPr>
        <w:t>采购编号：</w:t>
      </w:r>
      <w:r>
        <w:rPr>
          <w:rFonts w:hint="eastAsia" w:ascii="宋体" w:hAnsi="宋体" w:cs="Calibri Light"/>
          <w:kern w:val="0"/>
          <w:sz w:val="24"/>
        </w:rPr>
        <w:tab/>
      </w:r>
      <w:r>
        <w:rPr>
          <w:rFonts w:hint="eastAsia" w:ascii="宋体" w:hAnsi="宋体" w:cs="Calibri Light"/>
          <w:kern w:val="0"/>
          <w:sz w:val="24"/>
        </w:rPr>
        <w:t>QBJ2023189</w:t>
      </w:r>
      <w:r>
        <w:rPr>
          <w:rFonts w:ascii="宋体"/>
          <w:b/>
          <w:kern w:val="0"/>
          <w:sz w:val="24"/>
        </w:rPr>
        <w:t xml:space="preserve"> </w:t>
      </w:r>
    </w:p>
    <w:p>
      <w:pPr>
        <w:tabs>
          <w:tab w:val="left" w:pos="1260"/>
        </w:tabs>
        <w:spacing w:line="640" w:lineRule="exact"/>
        <w:outlineLvl w:val="0"/>
        <w:rPr>
          <w:rFonts w:ascii="宋体" w:hAnsi="宋体"/>
          <w:spacing w:val="20"/>
          <w:kern w:val="21"/>
          <w:sz w:val="30"/>
          <w:szCs w:val="30"/>
        </w:rPr>
      </w:pPr>
    </w:p>
    <w:p>
      <w:pPr>
        <w:pStyle w:val="6"/>
        <w:rPr>
          <w:rFonts w:ascii="宋体" w:hAnsi="宋体"/>
          <w:spacing w:val="20"/>
          <w:kern w:val="21"/>
          <w:sz w:val="30"/>
          <w:szCs w:val="30"/>
        </w:rPr>
      </w:pPr>
    </w:p>
    <w:p>
      <w:pPr>
        <w:rPr>
          <w:rFonts w:ascii="宋体" w:hAnsi="宋体"/>
          <w:spacing w:val="20"/>
          <w:kern w:val="21"/>
          <w:sz w:val="30"/>
          <w:szCs w:val="30"/>
        </w:rPr>
      </w:pPr>
    </w:p>
    <w:p>
      <w:pPr>
        <w:pStyle w:val="6"/>
      </w:pPr>
    </w:p>
    <w:p>
      <w:pPr>
        <w:spacing w:line="480" w:lineRule="auto"/>
        <w:ind w:firstLine="840" w:firstLineChars="300"/>
        <w:rPr>
          <w:rFonts w:ascii="宋体" w:hAnsi="宋体" w:cs="宋体"/>
          <w:sz w:val="28"/>
        </w:rPr>
      </w:pPr>
      <w:r>
        <w:rPr>
          <w:rFonts w:hint="eastAsia" w:ascii="宋体" w:hAnsi="宋体" w:cs="宋体"/>
          <w:sz w:val="28"/>
        </w:rPr>
        <w:t>采购人：</w:t>
      </w:r>
      <w:r>
        <w:rPr>
          <w:rFonts w:hint="eastAsia" w:ascii="宋体" w:hAnsi="宋体" w:cs="宋体"/>
          <w:sz w:val="28"/>
          <w:u w:val="single"/>
        </w:rPr>
        <w:t>台州湾新区管理委员会</w:t>
      </w:r>
      <w:r>
        <w:rPr>
          <w:rFonts w:hint="eastAsia" w:ascii="宋体" w:hAnsi="宋体" w:cs="宋体"/>
          <w:sz w:val="28"/>
        </w:rPr>
        <w:t>（盖章）</w:t>
      </w:r>
    </w:p>
    <w:p>
      <w:pPr>
        <w:spacing w:line="480" w:lineRule="auto"/>
        <w:ind w:firstLine="840" w:firstLineChars="300"/>
        <w:rPr>
          <w:rFonts w:ascii="宋体" w:hAnsi="宋体" w:cs="宋体"/>
          <w:sz w:val="28"/>
        </w:rPr>
      </w:pPr>
      <w:r>
        <w:rPr>
          <w:rFonts w:hint="eastAsia" w:ascii="宋体" w:hAnsi="宋体" w:cs="宋体"/>
          <w:sz w:val="28"/>
        </w:rPr>
        <w:t>联 系 人：</w:t>
      </w:r>
      <w:r>
        <w:rPr>
          <w:rFonts w:hint="eastAsia" w:ascii="宋体" w:hAnsi="宋体" w:cs="宋体"/>
          <w:sz w:val="28"/>
          <w:u w:val="single"/>
        </w:rPr>
        <w:t>陈先生</w:t>
      </w:r>
      <w:r>
        <w:rPr>
          <w:rFonts w:hint="eastAsia" w:ascii="宋体" w:hAnsi="宋体" w:cs="宋体"/>
          <w:sz w:val="28"/>
        </w:rPr>
        <w:t xml:space="preserve">  联系电话：</w:t>
      </w:r>
      <w:r>
        <w:rPr>
          <w:rFonts w:hint="eastAsia" w:ascii="宋体" w:hAnsi="宋体" w:cs="宋体"/>
          <w:sz w:val="28"/>
          <w:u w:val="single"/>
        </w:rPr>
        <w:t xml:space="preserve">0576-88217963 </w:t>
      </w:r>
    </w:p>
    <w:p>
      <w:pPr>
        <w:spacing w:line="480" w:lineRule="auto"/>
        <w:ind w:firstLine="840" w:firstLineChars="300"/>
        <w:rPr>
          <w:rFonts w:ascii="宋体" w:hAnsi="宋体" w:cs="宋体"/>
          <w:sz w:val="28"/>
        </w:rPr>
      </w:pPr>
      <w:r>
        <w:rPr>
          <w:rFonts w:hint="eastAsia" w:ascii="宋体" w:hAnsi="宋体" w:cs="宋体"/>
          <w:sz w:val="28"/>
        </w:rPr>
        <w:t>招标代理：</w:t>
      </w:r>
      <w:r>
        <w:rPr>
          <w:rFonts w:hint="eastAsia" w:ascii="宋体" w:hAnsi="宋体" w:cs="宋体"/>
          <w:sz w:val="28"/>
          <w:u w:val="single"/>
        </w:rPr>
        <w:t>台州市建航工程管理有限公司</w:t>
      </w:r>
      <w:r>
        <w:rPr>
          <w:rFonts w:hint="eastAsia" w:ascii="宋体" w:hAnsi="宋体" w:cs="宋体"/>
          <w:sz w:val="28"/>
        </w:rPr>
        <w:t>（盖章）</w:t>
      </w:r>
    </w:p>
    <w:p>
      <w:pPr>
        <w:spacing w:line="480" w:lineRule="auto"/>
        <w:ind w:firstLine="840" w:firstLineChars="300"/>
        <w:rPr>
          <w:rFonts w:ascii="宋体" w:hAnsi="宋体" w:cs="宋体"/>
          <w:sz w:val="28"/>
        </w:rPr>
      </w:pPr>
      <w:r>
        <w:rPr>
          <w:rFonts w:hint="eastAsia" w:ascii="宋体" w:hAnsi="宋体" w:cs="宋体"/>
          <w:sz w:val="28"/>
        </w:rPr>
        <w:t>联 系 人：</w:t>
      </w:r>
      <w:r>
        <w:rPr>
          <w:rFonts w:hint="eastAsia" w:ascii="宋体" w:hAnsi="宋体" w:cs="宋体"/>
          <w:sz w:val="28"/>
          <w:u w:val="single"/>
        </w:rPr>
        <w:t xml:space="preserve">小施 </w:t>
      </w:r>
      <w:r>
        <w:rPr>
          <w:rFonts w:hint="eastAsia" w:ascii="宋体" w:hAnsi="宋体" w:cs="宋体"/>
          <w:sz w:val="28"/>
        </w:rPr>
        <w:t xml:space="preserve">  联系电话：</w:t>
      </w:r>
      <w:r>
        <w:rPr>
          <w:rFonts w:hint="eastAsia" w:ascii="宋体" w:hAnsi="宋体" w:cs="宋体"/>
          <w:sz w:val="28"/>
          <w:u w:val="single"/>
        </w:rPr>
        <w:t>0576-88810077</w:t>
      </w:r>
    </w:p>
    <w:p>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期：2023年9月</w:t>
      </w:r>
    </w:p>
    <w:p>
      <w:pPr>
        <w:pStyle w:val="37"/>
      </w:pPr>
    </w:p>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numPr>
          <w:ilvl w:val="0"/>
          <w:numId w:val="5"/>
        </w:numPr>
        <w:spacing w:line="360" w:lineRule="auto"/>
        <w:rPr>
          <w:rFonts w:ascii="宋体"/>
          <w:b/>
          <w:sz w:val="28"/>
          <w:szCs w:val="28"/>
        </w:rPr>
      </w:pPr>
      <w:r>
        <w:rPr>
          <w:rFonts w:hint="eastAsia" w:ascii="宋体"/>
          <w:b/>
          <w:sz w:val="28"/>
          <w:szCs w:val="28"/>
        </w:rPr>
        <w:t>公开招标采购公告</w:t>
      </w:r>
    </w:p>
    <w:p>
      <w:pPr>
        <w:numPr>
          <w:ilvl w:val="0"/>
          <w:numId w:val="5"/>
        </w:numPr>
        <w:spacing w:line="360" w:lineRule="auto"/>
        <w:rPr>
          <w:rFonts w:ascii="宋体"/>
          <w:b/>
          <w:sz w:val="28"/>
          <w:szCs w:val="28"/>
        </w:rPr>
      </w:pPr>
      <w:r>
        <w:rPr>
          <w:rFonts w:hint="eastAsia" w:ascii="宋体"/>
          <w:b/>
          <w:sz w:val="28"/>
          <w:szCs w:val="28"/>
        </w:rPr>
        <w:t>招标需求</w:t>
      </w:r>
    </w:p>
    <w:p>
      <w:pPr>
        <w:numPr>
          <w:ilvl w:val="0"/>
          <w:numId w:val="5"/>
        </w:numPr>
        <w:spacing w:line="360" w:lineRule="auto"/>
        <w:rPr>
          <w:rFonts w:ascii="宋体"/>
          <w:b/>
          <w:sz w:val="28"/>
          <w:szCs w:val="28"/>
        </w:rPr>
      </w:pPr>
      <w:r>
        <w:rPr>
          <w:rFonts w:hint="eastAsia" w:ascii="宋体"/>
          <w:b/>
          <w:sz w:val="28"/>
          <w:szCs w:val="28"/>
        </w:rPr>
        <w:t>投标人须知</w:t>
      </w:r>
    </w:p>
    <w:p>
      <w:pPr>
        <w:numPr>
          <w:ilvl w:val="0"/>
          <w:numId w:val="5"/>
        </w:numPr>
        <w:spacing w:line="360" w:lineRule="auto"/>
        <w:rPr>
          <w:rFonts w:ascii="宋体"/>
          <w:b/>
          <w:sz w:val="28"/>
          <w:szCs w:val="28"/>
        </w:rPr>
      </w:pPr>
      <w:r>
        <w:rPr>
          <w:rFonts w:hint="eastAsia" w:ascii="宋体"/>
          <w:b/>
          <w:sz w:val="28"/>
          <w:szCs w:val="28"/>
        </w:rPr>
        <w:t>评标办法及评分标准</w:t>
      </w:r>
    </w:p>
    <w:p>
      <w:pPr>
        <w:numPr>
          <w:ilvl w:val="0"/>
          <w:numId w:val="5"/>
        </w:numPr>
        <w:spacing w:line="360" w:lineRule="auto"/>
        <w:rPr>
          <w:rFonts w:ascii="宋体"/>
          <w:b/>
          <w:sz w:val="28"/>
          <w:szCs w:val="28"/>
        </w:rPr>
      </w:pPr>
      <w:r>
        <w:rPr>
          <w:rFonts w:hint="eastAsia" w:ascii="宋体"/>
          <w:b/>
          <w:sz w:val="28"/>
          <w:szCs w:val="28"/>
        </w:rPr>
        <w:t>合同主要条款指引</w:t>
      </w:r>
    </w:p>
    <w:p>
      <w:pPr>
        <w:numPr>
          <w:ilvl w:val="0"/>
          <w:numId w:val="5"/>
        </w:numPr>
        <w:spacing w:line="360" w:lineRule="auto"/>
        <w:rPr>
          <w:rFonts w:ascii="宋体"/>
          <w:b/>
          <w:sz w:val="28"/>
          <w:szCs w:val="28"/>
        </w:rPr>
      </w:pPr>
      <w:r>
        <w:rPr>
          <w:rFonts w:hint="eastAsia" w:ascii="宋体"/>
          <w:b/>
          <w:sz w:val="28"/>
          <w:szCs w:val="28"/>
        </w:rPr>
        <w:t>投标文件格式附件</w:t>
      </w:r>
    </w:p>
    <w:p>
      <w:pPr>
        <w:pStyle w:val="22"/>
        <w:tabs>
          <w:tab w:val="right" w:leader="dot" w:pos="8620"/>
        </w:tabs>
      </w:pPr>
    </w:p>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eastAsia="宋体"/>
          <w:b/>
          <w:sz w:val="36"/>
          <w:szCs w:val="36"/>
        </w:rPr>
      </w:pPr>
      <w:r>
        <w:rPr>
          <w:rFonts w:hint="eastAsia" w:ascii="宋体" w:hAnsi="宋体" w:eastAsia="宋体"/>
          <w:b/>
          <w:kern w:val="0"/>
          <w:sz w:val="36"/>
          <w:szCs w:val="36"/>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公开招标采购公告</w:t>
      </w:r>
    </w:p>
    <w:p>
      <w:pPr>
        <w:pStyle w:val="6"/>
      </w:pPr>
    </w:p>
    <w:p>
      <w:pPr>
        <w:pStyle w:val="4"/>
        <w:ind w:firstLine="480" w:firstLineChars="200"/>
        <w:rPr>
          <w:rFonts w:cs="宋体"/>
          <w:b w:val="0"/>
          <w:sz w:val="24"/>
          <w:szCs w:val="24"/>
        </w:rPr>
      </w:pPr>
      <w:bookmarkStart w:id="1" w:name="_Toc28359002"/>
      <w:bookmarkStart w:id="2" w:name="_Toc35393790"/>
      <w:bookmarkStart w:id="3" w:name="_Toc28359079"/>
      <w:bookmarkStart w:id="4" w:name="_Toc35393621"/>
      <w:bookmarkStart w:id="5" w:name="_Hlk24379207"/>
      <w:r>
        <w:rPr>
          <w:rFonts w:hint="eastAsia" w:cs="宋体"/>
          <w:b w:val="0"/>
          <w:sz w:val="24"/>
          <w:szCs w:val="24"/>
          <w:u w:val="single"/>
        </w:rPr>
        <w:t>台州市建航工程管理有限公司</w:t>
      </w:r>
      <w:r>
        <w:rPr>
          <w:rFonts w:hint="eastAsia" w:cs="宋体"/>
          <w:b w:val="0"/>
          <w:sz w:val="24"/>
          <w:szCs w:val="24"/>
        </w:rPr>
        <w:t>受</w:t>
      </w:r>
      <w:r>
        <w:rPr>
          <w:rFonts w:hint="eastAsia" w:cs="宋体"/>
          <w:b w:val="0"/>
          <w:sz w:val="24"/>
          <w:szCs w:val="24"/>
          <w:u w:val="single"/>
        </w:rPr>
        <w:t>台州市建航工程管理有限公司</w:t>
      </w:r>
      <w:r>
        <w:rPr>
          <w:rFonts w:hint="eastAsia" w:cs="宋体"/>
          <w:b w:val="0"/>
          <w:sz w:val="24"/>
          <w:szCs w:val="24"/>
        </w:rPr>
        <w:t>委托，就</w:t>
      </w:r>
      <w:r>
        <w:rPr>
          <w:rFonts w:hint="eastAsia" w:cs="宋体"/>
          <w:b w:val="0"/>
          <w:sz w:val="24"/>
          <w:szCs w:val="24"/>
          <w:u w:val="single"/>
        </w:rPr>
        <w:t>2023年篮球场、足球场、门球场采购项目</w:t>
      </w:r>
      <w:r>
        <w:rPr>
          <w:rFonts w:hint="eastAsia" w:cs="宋体"/>
          <w:b w:val="0"/>
          <w:sz w:val="24"/>
          <w:szCs w:val="24"/>
        </w:rPr>
        <w:t>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1"/>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 xml:space="preserve"> </w:t>
      </w:r>
    </w:p>
    <w:bookmarkEnd w:id="5"/>
    <w:tbl>
      <w:tblPr>
        <w:tblStyle w:val="2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071"/>
        <w:gridCol w:w="1915"/>
        <w:gridCol w:w="707"/>
        <w:gridCol w:w="707"/>
        <w:gridCol w:w="115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bookmarkStart w:id="6" w:name="_Toc28359080"/>
            <w:bookmarkStart w:id="7" w:name="_Toc35393791"/>
            <w:bookmarkStart w:id="8" w:name="_Toc28359003"/>
            <w:bookmarkStart w:id="9" w:name="_Toc35393622"/>
            <w:r>
              <w:rPr>
                <w:rFonts w:hint="eastAsia" w:ascii="宋体" w:hAnsi="宋体"/>
                <w:b/>
                <w:color w:val="000000"/>
                <w:sz w:val="24"/>
              </w:rPr>
              <w:t>标段号</w:t>
            </w:r>
          </w:p>
        </w:tc>
        <w:tc>
          <w:tcPr>
            <w:tcW w:w="3071"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标项内容</w:t>
            </w:r>
          </w:p>
        </w:tc>
        <w:tc>
          <w:tcPr>
            <w:tcW w:w="1915" w:type="dxa"/>
            <w:vAlign w:val="center"/>
          </w:tcPr>
          <w:p>
            <w:pPr>
              <w:tabs>
                <w:tab w:val="left" w:pos="8280"/>
              </w:tabs>
              <w:autoSpaceDE w:val="0"/>
              <w:autoSpaceDN w:val="0"/>
              <w:adjustRightInd w:val="0"/>
              <w:spacing w:line="360" w:lineRule="auto"/>
              <w:ind w:right="25"/>
              <w:rPr>
                <w:rFonts w:ascii="宋体" w:hAnsi="宋体"/>
                <w:b/>
                <w:color w:val="000000"/>
                <w:sz w:val="24"/>
              </w:rPr>
            </w:pPr>
            <w:r>
              <w:rPr>
                <w:rFonts w:hint="eastAsia" w:ascii="宋体" w:hAnsi="宋体" w:cs="宋体"/>
                <w:b/>
                <w:color w:val="000000"/>
                <w:kern w:val="0"/>
                <w:sz w:val="24"/>
              </w:rPr>
              <w:t>简要技术要求</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数量</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单位</w:t>
            </w:r>
          </w:p>
        </w:tc>
        <w:tc>
          <w:tcPr>
            <w:tcW w:w="1157" w:type="dxa"/>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预算</w:t>
            </w:r>
          </w:p>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（万元）</w:t>
            </w:r>
          </w:p>
        </w:tc>
        <w:tc>
          <w:tcPr>
            <w:tcW w:w="996" w:type="dxa"/>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1</w:t>
            </w:r>
          </w:p>
        </w:tc>
        <w:tc>
          <w:tcPr>
            <w:tcW w:w="3071" w:type="dxa"/>
            <w:vAlign w:val="center"/>
          </w:tcPr>
          <w:p>
            <w:pPr>
              <w:spacing w:line="360" w:lineRule="auto"/>
              <w:rPr>
                <w:rFonts w:ascii="宋体" w:hAnsi="宋体" w:cs="宋体"/>
                <w:color w:val="000000"/>
                <w:sz w:val="24"/>
              </w:rPr>
            </w:pPr>
            <w:r>
              <w:rPr>
                <w:rFonts w:hint="eastAsia" w:ascii="宋体" w:hAnsi="宋体" w:cs="宋体"/>
                <w:color w:val="000000"/>
                <w:sz w:val="24"/>
              </w:rPr>
              <w:t>2023年篮球场、足球场、门球场采购项目</w:t>
            </w:r>
          </w:p>
        </w:tc>
        <w:tc>
          <w:tcPr>
            <w:tcW w:w="1915" w:type="dxa"/>
            <w:vAlign w:val="center"/>
          </w:tcPr>
          <w:p>
            <w:pPr>
              <w:spacing w:line="360" w:lineRule="auto"/>
              <w:rPr>
                <w:rFonts w:ascii="宋体" w:hAnsi="宋体"/>
                <w:color w:val="000000"/>
                <w:sz w:val="24"/>
              </w:rPr>
            </w:pPr>
            <w:r>
              <w:rPr>
                <w:rFonts w:hint="eastAsia" w:ascii="宋体" w:hAnsi="宋体" w:cs="宋体"/>
                <w:color w:val="000000"/>
                <w:sz w:val="24"/>
              </w:rPr>
              <w:t>详见第四章“公开招标需求”</w:t>
            </w:r>
          </w:p>
        </w:tc>
        <w:tc>
          <w:tcPr>
            <w:tcW w:w="707" w:type="dxa"/>
            <w:vAlign w:val="center"/>
          </w:tcPr>
          <w:p>
            <w:pPr>
              <w:widowControl/>
              <w:spacing w:line="360" w:lineRule="auto"/>
              <w:jc w:val="center"/>
              <w:rPr>
                <w:rFonts w:ascii="宋体" w:hAnsi="宋体"/>
                <w:color w:val="000000"/>
                <w:sz w:val="24"/>
              </w:rPr>
            </w:pPr>
            <w:r>
              <w:rPr>
                <w:rFonts w:hint="eastAsia" w:ascii="宋体" w:hAnsi="宋体"/>
                <w:color w:val="000000"/>
                <w:sz w:val="24"/>
              </w:rPr>
              <w:t>1</w:t>
            </w:r>
          </w:p>
        </w:tc>
        <w:tc>
          <w:tcPr>
            <w:tcW w:w="707" w:type="dxa"/>
            <w:vAlign w:val="center"/>
          </w:tcPr>
          <w:p>
            <w:pPr>
              <w:widowControl/>
              <w:spacing w:line="360" w:lineRule="auto"/>
              <w:jc w:val="center"/>
              <w:rPr>
                <w:rFonts w:ascii="宋体" w:hAnsi="宋体"/>
                <w:color w:val="000000"/>
                <w:sz w:val="24"/>
              </w:rPr>
            </w:pPr>
            <w:r>
              <w:rPr>
                <w:rFonts w:hint="eastAsia" w:ascii="宋体" w:hAnsi="宋体"/>
                <w:color w:val="000000"/>
                <w:sz w:val="24"/>
              </w:rPr>
              <w:t>项</w:t>
            </w:r>
          </w:p>
        </w:tc>
        <w:tc>
          <w:tcPr>
            <w:tcW w:w="1157" w:type="dxa"/>
            <w:vAlign w:val="center"/>
          </w:tcPr>
          <w:p>
            <w:pPr>
              <w:tabs>
                <w:tab w:val="left" w:pos="8280"/>
              </w:tabs>
              <w:autoSpaceDE w:val="0"/>
              <w:autoSpaceDN w:val="0"/>
              <w:adjustRightInd w:val="0"/>
              <w:spacing w:line="360" w:lineRule="auto"/>
              <w:ind w:right="25"/>
              <w:jc w:val="center"/>
              <w:rPr>
                <w:rFonts w:ascii="宋体" w:hAnsi="宋体"/>
                <w:color w:val="000000"/>
                <w:sz w:val="24"/>
                <w:highlight w:val="none"/>
              </w:rPr>
            </w:pPr>
            <w:r>
              <w:rPr>
                <w:rFonts w:hint="eastAsia" w:ascii="宋体" w:hAnsi="宋体"/>
                <w:color w:val="000000"/>
                <w:sz w:val="24"/>
                <w:highlight w:val="none"/>
              </w:rPr>
              <w:t>49.8</w:t>
            </w:r>
          </w:p>
        </w:tc>
        <w:tc>
          <w:tcPr>
            <w:tcW w:w="996" w:type="dxa"/>
          </w:tcPr>
          <w:p>
            <w:pPr>
              <w:tabs>
                <w:tab w:val="left" w:pos="8280"/>
              </w:tabs>
              <w:autoSpaceDE w:val="0"/>
              <w:autoSpaceDN w:val="0"/>
              <w:adjustRightInd w:val="0"/>
              <w:spacing w:line="360" w:lineRule="auto"/>
              <w:ind w:right="25"/>
              <w:jc w:val="center"/>
              <w:rPr>
                <w:rFonts w:ascii="宋体" w:hAnsi="宋体"/>
                <w:color w:val="000000"/>
                <w:sz w:val="24"/>
              </w:rPr>
            </w:pPr>
          </w:p>
        </w:tc>
      </w:tr>
    </w:tbl>
    <w:p>
      <w:pPr>
        <w:pStyle w:val="4"/>
        <w:tabs>
          <w:tab w:val="clear" w:pos="8280"/>
        </w:tabs>
        <w:ind w:right="23" w:firstLine="482" w:firstLineChars="200"/>
        <w:jc w:val="left"/>
        <w:rPr>
          <w:rFonts w:cs="宋体"/>
          <w:bCs/>
          <w:sz w:val="24"/>
          <w:szCs w:val="24"/>
        </w:rPr>
      </w:pPr>
      <w:r>
        <w:rPr>
          <w:rFonts w:hint="eastAsia" w:cs="宋体"/>
          <w:bCs/>
          <w:sz w:val="24"/>
          <w:szCs w:val="24"/>
        </w:rPr>
        <w:t>二、投标人的资格要求</w:t>
      </w:r>
      <w:bookmarkEnd w:id="6"/>
      <w:bookmarkEnd w:id="7"/>
      <w:bookmarkEnd w:id="8"/>
      <w:bookmarkEnd w:id="9"/>
    </w:p>
    <w:p>
      <w:pPr>
        <w:pStyle w:val="82"/>
        <w:spacing w:before="0" w:line="360" w:lineRule="auto"/>
        <w:ind w:left="0" w:right="0" w:firstLine="480" w:firstLineChars="200"/>
        <w:rPr>
          <w:rFonts w:ascii="宋体" w:eastAsia="宋体" w:cs="宋体"/>
          <w:sz w:val="24"/>
          <w:szCs w:val="24"/>
        </w:rPr>
      </w:pPr>
      <w:bookmarkStart w:id="10" w:name="_Toc28359004"/>
      <w:bookmarkStart w:id="11" w:name="_Toc28359081"/>
      <w:bookmarkStart w:id="12" w:name="_Toc35393623"/>
      <w:bookmarkStart w:id="13" w:name="_Toc35393792"/>
      <w:r>
        <w:rPr>
          <w:rFonts w:hint="eastAsia" w:ascii="宋体" w:eastAsia="宋体" w:cs="宋体"/>
          <w:sz w:val="24"/>
          <w:szCs w:val="24"/>
        </w:rPr>
        <w:t>（一）满足《中华人民共和国政府采购法》第二十二条规定</w:t>
      </w:r>
      <w:r>
        <w:rPr>
          <w:rFonts w:hint="eastAsia" w:ascii="宋体" w:cs="宋体"/>
          <w:sz w:val="24"/>
          <w:szCs w:val="24"/>
        </w:rPr>
        <w:t>；</w:t>
      </w:r>
      <w:r>
        <w:rPr>
          <w:rFonts w:hint="eastAsia" w:ascii="宋体" w:cs="宋体"/>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（二）本项目供应商特定条件：</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1、本项目不接受联合体投标。</w:t>
      </w:r>
    </w:p>
    <w:p>
      <w:pPr>
        <w:pStyle w:val="4"/>
        <w:tabs>
          <w:tab w:val="clear" w:pos="8280"/>
        </w:tabs>
        <w:ind w:right="23" w:firstLine="482" w:firstLineChars="200"/>
        <w:jc w:val="left"/>
        <w:rPr>
          <w:rFonts w:cs="宋体"/>
          <w:bCs/>
          <w:sz w:val="24"/>
          <w:szCs w:val="24"/>
        </w:rPr>
      </w:pPr>
      <w:r>
        <w:rPr>
          <w:rFonts w:hint="eastAsia" w:cs="宋体"/>
          <w:bCs/>
          <w:sz w:val="24"/>
          <w:szCs w:val="24"/>
        </w:rPr>
        <w:t>三、获取招标文件</w:t>
      </w:r>
      <w:bookmarkEnd w:id="10"/>
      <w:bookmarkEnd w:id="11"/>
      <w:bookmarkEnd w:id="12"/>
      <w:bookmarkEnd w:id="13"/>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http://www.tzwztb.com/</w:t>
      </w:r>
      <w:r>
        <w:rPr>
          <w:rFonts w:hint="eastAsia" w:ascii="宋体" w:hAnsi="宋体" w:cs="宋体"/>
          <w:b/>
          <w:kern w:val="0"/>
          <w:sz w:val="24"/>
        </w:rPr>
        <w:t>)</w:t>
      </w:r>
    </w:p>
    <w:p>
      <w:pPr>
        <w:pStyle w:val="4"/>
        <w:ind w:right="0" w:firstLine="482" w:firstLineChars="200"/>
        <w:rPr>
          <w:rFonts w:cs="宋体"/>
          <w:bCs/>
          <w:sz w:val="24"/>
          <w:szCs w:val="24"/>
        </w:rPr>
      </w:pPr>
      <w:bookmarkStart w:id="14" w:name="_Toc28359082"/>
      <w:bookmarkStart w:id="15" w:name="_Toc35393624"/>
      <w:bookmarkStart w:id="16" w:name="_Toc35393793"/>
      <w:bookmarkStart w:id="17" w:name="_Toc28359005"/>
      <w:r>
        <w:rPr>
          <w:rFonts w:hint="eastAsia" w:cs="宋体"/>
          <w:bCs/>
          <w:sz w:val="24"/>
          <w:szCs w:val="24"/>
        </w:rPr>
        <w:t>四、提交投标文件</w:t>
      </w:r>
      <w:bookmarkEnd w:id="14"/>
      <w:bookmarkEnd w:id="15"/>
      <w:bookmarkEnd w:id="16"/>
      <w:bookmarkEnd w:id="17"/>
    </w:p>
    <w:p>
      <w:pPr>
        <w:spacing w:line="360" w:lineRule="auto"/>
        <w:ind w:firstLine="480" w:firstLineChars="200"/>
        <w:jc w:val="left"/>
        <w:rPr>
          <w:rFonts w:ascii="宋体" w:hAnsi="宋体" w:cs="宋体"/>
          <w:sz w:val="24"/>
        </w:rPr>
      </w:pPr>
      <w:bookmarkStart w:id="18" w:name="_Toc28359007"/>
      <w:bookmarkStart w:id="19" w:name="_Toc35393794"/>
      <w:bookmarkStart w:id="20" w:name="_Toc28359084"/>
      <w:bookmarkStart w:id="21" w:name="_Toc35393625"/>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2023年</w:t>
      </w:r>
      <w:r>
        <w:rPr>
          <w:rFonts w:hint="eastAsia" w:ascii="宋体" w:hAnsi="宋体" w:cs="宋体"/>
          <w:bCs/>
          <w:sz w:val="24"/>
          <w:highlight w:val="none"/>
          <w:u w:val="single"/>
          <w:lang w:val="en-US" w:eastAsia="zh-CN"/>
        </w:rPr>
        <w:t>10</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12</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09</w:t>
      </w:r>
      <w:r>
        <w:rPr>
          <w:rFonts w:hint="eastAsia" w:ascii="宋体" w:hAnsi="宋体" w:cs="宋体"/>
          <w:bCs/>
          <w:sz w:val="24"/>
          <w:highlight w:val="none"/>
          <w:u w:val="single"/>
        </w:rPr>
        <w:t>点30分</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18"/>
    <w:bookmarkEnd w:id="19"/>
    <w:bookmarkEnd w:id="20"/>
    <w:bookmarkEnd w:id="21"/>
    <w:p>
      <w:pPr>
        <w:pStyle w:val="2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8"/>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8"/>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2" w:name="_Toc35393795"/>
      <w:bookmarkStart w:id="23" w:name="_Toc35393626"/>
      <w:r>
        <w:rPr>
          <w:rFonts w:hint="eastAsia" w:cs="宋体"/>
          <w:bCs/>
          <w:sz w:val="24"/>
          <w:szCs w:val="24"/>
        </w:rPr>
        <w:t>六、</w:t>
      </w:r>
      <w:bookmarkEnd w:id="22"/>
      <w:bookmarkEnd w:id="23"/>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1.投标保证金金额：</w:t>
      </w:r>
      <w:r>
        <w:rPr>
          <w:rFonts w:ascii="宋体" w:hAnsi="宋体" w:cs="宋体"/>
          <w:bCs/>
          <w:kern w:val="0"/>
          <w:sz w:val="24"/>
          <w:u w:val="single"/>
        </w:rPr>
        <w:t xml:space="preserve"> </w:t>
      </w:r>
      <w:r>
        <w:rPr>
          <w:rFonts w:hint="eastAsia" w:ascii="宋体" w:hAnsi="宋体" w:cs="宋体"/>
          <w:bCs/>
          <w:kern w:val="0"/>
          <w:sz w:val="24"/>
          <w:u w:val="single"/>
        </w:rPr>
        <w:t xml:space="preserve">9000 </w:t>
      </w:r>
      <w:r>
        <w:rPr>
          <w:rFonts w:hint="eastAsia" w:ascii="宋体" w:hAnsi="宋体" w:cs="宋体"/>
          <w:bCs/>
          <w:kern w:val="0"/>
          <w:sz w:val="24"/>
        </w:rPr>
        <w:t>元。</w:t>
      </w:r>
    </w:p>
    <w:p>
      <w:pPr>
        <w:pStyle w:val="28"/>
        <w:ind w:left="0" w:leftChars="0" w:firstLine="480"/>
        <w:jc w:val="left"/>
        <w:rPr>
          <w:rFonts w:ascii="宋体" w:hAnsi="宋体" w:cs="宋体"/>
          <w:bCs/>
          <w:kern w:val="0"/>
          <w:sz w:val="24"/>
        </w:rPr>
      </w:pPr>
      <w:r>
        <w:rPr>
          <w:rFonts w:hint="eastAsia" w:ascii="宋体" w:hAnsi="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ascii="宋体" w:hAnsi="宋体" w:cs="宋体"/>
          <w:bCs/>
          <w:kern w:val="0"/>
          <w:sz w:val="24"/>
        </w:rPr>
        <w:t>_________________________________</w:t>
      </w: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（2）若是投标人委托代理人递交工程保函的，应持针对本工程的法定代表人授权委托书原件（投标文件格式十三）及身份证原件，否则工程保函不予签收。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提交时间：</w:t>
      </w:r>
      <w:r>
        <w:rPr>
          <w:rFonts w:ascii="宋体" w:hAnsi="宋体" w:cs="宋体"/>
          <w:bCs/>
          <w:kern w:val="0"/>
          <w:sz w:val="24"/>
          <w:u w:val="single"/>
        </w:rPr>
        <w:t>2023年</w:t>
      </w:r>
      <w:r>
        <w:rPr>
          <w:rFonts w:hint="eastAsia" w:ascii="宋体" w:hAnsi="宋体" w:cs="宋体"/>
          <w:bCs/>
          <w:kern w:val="0"/>
          <w:sz w:val="24"/>
          <w:u w:val="single"/>
          <w:lang w:val="en-US" w:eastAsia="zh-CN"/>
        </w:rPr>
        <w:t>10</w:t>
      </w:r>
      <w:r>
        <w:rPr>
          <w:rFonts w:ascii="宋体" w:hAnsi="宋体" w:cs="宋体"/>
          <w:bCs/>
          <w:kern w:val="0"/>
          <w:sz w:val="24"/>
          <w:u w:val="single"/>
        </w:rPr>
        <w:t>月</w:t>
      </w:r>
      <w:r>
        <w:rPr>
          <w:rFonts w:hint="eastAsia" w:ascii="宋体" w:hAnsi="宋体" w:cs="宋体"/>
          <w:bCs/>
          <w:kern w:val="0"/>
          <w:sz w:val="24"/>
          <w:u w:val="single"/>
          <w:lang w:val="en-US" w:eastAsia="zh-CN"/>
        </w:rPr>
        <w:t>12</w:t>
      </w:r>
      <w:r>
        <w:rPr>
          <w:rFonts w:ascii="宋体" w:hAnsi="宋体" w:cs="宋体"/>
          <w:bCs/>
          <w:kern w:val="0"/>
          <w:sz w:val="24"/>
          <w:u w:val="single"/>
        </w:rPr>
        <w:t>日</w:t>
      </w:r>
      <w:r>
        <w:rPr>
          <w:rFonts w:hint="eastAsia" w:ascii="宋体" w:hAnsi="宋体" w:cs="宋体"/>
          <w:bCs/>
          <w:kern w:val="0"/>
          <w:sz w:val="24"/>
          <w:u w:val="single"/>
          <w:lang w:val="en-US" w:eastAsia="zh-CN"/>
        </w:rPr>
        <w:t>09</w:t>
      </w:r>
      <w:r>
        <w:rPr>
          <w:rFonts w:ascii="宋体" w:hAnsi="宋体" w:cs="宋体"/>
          <w:bCs/>
          <w:kern w:val="0"/>
          <w:sz w:val="24"/>
          <w:u w:val="single"/>
        </w:rPr>
        <w:t>：</w:t>
      </w:r>
      <w:r>
        <w:rPr>
          <w:rFonts w:hint="eastAsia" w:ascii="宋体" w:hAnsi="宋体" w:cs="宋体"/>
          <w:bCs/>
          <w:kern w:val="0"/>
          <w:sz w:val="24"/>
          <w:u w:val="single"/>
        </w:rPr>
        <w:t>00-</w:t>
      </w:r>
      <w:r>
        <w:rPr>
          <w:rFonts w:hint="eastAsia" w:ascii="宋体" w:hAnsi="宋体" w:cs="宋体"/>
          <w:bCs/>
          <w:kern w:val="0"/>
          <w:sz w:val="24"/>
          <w:u w:val="single"/>
          <w:lang w:val="en-US" w:eastAsia="zh-CN"/>
        </w:rPr>
        <w:t>09</w:t>
      </w:r>
      <w:r>
        <w:rPr>
          <w:rFonts w:hint="eastAsia" w:ascii="宋体" w:hAnsi="宋体" w:cs="宋体"/>
          <w:bCs/>
          <w:kern w:val="0"/>
          <w:sz w:val="24"/>
          <w:u w:val="single"/>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台州市建航工程管理有限公司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13750630032</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pStyle w:val="4"/>
        <w:ind w:firstLine="480" w:firstLineChars="200"/>
        <w:rPr>
          <w:rFonts w:cs="宋体"/>
          <w:b w:val="0"/>
          <w:bCs/>
          <w:kern w:val="0"/>
          <w:sz w:val="24"/>
          <w:szCs w:val="24"/>
        </w:rPr>
      </w:pPr>
      <w:r>
        <w:rPr>
          <w:rFonts w:hint="eastAsia" w:cs="宋体"/>
          <w:b w:val="0"/>
          <w:bCs/>
          <w:kern w:val="0"/>
          <w:sz w:val="24"/>
          <w:szCs w:val="24"/>
        </w:rPr>
        <w:t>① 若招标文件允许联合体投标且投标人以联合体身份投标的，由联合体牵头人提交投标保证金；</w:t>
      </w:r>
    </w:p>
    <w:p>
      <w:pPr>
        <w:pStyle w:val="4"/>
        <w:ind w:firstLine="480" w:firstLineChars="200"/>
        <w:rPr>
          <w:rFonts w:cs="宋体"/>
          <w:b w:val="0"/>
          <w:bCs/>
          <w:kern w:val="0"/>
          <w:sz w:val="24"/>
          <w:szCs w:val="24"/>
        </w:rPr>
      </w:pPr>
      <w:r>
        <w:rPr>
          <w:rFonts w:hint="eastAsia" w:cs="宋体"/>
          <w:b w:val="0"/>
          <w:bCs/>
          <w:kern w:val="0"/>
          <w:sz w:val="24"/>
          <w:szCs w:val="24"/>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kern w:val="0"/>
          <w:sz w:val="24"/>
          <w:szCs w:val="24"/>
        </w:rPr>
      </w:pPr>
      <w:r>
        <w:rPr>
          <w:rFonts w:hint="eastAsia" w:cs="宋体"/>
          <w:kern w:val="0"/>
          <w:sz w:val="24"/>
          <w:szCs w:val="24"/>
        </w:rPr>
        <w:t>③ 以现金转账形式提交的投标保证金应当从投标人基本账户转出，购买工程保函的费用应当从投标人基本账户支付；</w:t>
      </w:r>
    </w:p>
    <w:p>
      <w:pPr>
        <w:pStyle w:val="4"/>
        <w:ind w:firstLine="482" w:firstLineChars="200"/>
        <w:rPr>
          <w:rFonts w:cs="宋体"/>
          <w:kern w:val="0"/>
          <w:sz w:val="24"/>
          <w:szCs w:val="24"/>
        </w:rPr>
      </w:pPr>
      <w:r>
        <w:rPr>
          <w:rFonts w:hint="eastAsia" w:cs="宋体"/>
          <w:kern w:val="0"/>
          <w:sz w:val="24"/>
          <w:szCs w:val="24"/>
        </w:rPr>
        <w:t>④ 电子保函或现金转账的缴款凭证，其扫描件（加盖公章）放进投标文件中。</w:t>
      </w:r>
    </w:p>
    <w:p>
      <w:pPr>
        <w:pStyle w:val="4"/>
        <w:ind w:firstLine="480" w:firstLineChars="200"/>
        <w:rPr>
          <w:rFonts w:cs="宋体"/>
          <w:b w:val="0"/>
          <w:bCs/>
          <w:kern w:val="0"/>
          <w:sz w:val="24"/>
          <w:szCs w:val="24"/>
        </w:rPr>
      </w:pPr>
      <w:r>
        <w:rPr>
          <w:rFonts w:hint="eastAsia" w:cs="宋体"/>
          <w:b w:val="0"/>
          <w:bCs/>
          <w:kern w:val="0"/>
          <w:sz w:val="24"/>
          <w:szCs w:val="24"/>
        </w:rPr>
        <w:t>⑤ 若有疑问，请咨询技术服务热线：0576-88865501</w:t>
      </w:r>
    </w:p>
    <w:p>
      <w:pPr>
        <w:pStyle w:val="4"/>
        <w:ind w:firstLine="480" w:firstLineChars="200"/>
        <w:rPr>
          <w:rFonts w:cs="宋体"/>
          <w:b w:val="0"/>
          <w:bCs/>
          <w:kern w:val="0"/>
          <w:sz w:val="24"/>
          <w:szCs w:val="24"/>
        </w:rPr>
      </w:pPr>
      <w:r>
        <w:rPr>
          <w:rFonts w:hint="eastAsia" w:cs="宋体"/>
          <w:b w:val="0"/>
          <w:bCs/>
          <w:kern w:val="0"/>
          <w:sz w:val="24"/>
          <w:szCs w:val="24"/>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2023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10</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11</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下午16点前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sz w:val="24"/>
        </w:rPr>
      </w:pPr>
      <w:bookmarkStart w:id="24" w:name="_Toc28359010"/>
      <w:bookmarkStart w:id="25" w:name="_Toc28359087"/>
      <w:r>
        <w:rPr>
          <w:rFonts w:hint="eastAsia" w:ascii="宋体" w:hAnsi="宋体" w:cs="宋体"/>
          <w:b/>
          <w:kern w:val="0"/>
          <w:sz w:val="24"/>
        </w:rPr>
        <w:t>八、</w:t>
      </w:r>
      <w:r>
        <w:rPr>
          <w:rFonts w:hint="eastAsia" w:ascii="宋体" w:hAnsi="宋体" w:cs="宋体"/>
          <w:b/>
          <w:color w:val="000000"/>
          <w:sz w:val="24"/>
        </w:rPr>
        <w:t>投标人信用信息查询渠道及截止时点、信用信息查询记录和证据留存的具体方式、信用信息的使用规则：</w:t>
      </w:r>
    </w:p>
    <w:p>
      <w:pPr>
        <w:numPr>
          <w:ilvl w:val="0"/>
          <w:numId w:val="7"/>
        </w:numPr>
        <w:spacing w:line="360" w:lineRule="auto"/>
        <w:ind w:firstLine="480" w:firstLineChars="200"/>
        <w:rPr>
          <w:rFonts w:ascii="宋体" w:hAnsi="宋体" w:cs="宋体"/>
          <w:sz w:val="24"/>
        </w:rPr>
      </w:pPr>
      <w:r>
        <w:rPr>
          <w:rFonts w:hint="eastAsia" w:ascii="宋体" w:hAnsi="宋体" w:cs="宋体"/>
          <w:color w:val="000000"/>
          <w:sz w:val="24"/>
        </w:rPr>
        <w:t>查询渠道：信用中国（www.creditchina.gov.c</w:t>
      </w:r>
      <w:r>
        <w:rPr>
          <w:rFonts w:hint="eastAsia" w:ascii="宋体" w:hAnsi="宋体" w:cs="宋体"/>
          <w:sz w:val="24"/>
        </w:rPr>
        <w:t>n）、中国政府采购网（www.ccgp.gov.cn）。</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截止时点：开标后评标前。</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信用信息查询记录和证据留存的具体方式：由采购组织机构在规定查询时间内查询信用信息记录并归入项目档案。</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使用规则：对列入失信被执行人、重大税收违法案件当事人名单、政府采购严重违法失信行为记录名单及其他不符合《中华人民共和国政府采购法》第二十二条规定条件的供应商，将被拒绝其参与采购活动。</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九、公告期限 </w:t>
      </w:r>
    </w:p>
    <w:p>
      <w:pPr>
        <w:spacing w:line="360" w:lineRule="auto"/>
        <w:ind w:firstLine="480" w:firstLineChars="200"/>
      </w:pPr>
      <w:r>
        <w:rPr>
          <w:rFonts w:hint="eastAsia" w:ascii="宋体" w:hAnsi="宋体" w:cs="宋体"/>
          <w:sz w:val="24"/>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十、相关注意事项：</w:t>
      </w:r>
    </w:p>
    <w:p>
      <w:pPr>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2、本项目所有公告发布网站：“台州湾新区小额工程电子交易平台</w:t>
      </w:r>
      <w:r>
        <w:rPr>
          <w:rFonts w:ascii="宋体" w:hAnsi="宋体" w:cs="宋体"/>
          <w:sz w:val="24"/>
        </w:rPr>
        <w:t>”</w:t>
      </w:r>
      <w:r>
        <w:rPr>
          <w:rFonts w:hint="eastAsia" w:ascii="宋体" w:hAnsi="宋体" w:cs="宋体"/>
          <w:sz w:val="24"/>
        </w:rPr>
        <w:t>（http://www.tzwztb.com）及“浙江省政府采购网”（http:// www.zjzfcg.gov.cn）。</w:t>
      </w:r>
    </w:p>
    <w:p>
      <w:pPr>
        <w:snapToGrid w:val="0"/>
        <w:spacing w:line="360" w:lineRule="auto"/>
        <w:ind w:firstLine="241" w:firstLineChars="100"/>
        <w:rPr>
          <w:rFonts w:ascii="宋体" w:hAnsi="宋体" w:cs="宋体"/>
          <w:b/>
          <w:sz w:val="24"/>
          <w:szCs w:val="20"/>
        </w:rPr>
      </w:pPr>
      <w:r>
        <w:rPr>
          <w:rFonts w:hint="eastAsia" w:ascii="宋体" w:hAnsi="宋体" w:cs="宋体"/>
          <w:b/>
          <w:sz w:val="24"/>
        </w:rPr>
        <w:t>十一、联系方式：</w:t>
      </w:r>
    </w:p>
    <w:p>
      <w:pPr>
        <w:spacing w:line="360" w:lineRule="auto"/>
        <w:ind w:firstLine="482" w:firstLineChars="200"/>
        <w:rPr>
          <w:rFonts w:ascii="宋体" w:cs="宋体"/>
          <w:b/>
          <w:bCs/>
          <w:sz w:val="24"/>
        </w:rPr>
      </w:pPr>
      <w:r>
        <w:rPr>
          <w:rFonts w:hint="eastAsia" w:ascii="宋体" w:cs="宋体"/>
          <w:b/>
          <w:bCs/>
          <w:sz w:val="24"/>
        </w:rPr>
        <w:t>（一）采购代理机构</w:t>
      </w:r>
    </w:p>
    <w:p>
      <w:pPr>
        <w:spacing w:line="360" w:lineRule="auto"/>
        <w:ind w:firstLine="480" w:firstLineChars="200"/>
        <w:rPr>
          <w:rFonts w:ascii="宋体" w:cs="Arial"/>
          <w:sz w:val="24"/>
        </w:rPr>
      </w:pPr>
      <w:r>
        <w:rPr>
          <w:rFonts w:hint="eastAsia" w:ascii="宋体" w:cs="Arial"/>
          <w:sz w:val="24"/>
        </w:rPr>
        <w:t>名    称：台州市建航工程管理有限公司</w:t>
      </w:r>
    </w:p>
    <w:p>
      <w:pPr>
        <w:spacing w:line="360" w:lineRule="auto"/>
        <w:ind w:firstLine="480" w:firstLineChars="200"/>
        <w:rPr>
          <w:rFonts w:ascii="宋体" w:cs="Arial"/>
          <w:sz w:val="24"/>
        </w:rPr>
      </w:pPr>
      <w:r>
        <w:rPr>
          <w:rFonts w:hint="eastAsia" w:ascii="宋体" w:cs="Arial"/>
          <w:sz w:val="24"/>
        </w:rPr>
        <w:t>联 系 人：小施</w:t>
      </w:r>
    </w:p>
    <w:p>
      <w:pPr>
        <w:spacing w:line="360" w:lineRule="auto"/>
        <w:ind w:firstLine="480" w:firstLineChars="200"/>
        <w:rPr>
          <w:rFonts w:ascii="宋体" w:cs="Arial"/>
          <w:sz w:val="24"/>
        </w:rPr>
      </w:pPr>
      <w:r>
        <w:rPr>
          <w:rFonts w:hint="eastAsia" w:ascii="宋体" w:cs="Arial"/>
          <w:sz w:val="24"/>
        </w:rPr>
        <w:t>联系电话：0576-88810077</w:t>
      </w:r>
    </w:p>
    <w:p>
      <w:pPr>
        <w:spacing w:line="360" w:lineRule="auto"/>
        <w:ind w:firstLine="480" w:firstLineChars="200"/>
        <w:rPr>
          <w:rFonts w:ascii="宋体" w:cs="Arial"/>
          <w:sz w:val="24"/>
        </w:rPr>
      </w:pPr>
      <w:r>
        <w:rPr>
          <w:rFonts w:hint="eastAsia" w:ascii="宋体" w:cs="Arial"/>
          <w:sz w:val="24"/>
        </w:rPr>
        <w:t xml:space="preserve">地    址：浙江省台州市经济开发区天和路95号天和大厦B幢1104 </w:t>
      </w:r>
    </w:p>
    <w:p>
      <w:pPr>
        <w:spacing w:line="360" w:lineRule="auto"/>
        <w:ind w:firstLine="480" w:firstLineChars="200"/>
        <w:rPr>
          <w:rFonts w:ascii="宋体" w:cs="Arial"/>
          <w:sz w:val="24"/>
        </w:rPr>
      </w:pPr>
      <w:r>
        <w:rPr>
          <w:rFonts w:hint="eastAsia" w:ascii="宋体" w:cs="Arial"/>
          <w:sz w:val="24"/>
        </w:rPr>
        <w:t xml:space="preserve">（二）采购人 </w:t>
      </w:r>
    </w:p>
    <w:p>
      <w:pPr>
        <w:spacing w:line="360" w:lineRule="auto"/>
        <w:ind w:firstLine="480" w:firstLineChars="200"/>
        <w:rPr>
          <w:rFonts w:ascii="宋体" w:cs="Arial"/>
          <w:sz w:val="24"/>
        </w:rPr>
      </w:pPr>
      <w:r>
        <w:rPr>
          <w:rFonts w:hint="eastAsia" w:ascii="宋体" w:cs="Arial"/>
          <w:sz w:val="24"/>
        </w:rPr>
        <w:t>名    称：台州湾新区管理委员会</w:t>
      </w:r>
    </w:p>
    <w:p>
      <w:pPr>
        <w:spacing w:line="360" w:lineRule="auto"/>
        <w:ind w:firstLine="480" w:firstLineChars="200"/>
        <w:rPr>
          <w:rFonts w:ascii="宋体" w:cs="Arial"/>
          <w:sz w:val="24"/>
        </w:rPr>
      </w:pPr>
      <w:r>
        <w:rPr>
          <w:rFonts w:hint="eastAsia" w:ascii="宋体" w:cs="Arial"/>
          <w:sz w:val="24"/>
        </w:rPr>
        <w:t xml:space="preserve">联 系 人：陈先生      </w:t>
      </w:r>
    </w:p>
    <w:p>
      <w:pPr>
        <w:spacing w:line="360" w:lineRule="auto"/>
        <w:ind w:firstLine="480" w:firstLineChars="200"/>
        <w:rPr>
          <w:rFonts w:ascii="宋体" w:cs="Arial"/>
          <w:sz w:val="24"/>
        </w:rPr>
      </w:pPr>
      <w:r>
        <w:rPr>
          <w:rFonts w:hint="eastAsia" w:ascii="宋体" w:cs="Arial"/>
          <w:sz w:val="24"/>
        </w:rPr>
        <w:t>联系电话：0576-88217963</w:t>
      </w:r>
    </w:p>
    <w:p>
      <w:pPr>
        <w:spacing w:line="360" w:lineRule="auto"/>
        <w:ind w:firstLine="480" w:firstLineChars="200"/>
        <w:rPr>
          <w:rFonts w:ascii="宋体" w:cs="Arial"/>
          <w:sz w:val="24"/>
        </w:rPr>
      </w:pPr>
      <w:r>
        <w:rPr>
          <w:rFonts w:hint="eastAsia" w:ascii="宋体" w:cs="Arial"/>
          <w:sz w:val="24"/>
        </w:rPr>
        <w:t>地   址：台州市甲南大道东段9号</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eastAsia="宋体" w:cs="宋体"/>
          <w:sz w:val="24"/>
          <w:u w:val="single"/>
        </w:rPr>
        <w:t>台州湾新区司法审计局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台州市建航工程管理有限公司</w:t>
      </w:r>
      <w:r>
        <w:rPr>
          <w:rFonts w:hint="eastAsia" w:ascii="宋体" w:hAnsi="宋体" w:cs="宋体"/>
          <w:kern w:val="0"/>
          <w:sz w:val="24"/>
        </w:rPr>
        <w:t xml:space="preserve">  </w:t>
      </w:r>
    </w:p>
    <w:p>
      <w:pPr>
        <w:widowControl/>
        <w:spacing w:line="360" w:lineRule="auto"/>
        <w:ind w:firstLine="200"/>
        <w:jc w:val="right"/>
        <w:rPr>
          <w:rFonts w:ascii="宋体" w:hAnsi="宋体" w:eastAsia="宋体" w:cs="宋体"/>
          <w:kern w:val="0"/>
          <w:sz w:val="24"/>
        </w:rPr>
      </w:pPr>
      <w:r>
        <w:rPr>
          <w:rFonts w:hint="eastAsia" w:ascii="宋体" w:hAnsi="宋体" w:cs="宋体"/>
          <w:kern w:val="0"/>
          <w:sz w:val="24"/>
        </w:rPr>
        <w:t xml:space="preserve">                                                      </w:t>
      </w:r>
      <w:r>
        <w:rPr>
          <w:rFonts w:hint="eastAsia" w:ascii="宋体" w:hAnsi="宋体" w:eastAsia="宋体" w:cs="宋体"/>
          <w:kern w:val="0"/>
          <w:sz w:val="24"/>
        </w:rPr>
        <w:t>2023年09月</w:t>
      </w:r>
    </w:p>
    <w:p>
      <w:pPr>
        <w:pStyle w:val="35"/>
        <w:ind w:firstLine="480"/>
        <w:rPr>
          <w:rFonts w:ascii="宋体" w:hAnsi="宋体" w:eastAsia="宋体" w:cs="宋体"/>
          <w:kern w:val="0"/>
        </w:rPr>
      </w:pPr>
    </w:p>
    <w:p>
      <w:pPr>
        <w:pStyle w:val="35"/>
        <w:ind w:firstLine="48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p>
      <w:pPr>
        <w:pStyle w:val="35"/>
        <w:ind w:firstLine="0" w:firstLineChars="0"/>
        <w:rPr>
          <w:rFonts w:ascii="宋体" w:hAnsi="宋体" w:eastAsia="宋体" w:cs="宋体"/>
          <w:kern w:val="0"/>
        </w:rPr>
      </w:pPr>
    </w:p>
    <w:bookmarkEnd w:id="24"/>
    <w:bookmarkEnd w:id="25"/>
    <w:p>
      <w:pPr>
        <w:numPr>
          <w:ilvl w:val="0"/>
          <w:numId w:val="8"/>
        </w:numPr>
        <w:spacing w:line="360" w:lineRule="auto"/>
        <w:jc w:val="center"/>
        <w:rPr>
          <w:rFonts w:ascii="宋体" w:hAnsi="宋体" w:eastAsia="宋体"/>
          <w:b/>
          <w:sz w:val="36"/>
          <w:szCs w:val="36"/>
        </w:rPr>
      </w:pPr>
      <w:bookmarkStart w:id="26" w:name="_Toc25017_WPSOffice_Level1"/>
      <w:r>
        <w:rPr>
          <w:rFonts w:hint="eastAsia" w:ascii="宋体" w:hAnsi="宋体" w:eastAsia="宋体"/>
          <w:b/>
          <w:sz w:val="36"/>
          <w:szCs w:val="36"/>
        </w:rPr>
        <w:t>投标人须知</w:t>
      </w:r>
      <w:bookmarkEnd w:id="26"/>
    </w:p>
    <w:p>
      <w:pPr>
        <w:numPr>
          <w:ilvl w:val="0"/>
          <w:numId w:val="9"/>
        </w:numPr>
        <w:ind w:firstLine="482" w:firstLineChars="200"/>
      </w:pPr>
      <w:r>
        <w:rPr>
          <w:rFonts w:hint="eastAsia" w:ascii="宋体" w:hAnsi="宋体" w:eastAsia="宋体"/>
          <w:b/>
          <w:sz w:val="24"/>
        </w:rPr>
        <w:t>前附表</w:t>
      </w:r>
    </w:p>
    <w:tbl>
      <w:tblPr>
        <w:tblStyle w:val="29"/>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rPr>
              <w:t>不论投标结果如何，投标人均应自行承担所有与投标有关的全部费用。本项目代理服务费参照国家发改委（发改价格[2011]534号）文件通知和国家计委（计价格[2002]1980号）文件规定的标准，按照中标通知书确定的中标金额，</w:t>
            </w:r>
            <w:r>
              <w:rPr>
                <w:rFonts w:hint="eastAsia" w:ascii="宋体" w:hAnsi="宋体" w:cs="宋体"/>
                <w:lang w:eastAsia="zh-CN"/>
              </w:rPr>
              <w:t>不足</w:t>
            </w:r>
            <w:r>
              <w:rPr>
                <w:rFonts w:hint="eastAsia" w:ascii="宋体" w:hAnsi="宋体" w:cs="宋体"/>
                <w:lang w:val="en-US" w:eastAsia="zh-CN"/>
              </w:rPr>
              <w:t>6000元按6000元计取，</w:t>
            </w:r>
            <w:r>
              <w:rPr>
                <w:rFonts w:hint="eastAsia" w:ascii="宋体" w:hAnsi="宋体" w:cs="宋体"/>
              </w:rPr>
              <w:t>向中标单位收取代理服务费。该费用中标方须在领取中标通知书时一次性付清。</w:t>
            </w:r>
          </w:p>
        </w:tc>
      </w:tr>
    </w:tbl>
    <w:p>
      <w:pPr>
        <w:pStyle w:val="16"/>
        <w:snapToGrid w:val="0"/>
        <w:spacing w:line="360" w:lineRule="auto"/>
        <w:rPr>
          <w:rFonts w:ascii="宋体" w:hAnsi="宋体" w:eastAsia="宋体"/>
          <w:b/>
          <w:sz w:val="24"/>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pStyle w:val="16"/>
        <w:snapToGrid w:val="0"/>
        <w:spacing w:line="360" w:lineRule="auto"/>
        <w:ind w:firstLine="482" w:firstLineChars="200"/>
        <w:rPr>
          <w:rFonts w:ascii="宋体" w:hAnsi="宋体" w:eastAsia="宋体"/>
          <w:b/>
          <w:sz w:val="24"/>
        </w:rPr>
      </w:pPr>
      <w:r>
        <w:rPr>
          <w:rFonts w:hint="eastAsia" w:ascii="宋体" w:hAnsi="宋体" w:eastAsia="宋体"/>
          <w:b/>
          <w:sz w:val="24"/>
        </w:rPr>
        <w:t>二、说 明</w:t>
      </w:r>
    </w:p>
    <w:p>
      <w:pPr>
        <w:pStyle w:val="17"/>
        <w:numPr>
          <w:ilvl w:val="0"/>
          <w:numId w:val="10"/>
        </w:numPr>
        <w:spacing w:line="360" w:lineRule="auto"/>
        <w:ind w:left="0" w:leftChars="0" w:firstLine="482" w:firstLineChars="200"/>
        <w:rPr>
          <w:rFonts w:ascii="宋体" w:hAnsi="宋体" w:eastAsia="宋体"/>
          <w:b/>
          <w:sz w:val="24"/>
          <w:szCs w:val="24"/>
        </w:rPr>
      </w:pPr>
      <w:r>
        <w:rPr>
          <w:rFonts w:hint="eastAsia" w:ascii="宋体" w:hAnsi="宋体" w:eastAsia="宋体"/>
          <w:b/>
          <w:sz w:val="24"/>
          <w:szCs w:val="24"/>
        </w:rPr>
        <w:t>总则</w:t>
      </w:r>
    </w:p>
    <w:p>
      <w:pPr>
        <w:snapToGrid w:val="0"/>
        <w:spacing w:line="360" w:lineRule="auto"/>
        <w:ind w:firstLine="480" w:firstLineChars="200"/>
        <w:rPr>
          <w:rFonts w:ascii="宋体" w:hAnsi="宋体" w:eastAsia="宋体"/>
          <w:sz w:val="24"/>
        </w:rPr>
      </w:pPr>
      <w:r>
        <w:rPr>
          <w:rFonts w:ascii="宋体" w:hAnsi="宋体" w:eastAsia="宋体"/>
          <w:sz w:val="24"/>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sz w:val="24"/>
        </w:rPr>
        <w:t>浙江省</w:t>
      </w:r>
      <w:r>
        <w:rPr>
          <w:rFonts w:ascii="宋体" w:hAnsi="宋体" w:eastAsia="宋体"/>
          <w:sz w:val="24"/>
        </w:rPr>
        <w:t>有关法律、法规、规章编制。</w:t>
      </w:r>
    </w:p>
    <w:p>
      <w:pPr>
        <w:snapToGrid w:val="0"/>
        <w:spacing w:line="360" w:lineRule="auto"/>
        <w:ind w:firstLine="480" w:firstLineChars="200"/>
        <w:rPr>
          <w:rFonts w:ascii="宋体" w:hAnsi="宋体" w:eastAsia="宋体"/>
          <w:sz w:val="24"/>
        </w:rPr>
      </w:pPr>
      <w:r>
        <w:rPr>
          <w:rFonts w:ascii="宋体" w:hAnsi="宋体" w:eastAsia="宋体"/>
          <w:sz w:val="24"/>
        </w:rPr>
        <w:t>投标</w:t>
      </w:r>
      <w:r>
        <w:rPr>
          <w:rFonts w:hint="eastAsia" w:ascii="宋体" w:hAnsi="宋体" w:eastAsia="宋体"/>
          <w:sz w:val="24"/>
        </w:rPr>
        <w:t>人</w:t>
      </w:r>
      <w:r>
        <w:rPr>
          <w:rFonts w:ascii="宋体" w:hAnsi="宋体" w:eastAsia="宋体"/>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宋体" w:hAnsi="宋体" w:eastAsia="宋体"/>
          <w:sz w:val="24"/>
        </w:rPr>
        <w:t>投标</w:t>
      </w:r>
      <w:r>
        <w:rPr>
          <w:rFonts w:hint="eastAsia" w:ascii="宋体" w:hAnsi="宋体" w:eastAsia="宋体"/>
          <w:sz w:val="24"/>
        </w:rPr>
        <w:t>人</w:t>
      </w:r>
      <w:r>
        <w:rPr>
          <w:rFonts w:hint="eastAsia"/>
          <w:sz w:val="24"/>
        </w:rPr>
        <w:t>承担。</w:t>
      </w:r>
    </w:p>
    <w:p>
      <w:pPr>
        <w:numPr>
          <w:ilvl w:val="0"/>
          <w:numId w:val="10"/>
        </w:numPr>
        <w:snapToGrid w:val="0"/>
        <w:spacing w:line="360" w:lineRule="auto"/>
        <w:ind w:firstLine="482" w:firstLineChars="200"/>
        <w:rPr>
          <w:rFonts w:ascii="宋体" w:hAnsi="宋体" w:eastAsia="宋体"/>
          <w:b/>
          <w:sz w:val="24"/>
        </w:rPr>
      </w:pPr>
      <w:r>
        <w:rPr>
          <w:rFonts w:ascii="宋体" w:hAnsi="宋体" w:eastAsia="宋体"/>
          <w:b/>
          <w:sz w:val="24"/>
        </w:rPr>
        <w:t>适用范围</w:t>
      </w:r>
    </w:p>
    <w:p>
      <w:pPr>
        <w:snapToGrid w:val="0"/>
        <w:spacing w:line="360" w:lineRule="auto"/>
        <w:ind w:firstLine="480" w:firstLineChars="200"/>
        <w:rPr>
          <w:rFonts w:ascii="宋体" w:hAnsi="宋体" w:eastAsia="宋体"/>
          <w:sz w:val="24"/>
        </w:rPr>
      </w:pPr>
      <w:r>
        <w:rPr>
          <w:rFonts w:hint="eastAsia" w:ascii="宋体" w:hAnsi="宋体" w:eastAsia="宋体"/>
          <w:sz w:val="24"/>
        </w:rPr>
        <w:t>本招标文件适用于</w:t>
      </w:r>
      <w:r>
        <w:rPr>
          <w:rFonts w:hint="eastAsia" w:ascii="宋体" w:hAnsi="宋体" w:eastAsia="宋体"/>
          <w:bCs/>
          <w:sz w:val="24"/>
        </w:rPr>
        <w:t>本次</w:t>
      </w:r>
      <w:r>
        <w:rPr>
          <w:rFonts w:hint="eastAsia" w:ascii="宋体" w:hAnsi="宋体" w:eastAsia="宋体"/>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宋体" w:hAnsi="宋体" w:eastAsia="宋体"/>
          <w:b/>
          <w:sz w:val="24"/>
        </w:rPr>
      </w:pPr>
      <w:r>
        <w:rPr>
          <w:rFonts w:hint="eastAsia" w:ascii="宋体" w:hAnsi="宋体" w:eastAsia="宋体"/>
          <w:b/>
          <w:sz w:val="24"/>
        </w:rPr>
        <w:t>（三）当事人</w:t>
      </w:r>
    </w:p>
    <w:p>
      <w:pPr>
        <w:pStyle w:val="5"/>
        <w:keepNext w:val="0"/>
        <w:keepLines w:val="0"/>
        <w:tabs>
          <w:tab w:val="left" w:pos="0"/>
          <w:tab w:val="left" w:pos="851"/>
        </w:tabs>
        <w:snapToGrid w:val="0"/>
        <w:spacing w:before="0" w:after="0" w:line="360" w:lineRule="auto"/>
        <w:ind w:firstLine="480" w:firstLineChars="200"/>
        <w:rPr>
          <w:rFonts w:ascii="宋体" w:hAnsi="宋体" w:eastAsia="宋体"/>
          <w:bCs w:val="0"/>
          <w:sz w:val="24"/>
          <w:szCs w:val="24"/>
        </w:rPr>
      </w:pPr>
      <w:r>
        <w:rPr>
          <w:rFonts w:hint="eastAsia" w:ascii="宋体" w:hAnsi="宋体" w:eastAsia="宋体"/>
          <w:sz w:val="24"/>
          <w:szCs w:val="24"/>
        </w:rPr>
        <w:t>1.</w:t>
      </w:r>
      <w:r>
        <w:rPr>
          <w:rFonts w:hint="eastAsia"/>
          <w:bCs w:val="0"/>
          <w:sz w:val="24"/>
          <w:szCs w:val="24"/>
          <w:lang w:val="zh-CN"/>
        </w:rPr>
        <w:t>采购组织机构：</w:t>
      </w:r>
      <w:r>
        <w:rPr>
          <w:rFonts w:hint="eastAsia" w:ascii="宋体" w:hAnsi="宋体" w:eastAsia="宋体"/>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宋体" w:hAnsi="宋体" w:eastAsia="宋体"/>
          <w:sz w:val="24"/>
        </w:rPr>
      </w:pPr>
      <w:r>
        <w:rPr>
          <w:rFonts w:hint="eastAsia" w:ascii="宋体" w:hAnsi="宋体" w:eastAsia="宋体"/>
          <w:sz w:val="24"/>
        </w:rPr>
        <w:t>2.采购人：是指依法进行政府采购的国家机关、事业单位和团体组织；</w:t>
      </w:r>
    </w:p>
    <w:p>
      <w:pPr>
        <w:snapToGrid w:val="0"/>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投标人</w:t>
      </w:r>
      <w:r>
        <w:rPr>
          <w:rFonts w:hint="eastAsia" w:ascii="宋体" w:hAnsi="宋体" w:eastAsia="宋体"/>
          <w:sz w:val="24"/>
        </w:rPr>
        <w:t>：是</w:t>
      </w:r>
      <w:r>
        <w:rPr>
          <w:rFonts w:ascii="宋体" w:hAnsi="宋体" w:eastAsia="宋体"/>
          <w:sz w:val="24"/>
        </w:rPr>
        <w:t>指</w:t>
      </w:r>
      <w:r>
        <w:rPr>
          <w:rFonts w:hint="eastAsia" w:ascii="宋体" w:hAnsi="宋体" w:eastAsia="宋体"/>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宋体" w:hAnsi="宋体" w:eastAsia="宋体"/>
          <w:sz w:val="24"/>
        </w:rPr>
      </w:pPr>
      <w:r>
        <w:rPr>
          <w:rFonts w:hint="eastAsia" w:ascii="宋体" w:hAnsi="宋体" w:eastAsia="宋体"/>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宋体" w:hAnsi="宋体" w:eastAsia="宋体"/>
          <w:sz w:val="24"/>
        </w:rPr>
      </w:pPr>
      <w:r>
        <w:rPr>
          <w:rFonts w:hint="eastAsia" w:ascii="宋体" w:hAnsi="宋体" w:eastAsia="宋体"/>
          <w:sz w:val="24"/>
        </w:rPr>
        <w:t>1.投标文件以及投标人与</w:t>
      </w:r>
      <w:r>
        <w:rPr>
          <w:rFonts w:hint="eastAsia" w:ascii="宋体" w:hAnsi="宋体" w:eastAsia="宋体" w:cs="宋体"/>
          <w:kern w:val="0"/>
          <w:sz w:val="24"/>
        </w:rPr>
        <w:t>台州市建航工程管理有限公司</w:t>
      </w:r>
      <w:r>
        <w:rPr>
          <w:rFonts w:hint="eastAsia" w:ascii="宋体" w:hAnsi="宋体" w:eastAsia="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sz w:val="24"/>
        </w:rPr>
      </w:pPr>
      <w:r>
        <w:rPr>
          <w:rFonts w:hint="eastAsia" w:ascii="宋体" w:hAnsi="宋体" w:eastAsia="宋体"/>
          <w:sz w:val="24"/>
        </w:rPr>
        <w:t>2.所有计量均采用中国法定的计量单位。</w:t>
      </w:r>
    </w:p>
    <w:p>
      <w:pPr>
        <w:snapToGrid w:val="0"/>
        <w:spacing w:line="360" w:lineRule="auto"/>
        <w:ind w:firstLine="480" w:firstLineChars="200"/>
        <w:rPr>
          <w:sz w:val="24"/>
        </w:rPr>
      </w:pPr>
      <w:r>
        <w:rPr>
          <w:rFonts w:hint="eastAsia" w:ascii="宋体" w:hAnsi="宋体" w:eastAsia="宋体"/>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宋体" w:hAnsi="宋体" w:eastAsia="宋体"/>
          <w:sz w:val="24"/>
        </w:rPr>
      </w:pPr>
      <w:r>
        <w:rPr>
          <w:rFonts w:hint="eastAsia" w:ascii="宋体" w:hAnsi="宋体" w:eastAsia="宋体"/>
          <w:sz w:val="24"/>
        </w:rPr>
        <w:t>1.本项目不组织现场踏勘。</w:t>
      </w:r>
    </w:p>
    <w:p>
      <w:pPr>
        <w:snapToGrid w:val="0"/>
        <w:spacing w:line="360" w:lineRule="auto"/>
        <w:ind w:firstLine="480" w:firstLineChars="200"/>
        <w:rPr>
          <w:rFonts w:ascii="宋体" w:hAnsi="宋体" w:eastAsia="宋体"/>
          <w:sz w:val="24"/>
        </w:rPr>
      </w:pPr>
      <w:r>
        <w:rPr>
          <w:rFonts w:hint="eastAsia" w:ascii="宋体" w:hAnsi="宋体" w:eastAsia="宋体"/>
          <w:sz w:val="24"/>
        </w:rPr>
        <w:t>2.投标人自行承担踏勘现场发生的责任、风险和自身费用。</w:t>
      </w:r>
    </w:p>
    <w:p>
      <w:pPr>
        <w:snapToGrid w:val="0"/>
        <w:spacing w:line="360" w:lineRule="auto"/>
        <w:ind w:firstLine="480" w:firstLineChars="200"/>
        <w:rPr>
          <w:sz w:val="24"/>
        </w:rPr>
      </w:pPr>
      <w:r>
        <w:rPr>
          <w:rFonts w:hint="eastAsia" w:ascii="宋体" w:hAnsi="宋体" w:eastAsia="宋体"/>
          <w:sz w:val="24"/>
        </w:rPr>
        <w:t>3.采购人</w:t>
      </w:r>
      <w:r>
        <w:rPr>
          <w:sz w:val="24"/>
        </w:rPr>
        <w:t>在踏勘现场中介绍的资料和数据等，不构成对招标文件的修改或不作为投标人编制投标文件的依据。</w:t>
      </w:r>
    </w:p>
    <w:p>
      <w:pPr>
        <w:pStyle w:val="16"/>
        <w:snapToGrid w:val="0"/>
        <w:spacing w:line="360" w:lineRule="auto"/>
        <w:ind w:left="2" w:leftChars="1" w:firstLine="482" w:firstLineChars="200"/>
        <w:rPr>
          <w:rFonts w:hAnsi="宋体"/>
          <w:b/>
          <w:sz w:val="24"/>
        </w:rPr>
      </w:pPr>
      <w:r>
        <w:rPr>
          <w:rFonts w:hint="eastAsia" w:hAnsi="宋体"/>
          <w:b/>
          <w:sz w:val="24"/>
        </w:rPr>
        <w:t>（七）特别说明</w:t>
      </w:r>
    </w:p>
    <w:p>
      <w:pPr>
        <w:pStyle w:val="16"/>
        <w:snapToGrid w:val="0"/>
        <w:spacing w:line="360" w:lineRule="auto"/>
        <w:ind w:left="2" w:leftChars="1"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投标人投标所使用的资格、信誉、荣誉、业绩与企业认证必须为本法人所拥有</w:t>
      </w:r>
      <w:r>
        <w:rPr>
          <w:rFonts w:hint="eastAsia" w:ascii="宋体" w:hAnsi="宋体" w:eastAsia="宋体"/>
          <w:sz w:val="24"/>
        </w:rPr>
        <w:t>且所提供的资料都是真实有效的</w:t>
      </w:r>
      <w:r>
        <w:rPr>
          <w:rFonts w:ascii="宋体" w:hAnsi="宋体" w:eastAsia="宋体"/>
          <w:sz w:val="24"/>
        </w:rPr>
        <w:t>。投标人投标所使用的采购项目实施人员必须为本法人员工。</w:t>
      </w:r>
    </w:p>
    <w:p>
      <w:pPr>
        <w:pStyle w:val="38"/>
        <w:snapToGrid w:val="0"/>
        <w:spacing w:line="360" w:lineRule="auto"/>
        <w:ind w:firstLine="480"/>
        <w:rPr>
          <w:rFonts w:ascii="宋体" w:hAnsi="宋体" w:cs="宋体"/>
          <w:sz w:val="24"/>
          <w:szCs w:val="24"/>
        </w:rPr>
      </w:pPr>
      <w:r>
        <w:rPr>
          <w:rFonts w:hint="eastAsia" w:ascii="宋体" w:hAnsi="宋体" w:eastAsia="宋体" w:cs="宋体"/>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kern w:val="0"/>
          <w:sz w:val="24"/>
        </w:rPr>
      </w:pPr>
      <w:r>
        <w:rPr>
          <w:rFonts w:hint="eastAsia" w:ascii="宋体" w:hAnsi="宋体" w:eastAsia="宋体"/>
          <w:b/>
          <w:kern w:val="0"/>
          <w:sz w:val="24"/>
        </w:rPr>
        <w:t>三、招标文件</w:t>
      </w:r>
    </w:p>
    <w:p>
      <w:pPr>
        <w:pStyle w:val="38"/>
        <w:snapToGrid w:val="0"/>
        <w:spacing w:line="360" w:lineRule="auto"/>
        <w:ind w:firstLine="480"/>
        <w:rPr>
          <w:rFonts w:ascii="宋体" w:hAnsi="宋体" w:eastAsia="宋体" w:cs="宋体"/>
          <w:sz w:val="24"/>
        </w:rPr>
      </w:pPr>
      <w:r>
        <w:rPr>
          <w:rFonts w:hint="eastAsia" w:ascii="宋体" w:hAnsi="宋体" w:eastAsia="宋体" w:cs="宋体"/>
          <w:sz w:val="24"/>
        </w:rPr>
        <w:t>（一）招标文件由招标文件目录所列内容组成。</w:t>
      </w:r>
    </w:p>
    <w:p>
      <w:pPr>
        <w:pStyle w:val="38"/>
        <w:snapToGrid w:val="0"/>
        <w:spacing w:line="360" w:lineRule="auto"/>
        <w:ind w:firstLine="480"/>
        <w:rPr>
          <w:rFonts w:ascii="宋体" w:hAnsi="宋体" w:eastAsia="宋体" w:cs="宋体"/>
          <w:sz w:val="24"/>
        </w:rPr>
      </w:pPr>
      <w:r>
        <w:rPr>
          <w:rFonts w:hint="eastAsia" w:ascii="宋体" w:hAnsi="宋体" w:eastAsia="宋体" w:cs="宋体"/>
          <w:sz w:val="24"/>
        </w:rPr>
        <w:t>（二）投标人在规定的时间内未对招标文件提出疑问、质疑或要求澄清的，将视其为无异议。</w:t>
      </w:r>
    </w:p>
    <w:p>
      <w:pPr>
        <w:pStyle w:val="38"/>
        <w:snapToGrid w:val="0"/>
        <w:spacing w:line="360" w:lineRule="auto"/>
        <w:ind w:firstLine="480"/>
        <w:rPr>
          <w:rFonts w:ascii="宋体" w:hAnsi="宋体" w:eastAsia="宋体" w:cs="宋体"/>
          <w:sz w:val="24"/>
        </w:rPr>
      </w:pPr>
      <w:r>
        <w:rPr>
          <w:rFonts w:hint="eastAsia" w:ascii="宋体" w:hAnsi="宋体" w:eastAsia="宋体" w:cs="宋体"/>
          <w:sz w:val="24"/>
        </w:rPr>
        <w:t>（三）对招标文件中描述有歧义或前后不一致的地方，评标委员会有权进行评判，但对同一条款的评判应适用于每个投标人。</w:t>
      </w:r>
    </w:p>
    <w:p>
      <w:pPr>
        <w:pStyle w:val="38"/>
        <w:snapToGrid w:val="0"/>
        <w:spacing w:line="360" w:lineRule="auto"/>
        <w:ind w:firstLine="480"/>
        <w:rPr>
          <w:rFonts w:ascii="宋体" w:hAnsi="宋体" w:eastAsia="宋体" w:cs="宋体"/>
          <w:sz w:val="24"/>
        </w:rPr>
      </w:pPr>
      <w:r>
        <w:rPr>
          <w:rFonts w:hint="eastAsia" w:ascii="宋体" w:hAnsi="宋体" w:eastAsia="宋体" w:cs="宋体"/>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kern w:val="0"/>
          <w:sz w:val="24"/>
        </w:rPr>
      </w:pPr>
      <w:r>
        <w:rPr>
          <w:rFonts w:hint="eastAsia" w:ascii="宋体" w:hAnsi="宋体" w:eastAsia="宋体"/>
          <w:b/>
          <w:kern w:val="0"/>
          <w:sz w:val="24"/>
        </w:rPr>
        <w:t>四、投标文件</w:t>
      </w:r>
    </w:p>
    <w:p>
      <w:pPr>
        <w:pStyle w:val="6"/>
        <w:spacing w:line="360" w:lineRule="auto"/>
        <w:ind w:firstLine="482" w:firstLineChars="200"/>
        <w:rPr>
          <w:rFonts w:ascii="宋体" w:hAnsi="宋体"/>
          <w:b/>
          <w:kern w:val="0"/>
          <w:sz w:val="24"/>
        </w:rPr>
      </w:pPr>
      <w:r>
        <w:rPr>
          <w:rFonts w:hint="eastAsia" w:ascii="宋体" w:hAnsi="宋体" w:eastAsia="宋体"/>
          <w:b/>
          <w:kern w:val="0"/>
          <w:sz w:val="24"/>
        </w:rPr>
        <w:t>（一）投标文件的编制</w:t>
      </w:r>
    </w:p>
    <w:p>
      <w:pPr>
        <w:pStyle w:val="6"/>
        <w:spacing w:line="360" w:lineRule="auto"/>
        <w:ind w:firstLine="480" w:firstLineChars="200"/>
        <w:rPr>
          <w:rFonts w:ascii="宋体" w:hAnsi="宋体" w:eastAsia="宋体"/>
          <w:bCs/>
          <w:kern w:val="0"/>
          <w:sz w:val="24"/>
        </w:rPr>
      </w:pPr>
      <w:r>
        <w:rPr>
          <w:rFonts w:hint="eastAsia" w:ascii="宋体" w:hAnsi="宋体" w:eastAsia="宋体"/>
          <w:kern w:val="0"/>
          <w:sz w:val="24"/>
        </w:rPr>
        <w:t>投标人获取招标文件后，按照采购组织机构的要求提供：资格标、技术标和商务标</w:t>
      </w:r>
      <w:r>
        <w:rPr>
          <w:rFonts w:hint="eastAsia" w:ascii="宋体" w:hAnsi="宋体" w:eastAsia="宋体"/>
          <w:kern w:val="0"/>
          <w:sz w:val="24"/>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kern w:val="0"/>
          <w:sz w:val="24"/>
        </w:rPr>
      </w:pPr>
      <w:r>
        <w:rPr>
          <w:rFonts w:hint="eastAsia" w:ascii="宋体" w:hAnsi="宋体" w:cs="宋体"/>
          <w:b/>
          <w:sz w:val="24"/>
        </w:rPr>
        <w:t>▲</w:t>
      </w:r>
      <w:r>
        <w:rPr>
          <w:rFonts w:hint="eastAsia" w:ascii="宋体" w:hAnsi="宋体" w:eastAsia="宋体"/>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（4）具有依法缴纳税收和社会保障资金证明的承诺函（附件3）；</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（5）具有良好的商业信誉和健全的财务会计制度的承诺函（附件4）；</w:t>
      </w:r>
    </w:p>
    <w:p>
      <w:pPr>
        <w:snapToGrid w:val="0"/>
        <w:spacing w:line="360" w:lineRule="auto"/>
        <w:ind w:firstLine="480" w:firstLineChars="200"/>
        <w:rPr>
          <w:rFonts w:ascii="宋体" w:hAnsi="宋体" w:cs="宋体"/>
          <w:sz w:val="24"/>
        </w:rPr>
      </w:pPr>
      <w:r>
        <w:rPr>
          <w:rFonts w:hint="eastAsia" w:ascii="宋体" w:hAnsi="宋体" w:cs="宋体"/>
          <w:sz w:val="24"/>
        </w:rPr>
        <w:t>（6）具有履行合同所必须的设备和专业技术能力的承诺函（附件5）；</w:t>
      </w:r>
    </w:p>
    <w:p>
      <w:pPr>
        <w:snapToGrid w:val="0"/>
        <w:spacing w:line="360" w:lineRule="auto"/>
        <w:ind w:firstLine="480" w:firstLineChars="200"/>
        <w:rPr>
          <w:rFonts w:ascii="宋体" w:hAnsi="宋体" w:cs="宋体"/>
          <w:sz w:val="24"/>
        </w:rPr>
      </w:pPr>
      <w:r>
        <w:rPr>
          <w:rFonts w:hint="eastAsia" w:ascii="宋体" w:hAnsi="宋体" w:cs="宋体"/>
          <w:sz w:val="24"/>
        </w:rPr>
        <w:t>（7）需要说明的其他资料。</w:t>
      </w:r>
    </w:p>
    <w:p>
      <w:pPr>
        <w:snapToGrid w:val="0"/>
        <w:spacing w:line="360" w:lineRule="auto"/>
        <w:ind w:firstLine="482" w:firstLineChars="200"/>
        <w:rPr>
          <w:rFonts w:ascii="宋体" w:hAnsi="宋体"/>
          <w:b/>
          <w:sz w:val="24"/>
        </w:rPr>
      </w:pPr>
      <w:r>
        <w:rPr>
          <w:rFonts w:hint="eastAsia" w:ascii="宋体" w:hAnsi="宋体" w:eastAsia="宋体"/>
          <w:b/>
          <w:sz w:val="24"/>
        </w:rPr>
        <w:t>2.技术标</w:t>
      </w:r>
      <w:r>
        <w:rPr>
          <w:rFonts w:hint="eastAsia" w:ascii="宋体" w:hAnsi="宋体"/>
          <w:b/>
          <w:sz w:val="24"/>
        </w:rPr>
        <w:t>组成</w:t>
      </w:r>
    </w:p>
    <w:p>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6"/>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pPr>
        <w:pStyle w:val="6"/>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6"/>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pPr>
        <w:autoSpaceDE w:val="0"/>
        <w:autoSpaceDN w:val="0"/>
        <w:adjustRightInd w:val="0"/>
        <w:spacing w:line="360" w:lineRule="auto"/>
        <w:ind w:left="426" w:firstLine="65" w:firstLineChars="27"/>
        <w:rPr>
          <w:rFonts w:ascii="宋体" w:hAnsi="宋体" w:eastAsia="宋体"/>
          <w:b/>
          <w:kern w:val="0"/>
          <w:sz w:val="24"/>
        </w:rPr>
      </w:pPr>
      <w:r>
        <w:rPr>
          <w:rFonts w:hint="eastAsia" w:ascii="宋体" w:hAnsi="宋体" w:eastAsia="宋体"/>
          <w:b/>
          <w:kern w:val="0"/>
          <w:sz w:val="24"/>
        </w:rPr>
        <w:t>3、商务标组成</w:t>
      </w:r>
    </w:p>
    <w:p>
      <w:p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（1）开标一览表（附件12）；</w:t>
      </w:r>
    </w:p>
    <w:p>
      <w:p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（2）报价明细表（附件13）;</w:t>
      </w:r>
    </w:p>
    <w:p>
      <w:p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（3）针对报价投标人认为其他需要说明的。</w:t>
      </w:r>
    </w:p>
    <w:p>
      <w:pPr>
        <w:autoSpaceDE w:val="0"/>
        <w:autoSpaceDN w:val="0"/>
        <w:adjustRightInd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（二）投标报价</w:t>
      </w:r>
    </w:p>
    <w:p>
      <w:pPr>
        <w:pStyle w:val="6"/>
        <w:spacing w:line="360" w:lineRule="auto"/>
        <w:ind w:firstLine="480" w:firstLineChars="200"/>
        <w:rPr>
          <w:rFonts w:ascii="宋体" w:hAnsi="宋体" w:eastAsia="宋体"/>
          <w:bCs/>
          <w:kern w:val="0"/>
          <w:sz w:val="24"/>
        </w:rPr>
      </w:pPr>
      <w:r>
        <w:rPr>
          <w:rFonts w:hint="eastAsia" w:ascii="宋体" w:hAnsi="宋体" w:eastAsia="宋体"/>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2.投标报价是履行合同的最终价格，包括货款、标准附件、备品备件、专用工具、包装、运输、装卸、保险、标识制作、税金、货到就位以及安装、调试、培训、保修等合同包含的所有风险责任等各项费用及不可预见费等所需的全部费用。供应商须充分考虑实际服务内容和需求，针对自身实际情况，核算所需的成本及合理的利润，自行报价，结算时由供应商开具正式发票。总报价以人民币元计。知识产权等由投标人在投标报价时综合考虑，以后不作任何调整。</w:t>
      </w:r>
    </w:p>
    <w:p>
      <w:pPr>
        <w:pStyle w:val="6"/>
        <w:spacing w:line="360" w:lineRule="auto"/>
        <w:ind w:firstLine="480" w:firstLineChars="200"/>
        <w:rPr>
          <w:rFonts w:ascii="宋体" w:hAnsi="宋体" w:eastAsia="宋体"/>
          <w:bCs/>
          <w:kern w:val="0"/>
          <w:sz w:val="24"/>
        </w:rPr>
      </w:pPr>
      <w:r>
        <w:rPr>
          <w:rFonts w:hint="eastAsia" w:ascii="宋体" w:hAnsi="宋体" w:eastAsia="宋体"/>
          <w:bCs/>
          <w:kern w:val="0"/>
          <w:sz w:val="24"/>
        </w:rPr>
        <w:t>3.投标报价不得为选择性报价和附有条件的报价。</w:t>
      </w:r>
    </w:p>
    <w:p>
      <w:pPr>
        <w:pStyle w:val="6"/>
        <w:spacing w:line="360" w:lineRule="auto"/>
        <w:ind w:firstLine="482" w:firstLineChars="200"/>
        <w:rPr>
          <w:rFonts w:ascii="宋体" w:hAnsi="宋体" w:eastAsia="宋体"/>
          <w:b/>
          <w:kern w:val="0"/>
          <w:sz w:val="24"/>
        </w:rPr>
      </w:pPr>
      <w:r>
        <w:rPr>
          <w:rFonts w:hint="eastAsia" w:ascii="宋体" w:hAnsi="宋体" w:eastAsia="宋体"/>
          <w:b/>
          <w:kern w:val="0"/>
          <w:sz w:val="24"/>
        </w:rPr>
        <w:t>（三）投标文件的有效期</w:t>
      </w:r>
    </w:p>
    <w:p>
      <w:pPr>
        <w:pStyle w:val="6"/>
        <w:spacing w:line="360" w:lineRule="auto"/>
        <w:ind w:firstLine="480" w:firstLineChars="200"/>
        <w:rPr>
          <w:rFonts w:ascii="宋体" w:hAnsi="宋体" w:eastAsia="宋体" w:cs="宋体"/>
          <w:sz w:val="24"/>
          <w:lang w:val="en-GB"/>
        </w:rPr>
      </w:pPr>
      <w:r>
        <w:rPr>
          <w:rFonts w:hint="eastAsia" w:ascii="宋体" w:hAnsi="宋体" w:eastAsia="宋体" w:cs="宋体"/>
          <w:sz w:val="24"/>
        </w:rPr>
        <w:t>1.投标文件有效期为</w:t>
      </w:r>
      <w:r>
        <w:rPr>
          <w:rFonts w:hint="eastAsia" w:ascii="宋体" w:hAnsi="宋体" w:eastAsia="宋体" w:cs="宋体"/>
          <w:sz w:val="24"/>
          <w:lang w:val="en-GB"/>
        </w:rPr>
        <w:t>投标截止日起90天。</w:t>
      </w:r>
    </w:p>
    <w:p>
      <w:pPr>
        <w:pStyle w:val="6"/>
        <w:spacing w:line="360" w:lineRule="auto"/>
        <w:ind w:firstLine="480" w:firstLineChars="200"/>
        <w:rPr>
          <w:rFonts w:ascii="宋体" w:hAnsi="宋体" w:eastAsia="宋体" w:cs="宋体"/>
          <w:sz w:val="24"/>
          <w:lang w:val="en-GB"/>
        </w:rPr>
      </w:pPr>
      <w:r>
        <w:rPr>
          <w:rFonts w:hint="eastAsia" w:ascii="宋体" w:hAnsi="宋体" w:eastAsia="宋体" w:cs="宋体"/>
          <w:sz w:val="24"/>
        </w:rPr>
        <w:t>2.</w:t>
      </w:r>
      <w:r>
        <w:rPr>
          <w:rFonts w:hint="eastAsia" w:ascii="宋体" w:hAnsi="宋体" w:eastAsia="宋体" w:cs="宋体"/>
          <w:sz w:val="24"/>
          <w:lang w:val="en-GB"/>
        </w:rPr>
        <w:t>在特殊情况下，采购人可与投标人协商延长投标文件的有效期。</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3.中标人的投标文件自开标之日起至合同履行完毕均应保持有效。</w:t>
      </w:r>
    </w:p>
    <w:p>
      <w:pPr>
        <w:snapToGrid w:val="0"/>
        <w:spacing w:line="360" w:lineRule="auto"/>
        <w:ind w:firstLine="482" w:firstLineChars="200"/>
        <w:rPr>
          <w:rFonts w:ascii="宋体" w:hAnsi="宋体" w:eastAsia="宋体"/>
          <w:b/>
          <w:kern w:val="0"/>
          <w:sz w:val="24"/>
        </w:rPr>
      </w:pPr>
      <w:r>
        <w:rPr>
          <w:rFonts w:hint="eastAsia" w:ascii="宋体" w:hAnsi="宋体" w:eastAsia="宋体"/>
          <w:b/>
          <w:kern w:val="0"/>
          <w:sz w:val="24"/>
        </w:rPr>
        <w:t>（四）投标文件的签署</w:t>
      </w:r>
    </w:p>
    <w:p>
      <w:pPr>
        <w:pStyle w:val="6"/>
        <w:spacing w:line="360" w:lineRule="auto"/>
        <w:ind w:firstLine="480" w:firstLineChars="200"/>
        <w:rPr>
          <w:rFonts w:ascii="宋体" w:hAnsi="宋体" w:eastAsia="宋体"/>
          <w:bCs/>
          <w:kern w:val="0"/>
          <w:sz w:val="24"/>
        </w:rPr>
      </w:pPr>
      <w:r>
        <w:rPr>
          <w:rFonts w:hint="eastAsia" w:ascii="宋体" w:hAnsi="宋体" w:eastAsia="宋体"/>
          <w:bCs/>
          <w:kern w:val="0"/>
          <w:sz w:val="24"/>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宋体" w:hAnsi="宋体" w:eastAsia="宋体"/>
          <w:bCs/>
          <w:kern w:val="0"/>
          <w:sz w:val="24"/>
        </w:rPr>
      </w:pPr>
      <w:r>
        <w:rPr>
          <w:rFonts w:hint="eastAsia" w:ascii="宋体" w:hAnsi="宋体" w:eastAsia="宋体"/>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宋体" w:hAnsi="宋体" w:eastAsia="宋体"/>
          <w:bCs/>
          <w:kern w:val="0"/>
          <w:sz w:val="24"/>
        </w:rPr>
      </w:pPr>
      <w:r>
        <w:rPr>
          <w:rFonts w:hint="eastAsia" w:ascii="宋体" w:hAnsi="宋体" w:eastAsia="宋体"/>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（五）</w:t>
      </w:r>
      <w:r>
        <w:rPr>
          <w:rFonts w:hint="eastAsia" w:ascii="宋体" w:hAnsi="宋体" w:eastAsia="宋体"/>
          <w:b/>
          <w:bCs/>
          <w:sz w:val="24"/>
        </w:rPr>
        <w:t>投标文件</w:t>
      </w:r>
      <w:r>
        <w:rPr>
          <w:rFonts w:hint="eastAsia" w:ascii="宋体" w:hAnsi="宋体"/>
          <w:b/>
          <w:bCs/>
          <w:sz w:val="24"/>
        </w:rPr>
        <w:t>的递交要求</w:t>
      </w:r>
    </w:p>
    <w:p>
      <w:pPr>
        <w:tabs>
          <w:tab w:val="left" w:pos="1418"/>
        </w:tabs>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cs="宋体"/>
          <w:sz w:val="24"/>
        </w:rPr>
        <w:t>按照前附表要求提交，</w:t>
      </w:r>
      <w:r>
        <w:rPr>
          <w:rFonts w:hint="eastAsia" w:ascii="宋体" w:hAnsi="宋体" w:eastAsia="宋体"/>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eastAsia="宋体"/>
          <w:b/>
          <w:kern w:val="0"/>
          <w:sz w:val="24"/>
        </w:rPr>
      </w:pPr>
      <w:r>
        <w:rPr>
          <w:rFonts w:hint="eastAsia" w:ascii="宋体" w:hAnsi="宋体" w:eastAsia="宋体"/>
          <w:b/>
          <w:kern w:val="0"/>
          <w:sz w:val="24"/>
        </w:rPr>
        <w:t>五、开标</w:t>
      </w:r>
    </w:p>
    <w:p>
      <w:pPr>
        <w:pStyle w:val="16"/>
        <w:snapToGrid w:val="0"/>
        <w:spacing w:line="360" w:lineRule="auto"/>
        <w:ind w:firstLine="413" w:firstLineChars="196"/>
        <w:rPr>
          <w:rFonts w:hAnsi="宋体"/>
          <w:b/>
          <w:bCs/>
        </w:rPr>
      </w:pPr>
      <w:r>
        <w:rPr>
          <w:rFonts w:hAnsi="宋体"/>
          <w:b/>
          <w:bCs/>
        </w:rPr>
        <w:t>（一）开标</w:t>
      </w:r>
    </w:p>
    <w:p>
      <w:pPr>
        <w:pStyle w:val="25"/>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32"/>
        </w:rPr>
        <w:t>http://www.tzwztb.com/live/</w:t>
      </w:r>
      <w:r>
        <w:fldChar w:fldCharType="end"/>
      </w:r>
      <w:r>
        <w:rPr>
          <w:rFonts w:hint="default"/>
        </w:rPr>
        <w:t xml:space="preserve"> </w:t>
      </w:r>
      <w:r>
        <w:t>。</w:t>
      </w:r>
    </w:p>
    <w:p>
      <w:pPr>
        <w:pStyle w:val="16"/>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6"/>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rPr>
      </w:pPr>
      <w:r>
        <w:rPr>
          <w:rFonts w:hint="eastAsia"/>
          <w:b/>
          <w:bCs/>
          <w:sz w:val="24"/>
          <w:szCs w:val="22"/>
        </w:rPr>
        <w:t>（四）开标异议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sz w:val="24"/>
          <w:szCs w:val="22"/>
        </w:rPr>
      </w:pPr>
      <w:r>
        <w:rPr>
          <w:rFonts w:hint="eastAsia"/>
          <w:b/>
          <w:bCs/>
          <w:sz w:val="24"/>
          <w:szCs w:val="22"/>
        </w:rPr>
        <w:t>（五）</w:t>
      </w:r>
      <w:r>
        <w:rPr>
          <w:rFonts w:hint="eastAsia"/>
          <w:sz w:val="24"/>
          <w:szCs w:val="22"/>
        </w:rPr>
        <w:t>投标人不足三家，不得开标。</w:t>
      </w:r>
    </w:p>
    <w:p>
      <w:pPr>
        <w:pStyle w:val="16"/>
        <w:snapToGrid w:val="0"/>
        <w:spacing w:line="360" w:lineRule="auto"/>
        <w:ind w:firstLine="482" w:firstLineChars="200"/>
        <w:rPr>
          <w:rFonts w:ascii="宋体" w:hAnsi="宋体"/>
          <w:b/>
          <w:sz w:val="24"/>
        </w:rPr>
      </w:pPr>
      <w:r>
        <w:rPr>
          <w:rFonts w:hint="eastAsia" w:ascii="宋体" w:hAnsi="宋体" w:eastAsia="宋体"/>
          <w:b/>
          <w:sz w:val="24"/>
        </w:rPr>
        <w:t>五、评标（详见第四章）</w:t>
      </w:r>
    </w:p>
    <w:p>
      <w:pPr>
        <w:pStyle w:val="25"/>
        <w:spacing w:before="0" w:beforeAutospacing="0" w:after="0" w:afterAutospacing="0" w:line="360" w:lineRule="auto"/>
        <w:ind w:firstLine="482" w:firstLineChars="200"/>
        <w:jc w:val="both"/>
        <w:rPr>
          <w:rFonts w:hint="default" w:ascii="宋体" w:hAnsi="宋体" w:eastAsia="宋体"/>
          <w:b/>
        </w:rPr>
      </w:pPr>
      <w:r>
        <w:rPr>
          <w:rFonts w:ascii="宋体" w:hAnsi="宋体" w:eastAsia="宋体"/>
          <w:b/>
        </w:rPr>
        <w:t>六、定标</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1、</w:t>
      </w:r>
      <w:r>
        <w:rPr>
          <w:rFonts w:ascii="宋体" w:hAnsi="宋体" w:eastAsia="宋体" w:cs="宋体"/>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2、发布中标结果公告。采购组织机构应当自中标人确定之日起2个工作日内，在相关网站上公告中标结果，招标文件应当随中标结果同时公告。</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3、发出中标通知书。采购组织机构在发布中标结果的同时，向中标人发出中标通知书。</w:t>
      </w:r>
    </w:p>
    <w:p>
      <w:pPr>
        <w:spacing w:line="360" w:lineRule="auto"/>
        <w:ind w:firstLine="482" w:firstLineChars="200"/>
        <w:rPr>
          <w:rFonts w:ascii="宋体" w:hAnsi="宋体"/>
          <w:kern w:val="0"/>
          <w:sz w:val="24"/>
        </w:rPr>
      </w:pPr>
      <w:r>
        <w:rPr>
          <w:rFonts w:hint="eastAsia" w:ascii="宋体" w:hAnsi="宋体" w:eastAsia="宋体"/>
          <w:b/>
          <w:sz w:val="24"/>
        </w:rPr>
        <w:t>七</w:t>
      </w:r>
      <w:r>
        <w:rPr>
          <w:rFonts w:ascii="宋体" w:hAnsi="宋体" w:eastAsia="宋体"/>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1.采购人应当自中标通知书发出之日起30日内，按照招标文件和中标人投标文件内容要求，与中标人签订合同。所签订的合同不得对招标文件确定的事项和中标人投标文件作实质性修改。</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2.采购人不得向中标人提出任何不合理的要求作为签订合同的条件。</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3.中标人无故拖延、拒签合同的，将取消中标资格。</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5"/>
        <w:spacing w:before="0" w:beforeAutospacing="0" w:after="0" w:afterAutospacing="0" w:line="360" w:lineRule="auto"/>
        <w:ind w:firstLine="480" w:firstLineChars="200"/>
        <w:jc w:val="both"/>
        <w:rPr>
          <w:rFonts w:hint="default" w:ascii="宋体" w:hAnsi="宋体" w:eastAsia="宋体" w:cs="宋体"/>
        </w:rPr>
      </w:pPr>
      <w:r>
        <w:rPr>
          <w:rFonts w:ascii="宋体" w:hAnsi="宋体" w:eastAsia="宋体" w:cs="宋体"/>
        </w:rPr>
        <w:t>5.询问或者质疑事项可能影响中标结果的，采购人应当暂停签订合同，已经签订合同的，应当中止履行合同。</w:t>
      </w:r>
    </w:p>
    <w:p>
      <w:pPr>
        <w:pStyle w:val="10"/>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1.报名本项目的投标人认为招标文件、采购过程和中标结果使自己的权益受到损害的，通过书面形式一次性向采购人或采购组织机构提出质疑：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投标人对采购人或采购组织机构的质疑答复不满意或在规定时间内未得到答复的，可以在答复期满后15个工作日内，向监督管理机构投诉。</w:t>
      </w:r>
    </w:p>
    <w:p>
      <w:pPr>
        <w:pStyle w:val="10"/>
        <w:spacing w:line="360" w:lineRule="auto"/>
        <w:ind w:firstLine="480" w:firstLineChars="200"/>
        <w:jc w:val="both"/>
        <w:rPr>
          <w:rFonts w:ascii="宋体" w:hAnsi="宋体" w:eastAsia="宋体"/>
          <w:b/>
          <w:sz w:val="36"/>
          <w:szCs w:val="36"/>
        </w:rPr>
      </w:pPr>
      <w:r>
        <w:rPr>
          <w:rFonts w:hint="eastAsia" w:ascii="宋体" w:hAnsi="宋体"/>
          <w:sz w:val="24"/>
        </w:rPr>
        <w:br w:type="page"/>
      </w:r>
    </w:p>
    <w:p>
      <w:pPr>
        <w:numPr>
          <w:ilvl w:val="0"/>
          <w:numId w:val="8"/>
        </w:numPr>
        <w:spacing w:line="360" w:lineRule="auto"/>
        <w:jc w:val="center"/>
        <w:rPr>
          <w:rFonts w:ascii="宋体" w:hAnsi="宋体" w:eastAsia="宋体"/>
          <w:b/>
          <w:sz w:val="36"/>
          <w:szCs w:val="36"/>
        </w:rPr>
      </w:pPr>
      <w:bookmarkStart w:id="27" w:name="_Toc13072_WPSOffice_Level1"/>
      <w:r>
        <w:rPr>
          <w:rFonts w:hint="eastAsia" w:ascii="宋体" w:hAnsi="宋体" w:eastAsia="宋体"/>
          <w:b/>
          <w:sz w:val="36"/>
          <w:szCs w:val="36"/>
        </w:rPr>
        <w:t>招标需求</w:t>
      </w:r>
      <w:bookmarkEnd w:id="27"/>
    </w:p>
    <w:p>
      <w:pPr>
        <w:pStyle w:val="16"/>
        <w:spacing w:line="360" w:lineRule="auto"/>
        <w:jc w:val="left"/>
        <w:rPr>
          <w:rFonts w:hAnsi="宋体" w:cs="宋体"/>
          <w:b/>
          <w:sz w:val="22"/>
          <w:szCs w:val="20"/>
        </w:rPr>
      </w:pPr>
      <w:r>
        <w:rPr>
          <w:rFonts w:hint="eastAsia" w:hAnsi="宋体" w:cs="宋体"/>
          <w:b/>
          <w:sz w:val="24"/>
        </w:rPr>
        <w:t>一、招标项目一览表</w:t>
      </w:r>
    </w:p>
    <w:p>
      <w:pPr>
        <w:pStyle w:val="16"/>
        <w:spacing w:line="360" w:lineRule="auto"/>
        <w:jc w:val="left"/>
        <w:rPr>
          <w:rFonts w:hAnsi="宋体" w:cs="宋体"/>
          <w:b/>
          <w:sz w:val="24"/>
        </w:rPr>
      </w:pPr>
      <w:r>
        <w:rPr>
          <w:rFonts w:hint="eastAsia" w:hAnsi="宋体" w:cs="宋体"/>
          <w:b/>
          <w:sz w:val="24"/>
        </w:rPr>
        <w:t>本次招标项目，具体内容如下表：</w:t>
      </w:r>
    </w:p>
    <w:tbl>
      <w:tblPr>
        <w:tblStyle w:val="2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865"/>
        <w:gridCol w:w="1372"/>
        <w:gridCol w:w="764"/>
        <w:gridCol w:w="763"/>
        <w:gridCol w:w="1676"/>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89" w:type="dxa"/>
            <w:vAlign w:val="center"/>
          </w:tcPr>
          <w:p>
            <w:pPr>
              <w:tabs>
                <w:tab w:val="left" w:pos="8280"/>
              </w:tabs>
              <w:autoSpaceDE w:val="0"/>
              <w:autoSpaceDN w:val="0"/>
              <w:adjustRightInd w:val="0"/>
              <w:ind w:right="25"/>
              <w:jc w:val="left"/>
              <w:rPr>
                <w:rFonts w:ascii="宋体" w:hAnsi="宋体" w:cs="宋体"/>
                <w:b/>
                <w:sz w:val="24"/>
              </w:rPr>
            </w:pPr>
            <w:r>
              <w:rPr>
                <w:rFonts w:hint="eastAsia" w:ascii="宋体" w:hAnsi="宋体" w:cs="宋体"/>
                <w:b/>
                <w:sz w:val="24"/>
              </w:rPr>
              <w:t>标段号</w:t>
            </w:r>
          </w:p>
        </w:tc>
        <w:tc>
          <w:tcPr>
            <w:tcW w:w="1865"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项目名称</w:t>
            </w:r>
          </w:p>
        </w:tc>
        <w:tc>
          <w:tcPr>
            <w:tcW w:w="1372"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kern w:val="0"/>
                <w:sz w:val="24"/>
              </w:rPr>
              <w:t>简要要求</w:t>
            </w:r>
          </w:p>
        </w:tc>
        <w:tc>
          <w:tcPr>
            <w:tcW w:w="764"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数量</w:t>
            </w:r>
          </w:p>
        </w:tc>
        <w:tc>
          <w:tcPr>
            <w:tcW w:w="763"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单位</w:t>
            </w:r>
          </w:p>
        </w:tc>
        <w:tc>
          <w:tcPr>
            <w:tcW w:w="1676" w:type="dxa"/>
            <w:vAlign w:val="center"/>
          </w:tcPr>
          <w:p>
            <w:pPr>
              <w:tabs>
                <w:tab w:val="left" w:pos="8280"/>
              </w:tabs>
              <w:autoSpaceDE w:val="0"/>
              <w:autoSpaceDN w:val="0"/>
              <w:adjustRightInd w:val="0"/>
              <w:ind w:right="25"/>
              <w:jc w:val="center"/>
              <w:rPr>
                <w:rFonts w:ascii="宋体" w:hAnsi="宋体" w:cs="宋体"/>
                <w:b/>
                <w:color w:val="000000"/>
                <w:sz w:val="24"/>
                <w:highlight w:val="none"/>
              </w:rPr>
            </w:pPr>
            <w:r>
              <w:rPr>
                <w:rFonts w:hint="eastAsia" w:ascii="宋体" w:hAnsi="宋体" w:cs="宋体"/>
                <w:b/>
                <w:color w:val="000000"/>
                <w:sz w:val="24"/>
                <w:highlight w:val="none"/>
              </w:rPr>
              <w:t>预算/最高限价（</w:t>
            </w:r>
            <w:r>
              <w:rPr>
                <w:rFonts w:hint="eastAsia" w:ascii="宋体" w:hAnsi="宋体" w:cs="宋体"/>
                <w:b/>
                <w:color w:val="000000"/>
                <w:sz w:val="24"/>
                <w:highlight w:val="none"/>
                <w:lang w:eastAsia="zh-CN"/>
              </w:rPr>
              <w:t>万</w:t>
            </w:r>
            <w:r>
              <w:rPr>
                <w:rFonts w:hint="eastAsia" w:ascii="宋体" w:hAnsi="宋体" w:cs="宋体"/>
                <w:b/>
                <w:color w:val="000000"/>
                <w:sz w:val="24"/>
                <w:highlight w:val="none"/>
              </w:rPr>
              <w:t>元）</w:t>
            </w:r>
          </w:p>
        </w:tc>
        <w:tc>
          <w:tcPr>
            <w:tcW w:w="2071" w:type="dxa"/>
            <w:vAlign w:val="center"/>
          </w:tcPr>
          <w:p>
            <w:pPr>
              <w:tabs>
                <w:tab w:val="left" w:pos="8280"/>
              </w:tabs>
              <w:autoSpaceDE w:val="0"/>
              <w:autoSpaceDN w:val="0"/>
              <w:adjustRightInd w:val="0"/>
              <w:ind w:right="25"/>
              <w:jc w:val="left"/>
              <w:rPr>
                <w:rFonts w:ascii="宋体" w:hAnsi="宋体" w:cs="宋体"/>
                <w:b/>
                <w:sz w:val="24"/>
              </w:rPr>
            </w:pPr>
            <w:r>
              <w:rPr>
                <w:rFonts w:hint="eastAsia" w:ascii="宋体" w:hAnsi="宋体" w:cs="宋体"/>
                <w:b/>
                <w:szCs w:val="21"/>
              </w:rPr>
              <w:t>交货期，完成供货及安装调试（日历天）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89" w:type="dxa"/>
            <w:vAlign w:val="center"/>
          </w:tcPr>
          <w:p>
            <w:pPr>
              <w:jc w:val="center"/>
              <w:rPr>
                <w:rFonts w:ascii="宋体" w:hAnsi="宋体" w:cs="宋体"/>
                <w:szCs w:val="21"/>
              </w:rPr>
            </w:pPr>
            <w:r>
              <w:rPr>
                <w:rFonts w:hint="eastAsia" w:ascii="宋体" w:hAnsi="宋体" w:cs="宋体"/>
                <w:szCs w:val="21"/>
              </w:rPr>
              <w:t>一</w:t>
            </w:r>
          </w:p>
        </w:tc>
        <w:tc>
          <w:tcPr>
            <w:tcW w:w="1865" w:type="dxa"/>
            <w:vAlign w:val="center"/>
          </w:tcPr>
          <w:p>
            <w:pPr>
              <w:jc w:val="center"/>
              <w:rPr>
                <w:rFonts w:ascii="宋体" w:hAnsi="宋体" w:cs="宋体"/>
                <w:szCs w:val="21"/>
              </w:rPr>
            </w:pPr>
            <w:r>
              <w:rPr>
                <w:rFonts w:hint="eastAsia" w:ascii="宋体" w:hAnsi="宋体" w:cs="宋体"/>
                <w:szCs w:val="21"/>
              </w:rPr>
              <w:t>2023年篮球场、足球场、门球场采购项目</w:t>
            </w:r>
          </w:p>
        </w:tc>
        <w:tc>
          <w:tcPr>
            <w:tcW w:w="1372" w:type="dxa"/>
            <w:vAlign w:val="center"/>
          </w:tcPr>
          <w:p>
            <w:pPr>
              <w:jc w:val="center"/>
              <w:rPr>
                <w:rFonts w:ascii="宋体" w:hAnsi="宋体" w:cs="宋体"/>
                <w:szCs w:val="21"/>
              </w:rPr>
            </w:pPr>
            <w:r>
              <w:rPr>
                <w:rFonts w:hint="eastAsia" w:ascii="宋体" w:hAnsi="宋体" w:cs="宋体"/>
                <w:szCs w:val="21"/>
              </w:rPr>
              <w:t>详见招标需求</w:t>
            </w:r>
          </w:p>
        </w:tc>
        <w:tc>
          <w:tcPr>
            <w:tcW w:w="764" w:type="dxa"/>
            <w:vAlign w:val="center"/>
          </w:tcPr>
          <w:p>
            <w:pPr>
              <w:jc w:val="center"/>
              <w:rPr>
                <w:rFonts w:ascii="宋体" w:hAnsi="宋体" w:cs="宋体"/>
                <w:szCs w:val="21"/>
              </w:rPr>
            </w:pPr>
            <w:r>
              <w:rPr>
                <w:rFonts w:hint="eastAsia" w:ascii="宋体" w:hAnsi="宋体" w:cs="宋体"/>
                <w:szCs w:val="21"/>
              </w:rPr>
              <w:t>1</w:t>
            </w:r>
          </w:p>
        </w:tc>
        <w:tc>
          <w:tcPr>
            <w:tcW w:w="763" w:type="dxa"/>
            <w:vAlign w:val="center"/>
          </w:tcPr>
          <w:p>
            <w:pPr>
              <w:jc w:val="center"/>
              <w:rPr>
                <w:rFonts w:ascii="宋体" w:hAnsi="宋体" w:cs="宋体"/>
                <w:szCs w:val="21"/>
              </w:rPr>
            </w:pPr>
            <w:r>
              <w:rPr>
                <w:rFonts w:hint="eastAsia" w:ascii="宋体" w:hAnsi="宋体" w:cs="宋体"/>
                <w:szCs w:val="21"/>
              </w:rPr>
              <w:t>项</w:t>
            </w:r>
          </w:p>
        </w:tc>
        <w:tc>
          <w:tcPr>
            <w:tcW w:w="1676" w:type="dxa"/>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49.8</w:t>
            </w:r>
          </w:p>
        </w:tc>
        <w:tc>
          <w:tcPr>
            <w:tcW w:w="2071" w:type="dxa"/>
            <w:vAlign w:val="center"/>
          </w:tcPr>
          <w:p>
            <w:pPr>
              <w:jc w:val="center"/>
              <w:rPr>
                <w:rFonts w:ascii="宋体" w:hAnsi="宋体" w:cs="宋体"/>
                <w:szCs w:val="21"/>
              </w:rPr>
            </w:pPr>
            <w:r>
              <w:rPr>
                <w:rFonts w:hint="eastAsia" w:ascii="宋体" w:hAnsi="宋体" w:cs="宋体"/>
                <w:szCs w:val="21"/>
              </w:rPr>
              <w:t>合同签订后30天内</w:t>
            </w:r>
          </w:p>
        </w:tc>
      </w:tr>
    </w:tbl>
    <w:p>
      <w:pPr>
        <w:pStyle w:val="85"/>
        <w:numPr>
          <w:ilvl w:val="0"/>
          <w:numId w:val="11"/>
        </w:numPr>
        <w:spacing w:line="360" w:lineRule="auto"/>
        <w:jc w:val="left"/>
        <w:rPr>
          <w:rFonts w:ascii="宋体" w:hAnsi="宋体" w:eastAsia="宋体" w:cs="宋体"/>
          <w:b/>
          <w:bCs/>
          <w:sz w:val="24"/>
        </w:rPr>
      </w:pPr>
      <w:r>
        <w:rPr>
          <w:rFonts w:hint="eastAsia" w:ascii="宋体" w:hAnsi="宋体" w:eastAsia="宋体" w:cs="宋体"/>
          <w:b/>
          <w:bCs/>
          <w:sz w:val="24"/>
        </w:rPr>
        <w:t>技术需求</w:t>
      </w:r>
    </w:p>
    <w:p>
      <w:pPr>
        <w:pStyle w:val="85"/>
        <w:spacing w:line="360" w:lineRule="auto"/>
        <w:jc w:val="left"/>
        <w:rPr>
          <w:rFonts w:ascii="宋体" w:hAnsi="宋体" w:eastAsia="宋体" w:cs="宋体"/>
          <w:sz w:val="24"/>
        </w:rPr>
      </w:pPr>
      <w:r>
        <w:rPr>
          <w:rFonts w:hint="eastAsia" w:ascii="宋体" w:hAnsi="宋体" w:eastAsia="宋体" w:cs="宋体"/>
          <w:sz w:val="24"/>
        </w:rPr>
        <w:t>新建2个笼式足球场，1个篮球1片门球场、参数如下：</w:t>
      </w:r>
    </w:p>
    <w:tbl>
      <w:tblPr>
        <w:tblStyle w:val="29"/>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45"/>
        <w:gridCol w:w="4815"/>
        <w:gridCol w:w="1800"/>
        <w:gridCol w:w="570"/>
        <w:gridCol w:w="61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序号</w:t>
            </w:r>
          </w:p>
        </w:tc>
        <w:tc>
          <w:tcPr>
            <w:tcW w:w="945" w:type="dxa"/>
            <w:vAlign w:val="center"/>
          </w:tcPr>
          <w:p>
            <w:pPr>
              <w:spacing w:line="360" w:lineRule="auto"/>
              <w:jc w:val="center"/>
              <w:rPr>
                <w:rFonts w:ascii="宋体" w:hAnsi="宋体" w:cs="宋体"/>
                <w:sz w:val="20"/>
                <w:szCs w:val="22"/>
              </w:rPr>
            </w:pPr>
            <w:r>
              <w:rPr>
                <w:rFonts w:hint="eastAsia" w:ascii="宋体" w:hAnsi="宋体" w:cs="宋体"/>
                <w:sz w:val="20"/>
                <w:szCs w:val="22"/>
              </w:rPr>
              <w:t>配套名称</w:t>
            </w:r>
          </w:p>
        </w:tc>
        <w:tc>
          <w:tcPr>
            <w:tcW w:w="4815" w:type="dxa"/>
            <w:vAlign w:val="center"/>
          </w:tcPr>
          <w:p>
            <w:pPr>
              <w:spacing w:line="360" w:lineRule="auto"/>
              <w:jc w:val="center"/>
              <w:rPr>
                <w:rFonts w:ascii="宋体" w:hAnsi="宋体" w:cs="宋体"/>
                <w:sz w:val="20"/>
                <w:szCs w:val="22"/>
              </w:rPr>
            </w:pPr>
            <w:r>
              <w:rPr>
                <w:rFonts w:hint="eastAsia" w:ascii="宋体" w:hAnsi="宋体" w:cs="宋体"/>
                <w:sz w:val="20"/>
                <w:szCs w:val="22"/>
              </w:rPr>
              <w:t>技术规格</w:t>
            </w:r>
          </w:p>
        </w:tc>
        <w:tc>
          <w:tcPr>
            <w:tcW w:w="1800" w:type="dxa"/>
            <w:vAlign w:val="center"/>
          </w:tcPr>
          <w:p>
            <w:pPr>
              <w:spacing w:line="360" w:lineRule="auto"/>
              <w:jc w:val="center"/>
              <w:rPr>
                <w:rFonts w:ascii="宋体" w:hAnsi="宋体" w:cs="宋体"/>
                <w:sz w:val="20"/>
                <w:szCs w:val="22"/>
              </w:rPr>
            </w:pPr>
            <w:r>
              <w:rPr>
                <w:rFonts w:hint="eastAsia" w:ascii="宋体" w:hAnsi="宋体" w:cs="宋体"/>
                <w:sz w:val="20"/>
                <w:szCs w:val="22"/>
              </w:rPr>
              <w:t>图 样</w:t>
            </w:r>
          </w:p>
        </w:tc>
        <w:tc>
          <w:tcPr>
            <w:tcW w:w="570" w:type="dxa"/>
            <w:vAlign w:val="center"/>
          </w:tcPr>
          <w:p>
            <w:pPr>
              <w:spacing w:line="360" w:lineRule="auto"/>
              <w:jc w:val="center"/>
              <w:rPr>
                <w:rFonts w:ascii="宋体" w:hAnsi="宋体" w:cs="宋体"/>
                <w:sz w:val="20"/>
                <w:szCs w:val="22"/>
              </w:rPr>
            </w:pPr>
            <w:r>
              <w:rPr>
                <w:rFonts w:hint="eastAsia" w:ascii="宋体" w:hAnsi="宋体" w:cs="宋体"/>
                <w:sz w:val="20"/>
                <w:szCs w:val="22"/>
              </w:rPr>
              <w:t>单位</w:t>
            </w:r>
          </w:p>
        </w:tc>
        <w:tc>
          <w:tcPr>
            <w:tcW w:w="615" w:type="dxa"/>
            <w:vAlign w:val="center"/>
          </w:tcPr>
          <w:p>
            <w:pPr>
              <w:spacing w:line="360" w:lineRule="auto"/>
              <w:jc w:val="center"/>
              <w:rPr>
                <w:rFonts w:ascii="宋体" w:hAnsi="宋体" w:cs="宋体"/>
                <w:sz w:val="20"/>
                <w:szCs w:val="22"/>
              </w:rPr>
            </w:pPr>
            <w:r>
              <w:rPr>
                <w:rFonts w:hint="eastAsia" w:ascii="宋体" w:hAnsi="宋体" w:cs="宋体"/>
                <w:sz w:val="20"/>
                <w:szCs w:val="22"/>
              </w:rPr>
              <w:t>数量</w:t>
            </w:r>
          </w:p>
        </w:tc>
        <w:tc>
          <w:tcPr>
            <w:tcW w:w="1371" w:type="dxa"/>
            <w:vAlign w:val="center"/>
          </w:tcPr>
          <w:p>
            <w:pPr>
              <w:spacing w:line="360" w:lineRule="auto"/>
              <w:jc w:val="center"/>
              <w:rPr>
                <w:rFonts w:ascii="宋体" w:hAnsi="宋体" w:cs="宋体"/>
                <w:sz w:val="20"/>
                <w:szCs w:val="22"/>
              </w:rPr>
            </w:pPr>
            <w:r>
              <w:rPr>
                <w:rFonts w:hint="eastAsia" w:ascii="宋体" w:hAnsi="宋体" w:cs="宋体"/>
                <w:sz w:val="20"/>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41" w:type="dxa"/>
            <w:gridSpan w:val="2"/>
          </w:tcPr>
          <w:p>
            <w:pPr>
              <w:spacing w:line="360" w:lineRule="auto"/>
              <w:rPr>
                <w:rFonts w:ascii="宋体" w:hAnsi="宋体" w:cs="宋体"/>
                <w:sz w:val="20"/>
                <w:szCs w:val="22"/>
              </w:rPr>
            </w:pPr>
            <w:r>
              <w:rPr>
                <w:rFonts w:hint="eastAsia" w:ascii="宋体" w:hAnsi="宋体" w:cs="宋体"/>
                <w:sz w:val="20"/>
                <w:szCs w:val="22"/>
              </w:rPr>
              <w:t>笼式足球场一</w:t>
            </w:r>
          </w:p>
        </w:tc>
        <w:tc>
          <w:tcPr>
            <w:tcW w:w="7800" w:type="dxa"/>
            <w:gridSpan w:val="4"/>
          </w:tcPr>
          <w:p>
            <w:pPr>
              <w:spacing w:line="360" w:lineRule="auto"/>
              <w:jc w:val="center"/>
              <w:rPr>
                <w:rFonts w:ascii="宋体" w:hAnsi="宋体" w:cs="宋体"/>
                <w:sz w:val="20"/>
                <w:szCs w:val="22"/>
              </w:rPr>
            </w:pPr>
            <w:r>
              <w:rPr>
                <w:rFonts w:hint="eastAsia" w:ascii="宋体" w:hAnsi="宋体" w:cs="宋体"/>
                <w:sz w:val="20"/>
                <w:szCs w:val="22"/>
              </w:rPr>
              <w:t>面积</w:t>
            </w:r>
            <w:r>
              <w:rPr>
                <w:rFonts w:hint="default" w:ascii="宋体" w:hAnsi="宋体" w:cs="宋体"/>
                <w:sz w:val="20"/>
                <w:szCs w:val="22"/>
                <w:lang w:val="en-US"/>
              </w:rPr>
              <w:t>18</w:t>
            </w:r>
            <w:r>
              <w:rPr>
                <w:rFonts w:hint="eastAsia" w:ascii="宋体" w:hAnsi="宋体" w:cs="宋体"/>
                <w:sz w:val="20"/>
                <w:szCs w:val="22"/>
              </w:rPr>
              <w:t>*</w:t>
            </w:r>
            <w:r>
              <w:rPr>
                <w:rFonts w:hint="default" w:ascii="宋体" w:hAnsi="宋体" w:cs="宋体"/>
                <w:sz w:val="20"/>
                <w:szCs w:val="22"/>
                <w:lang w:val="en-US"/>
              </w:rPr>
              <w:t>28</w:t>
            </w:r>
            <w:r>
              <w:rPr>
                <w:rFonts w:hint="eastAsia" w:ascii="宋体" w:hAnsi="宋体" w:cs="宋体"/>
                <w:sz w:val="20"/>
                <w:szCs w:val="22"/>
              </w:rPr>
              <w:t>m</w:t>
            </w:r>
          </w:p>
        </w:tc>
        <w:tc>
          <w:tcPr>
            <w:tcW w:w="1371" w:type="dxa"/>
          </w:tcPr>
          <w:p>
            <w:pPr>
              <w:spacing w:line="360" w:lineRule="auto"/>
              <w:jc w:val="center"/>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1</w:t>
            </w:r>
          </w:p>
        </w:tc>
        <w:tc>
          <w:tcPr>
            <w:tcW w:w="945" w:type="dxa"/>
            <w:vAlign w:val="center"/>
          </w:tcPr>
          <w:p>
            <w:pPr>
              <w:spacing w:line="360" w:lineRule="auto"/>
              <w:rPr>
                <w:rFonts w:ascii="宋体" w:hAnsi="宋体" w:cs="宋体"/>
                <w:sz w:val="20"/>
                <w:szCs w:val="22"/>
              </w:rPr>
            </w:pPr>
            <w:r>
              <w:rPr>
                <w:rFonts w:hint="eastAsia" w:ascii="宋体" w:hAnsi="宋体" w:cs="宋体"/>
                <w:sz w:val="20"/>
                <w:szCs w:val="22"/>
              </w:rPr>
              <w:t>足球场围网</w:t>
            </w:r>
          </w:p>
        </w:tc>
        <w:tc>
          <w:tcPr>
            <w:tcW w:w="4815" w:type="dxa"/>
          </w:tcPr>
          <w:p>
            <w:pPr>
              <w:spacing w:line="360" w:lineRule="auto"/>
              <w:rPr>
                <w:rFonts w:ascii="宋体" w:hAnsi="宋体" w:cs="宋体"/>
                <w:sz w:val="20"/>
                <w:szCs w:val="22"/>
              </w:rPr>
            </w:pPr>
            <w:r>
              <w:rPr>
                <w:rFonts w:hint="eastAsia" w:ascii="宋体" w:hAnsi="宋体" w:cs="宋体"/>
                <w:sz w:val="20"/>
                <w:szCs w:val="22"/>
              </w:rPr>
              <w:t>主立柱：φ76钢管（Q235），厚3.0mm，高度6.08米；横梁：φ60钢管（Q235），厚3.0mm，高度2.9米；</w:t>
            </w:r>
          </w:p>
          <w:p>
            <w:pPr>
              <w:spacing w:line="360" w:lineRule="auto"/>
              <w:rPr>
                <w:rFonts w:ascii="宋体" w:hAnsi="宋体" w:cs="宋体"/>
                <w:sz w:val="20"/>
                <w:szCs w:val="22"/>
              </w:rPr>
            </w:pPr>
            <w:r>
              <w:rPr>
                <w:rFonts w:hint="eastAsia" w:ascii="宋体" w:hAnsi="宋体" w:cs="宋体"/>
                <w:sz w:val="20"/>
                <w:szCs w:val="22"/>
              </w:rPr>
              <w:t>PE包塑围网片，网孔50x50mm，网丝外径Ф4.0mm，内径Ф2.8mm。</w:t>
            </w:r>
          </w:p>
          <w:p>
            <w:pPr>
              <w:spacing w:line="360" w:lineRule="auto"/>
              <w:rPr>
                <w:rFonts w:ascii="宋体" w:hAnsi="宋体" w:cs="宋体"/>
                <w:sz w:val="20"/>
                <w:szCs w:val="22"/>
              </w:rPr>
            </w:pPr>
            <w:r>
              <w:rPr>
                <w:rFonts w:hint="eastAsia" w:ascii="宋体" w:hAnsi="宋体" w:cs="宋体"/>
                <w:sz w:val="20"/>
                <w:szCs w:val="22"/>
              </w:rPr>
              <w:t>★提供国家体育用品质量监督检验中心检验合格报告原件扫描件.</w:t>
            </w:r>
          </w:p>
        </w:tc>
        <w:tc>
          <w:tcPr>
            <w:tcW w:w="1800" w:type="dxa"/>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11555" cy="1169035"/>
                  <wp:effectExtent l="0" t="0" r="17145" b="12065"/>
                  <wp:docPr id="1026" name="图片 4" descr="91caf7ea9e0a183917f37884d97bd13"/>
                  <wp:cNvGraphicFramePr/>
                  <a:graphic xmlns:a="http://schemas.openxmlformats.org/drawingml/2006/main">
                    <a:graphicData uri="http://schemas.openxmlformats.org/drawingml/2006/picture">
                      <pic:pic xmlns:pic="http://schemas.openxmlformats.org/drawingml/2006/picture">
                        <pic:nvPicPr>
                          <pic:cNvPr id="1026" name="图片 4" descr="91caf7ea9e0a183917f37884d97bd13"/>
                          <pic:cNvPicPr/>
                        </pic:nvPicPr>
                        <pic:blipFill>
                          <a:blip r:embed="rId16" cstate="print"/>
                          <a:srcRect/>
                          <a:stretch>
                            <a:fillRect/>
                          </a:stretch>
                        </pic:blipFill>
                        <pic:spPr>
                          <a:xfrm>
                            <a:off x="0" y="0"/>
                            <a:ext cx="1011555" cy="1169035"/>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r>
              <w:rPr>
                <w:rFonts w:hint="eastAsia" w:ascii="宋体" w:hAnsi="宋体" w:cs="宋体"/>
                <w:sz w:val="20"/>
                <w:szCs w:val="22"/>
              </w:rPr>
              <w:t>㎡</w:t>
            </w:r>
          </w:p>
        </w:tc>
        <w:tc>
          <w:tcPr>
            <w:tcW w:w="615" w:type="dxa"/>
            <w:vAlign w:val="center"/>
          </w:tcPr>
          <w:p>
            <w:pPr>
              <w:spacing w:line="360" w:lineRule="auto"/>
              <w:rPr>
                <w:rFonts w:ascii="宋体" w:hAnsi="宋体" w:cs="宋体"/>
                <w:sz w:val="20"/>
                <w:szCs w:val="22"/>
              </w:rPr>
            </w:pPr>
            <w:r>
              <w:rPr>
                <w:rFonts w:ascii="宋体" w:hAnsi="宋体" w:cs="宋体"/>
                <w:sz w:val="20"/>
                <w:szCs w:val="22"/>
              </w:rPr>
              <w:t>55</w:t>
            </w:r>
            <w:r>
              <w:rPr>
                <w:rFonts w:ascii="宋体" w:hAnsi="宋体" w:cs="宋体"/>
                <w:sz w:val="20"/>
                <w:szCs w:val="22"/>
                <w:lang w:val="en-US"/>
              </w:rPr>
              <w:t>2</w:t>
            </w: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2</w:t>
            </w:r>
          </w:p>
        </w:tc>
        <w:tc>
          <w:tcPr>
            <w:tcW w:w="945" w:type="dxa"/>
            <w:vAlign w:val="center"/>
          </w:tcPr>
          <w:p>
            <w:pPr>
              <w:spacing w:line="360" w:lineRule="auto"/>
              <w:jc w:val="center"/>
              <w:rPr>
                <w:rFonts w:ascii="宋体" w:hAnsi="宋体" w:cs="宋体"/>
                <w:sz w:val="20"/>
                <w:szCs w:val="22"/>
              </w:rPr>
            </w:pPr>
            <w:r>
              <w:rPr>
                <w:rFonts w:hint="eastAsia" w:ascii="宋体" w:hAnsi="宋体" w:cs="宋体"/>
                <w:sz w:val="20"/>
                <w:szCs w:val="22"/>
              </w:rPr>
              <w:t>足球门</w:t>
            </w:r>
          </w:p>
        </w:tc>
        <w:tc>
          <w:tcPr>
            <w:tcW w:w="4815" w:type="dxa"/>
            <w:vAlign w:val="center"/>
          </w:tcPr>
          <w:p>
            <w:pPr>
              <w:spacing w:line="360" w:lineRule="auto"/>
              <w:rPr>
                <w:rFonts w:ascii="宋体" w:hAnsi="宋体" w:cs="宋体"/>
                <w:sz w:val="20"/>
                <w:szCs w:val="22"/>
              </w:rPr>
            </w:pPr>
            <w:r>
              <w:fldChar w:fldCharType="begin"/>
            </w:r>
            <w:r>
              <w:instrText xml:space="preserve"> HYPERLINK "https://zhidao.baidu.com/search?word=%E4%BA%94%E4%BA%BA%E5%88%B6%E8%B6%B3%E7%90%83&amp;fr=iknow_pc_qb_highlight" </w:instrText>
            </w:r>
            <w:r>
              <w:fldChar w:fldCharType="separate"/>
            </w:r>
            <w:r>
              <w:rPr>
                <w:rFonts w:hint="eastAsia" w:ascii="宋体" w:hAnsi="宋体" w:cs="宋体"/>
                <w:sz w:val="20"/>
                <w:szCs w:val="22"/>
              </w:rPr>
              <w:t>五人制足球</w:t>
            </w:r>
            <w:r>
              <w:fldChar w:fldCharType="end"/>
            </w:r>
            <w:r>
              <w:rPr>
                <w:rFonts w:hint="eastAsia" w:ascii="宋体" w:hAnsi="宋体" w:cs="宋体"/>
                <w:sz w:val="20"/>
                <w:szCs w:val="22"/>
              </w:rPr>
              <w:t>门尺寸： 3*1.2*2米（两柱之间相距3米，前后距1.2米，高度2米）</w:t>
            </w:r>
          </w:p>
          <w:p>
            <w:pPr>
              <w:spacing w:line="360" w:lineRule="auto"/>
              <w:rPr>
                <w:rFonts w:ascii="宋体" w:hAnsi="宋体" w:cs="宋体"/>
                <w:sz w:val="20"/>
                <w:szCs w:val="22"/>
              </w:rPr>
            </w:pPr>
            <w:r>
              <w:rPr>
                <w:rFonts w:hint="eastAsia" w:ascii="宋体" w:hAnsi="宋体" w:cs="宋体"/>
                <w:sz w:val="20"/>
                <w:szCs w:val="22"/>
              </w:rPr>
              <w:t>提供国家体育用品质量监督检验中心检验合格报告原件扫描件.</w:t>
            </w:r>
          </w:p>
        </w:tc>
        <w:tc>
          <w:tcPr>
            <w:tcW w:w="1800" w:type="dxa"/>
            <w:vAlign w:val="center"/>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35685" cy="813435"/>
                  <wp:effectExtent l="0" t="0" r="12065" b="5715"/>
                  <wp:docPr id="1027" name="图片 6"/>
                  <wp:cNvGraphicFramePr/>
                  <a:graphic xmlns:a="http://schemas.openxmlformats.org/drawingml/2006/main">
                    <a:graphicData uri="http://schemas.openxmlformats.org/drawingml/2006/picture">
                      <pic:pic xmlns:pic="http://schemas.openxmlformats.org/drawingml/2006/picture">
                        <pic:nvPicPr>
                          <pic:cNvPr id="1027" name="图片 6"/>
                          <pic:cNvPicPr/>
                        </pic:nvPicPr>
                        <pic:blipFill>
                          <a:blip r:embed="rId17" cstate="print"/>
                          <a:srcRect b="5727"/>
                          <a:stretch>
                            <a:fillRect/>
                          </a:stretch>
                        </pic:blipFill>
                        <pic:spPr>
                          <a:xfrm>
                            <a:off x="0" y="0"/>
                            <a:ext cx="1035685" cy="813435"/>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r>
              <w:rPr>
                <w:rFonts w:hint="eastAsia" w:ascii="宋体" w:hAnsi="宋体" w:cs="宋体"/>
                <w:sz w:val="20"/>
                <w:szCs w:val="22"/>
              </w:rPr>
              <w:t>套</w:t>
            </w:r>
          </w:p>
        </w:tc>
        <w:tc>
          <w:tcPr>
            <w:tcW w:w="615" w:type="dxa"/>
            <w:vAlign w:val="center"/>
          </w:tcPr>
          <w:p>
            <w:pPr>
              <w:spacing w:line="360" w:lineRule="auto"/>
              <w:rPr>
                <w:rFonts w:ascii="宋体" w:hAnsi="宋体" w:cs="宋体"/>
                <w:sz w:val="20"/>
                <w:szCs w:val="22"/>
              </w:rPr>
            </w:pPr>
            <w:r>
              <w:rPr>
                <w:rFonts w:hint="eastAsia" w:ascii="宋体" w:hAnsi="宋体" w:cs="宋体"/>
                <w:sz w:val="20"/>
                <w:szCs w:val="22"/>
              </w:rPr>
              <w:t>1</w:t>
            </w: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41" w:type="dxa"/>
            <w:gridSpan w:val="2"/>
          </w:tcPr>
          <w:p>
            <w:pPr>
              <w:spacing w:line="360" w:lineRule="auto"/>
              <w:rPr>
                <w:rFonts w:ascii="宋体" w:hAnsi="宋体" w:cs="宋体"/>
                <w:sz w:val="20"/>
                <w:szCs w:val="22"/>
              </w:rPr>
            </w:pPr>
            <w:r>
              <w:rPr>
                <w:rFonts w:hint="eastAsia" w:ascii="宋体" w:hAnsi="宋体" w:cs="宋体"/>
                <w:sz w:val="20"/>
                <w:szCs w:val="22"/>
              </w:rPr>
              <w:t>笼式足球场</w:t>
            </w:r>
          </w:p>
        </w:tc>
        <w:tc>
          <w:tcPr>
            <w:tcW w:w="7800" w:type="dxa"/>
            <w:gridSpan w:val="4"/>
          </w:tcPr>
          <w:p>
            <w:pPr>
              <w:spacing w:line="360" w:lineRule="auto"/>
              <w:jc w:val="center"/>
              <w:rPr>
                <w:rFonts w:ascii="宋体" w:hAnsi="宋体" w:cs="宋体"/>
                <w:sz w:val="20"/>
                <w:szCs w:val="22"/>
              </w:rPr>
            </w:pPr>
            <w:r>
              <w:rPr>
                <w:rFonts w:hint="eastAsia" w:ascii="宋体" w:hAnsi="宋体" w:cs="宋体"/>
                <w:sz w:val="20"/>
                <w:szCs w:val="22"/>
              </w:rPr>
              <w:t>面积18*28m</w:t>
            </w:r>
          </w:p>
        </w:tc>
        <w:tc>
          <w:tcPr>
            <w:tcW w:w="1371" w:type="dxa"/>
          </w:tcPr>
          <w:p>
            <w:pPr>
              <w:spacing w:line="360" w:lineRule="auto"/>
              <w:jc w:val="center"/>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1</w:t>
            </w:r>
          </w:p>
        </w:tc>
        <w:tc>
          <w:tcPr>
            <w:tcW w:w="945" w:type="dxa"/>
            <w:vAlign w:val="center"/>
          </w:tcPr>
          <w:p>
            <w:pPr>
              <w:spacing w:line="360" w:lineRule="auto"/>
              <w:jc w:val="center"/>
              <w:rPr>
                <w:rFonts w:ascii="宋体" w:hAnsi="宋体" w:cs="宋体"/>
                <w:sz w:val="20"/>
                <w:szCs w:val="22"/>
              </w:rPr>
            </w:pPr>
            <w:r>
              <w:rPr>
                <w:rFonts w:hint="eastAsia" w:ascii="宋体" w:hAnsi="宋体" w:cs="宋体"/>
                <w:sz w:val="20"/>
                <w:szCs w:val="22"/>
              </w:rPr>
              <w:t>足球场围网</w:t>
            </w:r>
          </w:p>
        </w:tc>
        <w:tc>
          <w:tcPr>
            <w:tcW w:w="4815" w:type="dxa"/>
          </w:tcPr>
          <w:p>
            <w:pPr>
              <w:spacing w:line="360" w:lineRule="auto"/>
              <w:rPr>
                <w:rFonts w:ascii="宋体" w:hAnsi="宋体" w:cs="宋体"/>
                <w:sz w:val="20"/>
                <w:szCs w:val="22"/>
              </w:rPr>
            </w:pPr>
            <w:r>
              <w:rPr>
                <w:rFonts w:hint="eastAsia" w:ascii="宋体" w:hAnsi="宋体" w:cs="宋体"/>
                <w:sz w:val="20"/>
                <w:szCs w:val="22"/>
              </w:rPr>
              <w:t>主立柱：φ76钢管（Q235），厚3.0mm，高度6.08米；横梁：φ60钢管（Q235），厚3.0mm，高度2.9米；</w:t>
            </w:r>
          </w:p>
          <w:p>
            <w:pPr>
              <w:spacing w:line="360" w:lineRule="auto"/>
              <w:rPr>
                <w:rFonts w:ascii="宋体" w:hAnsi="宋体" w:cs="宋体"/>
                <w:sz w:val="20"/>
                <w:szCs w:val="22"/>
              </w:rPr>
            </w:pPr>
            <w:r>
              <w:rPr>
                <w:rFonts w:hint="eastAsia" w:ascii="宋体" w:hAnsi="宋体" w:cs="宋体"/>
                <w:sz w:val="20"/>
                <w:szCs w:val="22"/>
              </w:rPr>
              <w:t>PE包塑围网片，网孔50x50mm，网丝外径Ф4.0mm，内径Ф2.8mm。</w:t>
            </w:r>
          </w:p>
          <w:p>
            <w:pPr>
              <w:spacing w:line="360" w:lineRule="auto"/>
              <w:rPr>
                <w:rFonts w:ascii="宋体" w:hAnsi="宋体" w:cs="宋体"/>
                <w:sz w:val="20"/>
                <w:szCs w:val="22"/>
              </w:rPr>
            </w:pPr>
            <w:r>
              <w:rPr>
                <w:rFonts w:hint="eastAsia" w:ascii="宋体" w:hAnsi="宋体" w:cs="宋体"/>
                <w:sz w:val="20"/>
                <w:szCs w:val="22"/>
              </w:rPr>
              <w:t>提供国家体育用品质量监督检验中心检验合格报告原件扫描件.</w:t>
            </w:r>
          </w:p>
        </w:tc>
        <w:tc>
          <w:tcPr>
            <w:tcW w:w="1800" w:type="dxa"/>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11555" cy="1169035"/>
                  <wp:effectExtent l="0" t="0" r="17145" b="12065"/>
                  <wp:docPr id="1028" name="图片 4" descr="91caf7ea9e0a183917f37884d97bd13"/>
                  <wp:cNvGraphicFramePr/>
                  <a:graphic xmlns:a="http://schemas.openxmlformats.org/drawingml/2006/main">
                    <a:graphicData uri="http://schemas.openxmlformats.org/drawingml/2006/picture">
                      <pic:pic xmlns:pic="http://schemas.openxmlformats.org/drawingml/2006/picture">
                        <pic:nvPicPr>
                          <pic:cNvPr id="1028" name="图片 4" descr="91caf7ea9e0a183917f37884d97bd13"/>
                          <pic:cNvPicPr/>
                        </pic:nvPicPr>
                        <pic:blipFill>
                          <a:blip r:embed="rId16" cstate="print"/>
                          <a:srcRect/>
                          <a:stretch>
                            <a:fillRect/>
                          </a:stretch>
                        </pic:blipFill>
                        <pic:spPr>
                          <a:xfrm>
                            <a:off x="0" y="0"/>
                            <a:ext cx="1011555" cy="1169035"/>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r>
              <w:rPr>
                <w:rFonts w:hint="eastAsia" w:ascii="宋体" w:hAnsi="宋体" w:cs="宋体"/>
                <w:sz w:val="20"/>
                <w:szCs w:val="22"/>
              </w:rPr>
              <w:t>㎡</w:t>
            </w:r>
          </w:p>
        </w:tc>
        <w:tc>
          <w:tcPr>
            <w:tcW w:w="615" w:type="dxa"/>
            <w:vAlign w:val="center"/>
          </w:tcPr>
          <w:p>
            <w:pPr>
              <w:spacing w:line="360" w:lineRule="auto"/>
              <w:rPr>
                <w:rFonts w:ascii="宋体" w:hAnsi="宋体" w:cs="宋体"/>
                <w:sz w:val="20"/>
                <w:szCs w:val="22"/>
              </w:rPr>
            </w:pPr>
            <w:r>
              <w:rPr>
                <w:rFonts w:hint="eastAsia" w:ascii="宋体" w:hAnsi="宋体" w:cs="宋体"/>
                <w:sz w:val="20"/>
                <w:szCs w:val="22"/>
              </w:rPr>
              <w:t>552</w:t>
            </w: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2</w:t>
            </w:r>
          </w:p>
        </w:tc>
        <w:tc>
          <w:tcPr>
            <w:tcW w:w="945" w:type="dxa"/>
            <w:vAlign w:val="center"/>
          </w:tcPr>
          <w:p>
            <w:pPr>
              <w:spacing w:line="360" w:lineRule="auto"/>
              <w:jc w:val="center"/>
              <w:rPr>
                <w:rFonts w:ascii="宋体" w:hAnsi="宋体" w:cs="宋体"/>
                <w:sz w:val="20"/>
                <w:szCs w:val="22"/>
              </w:rPr>
            </w:pPr>
          </w:p>
          <w:p>
            <w:pPr>
              <w:spacing w:line="360" w:lineRule="auto"/>
              <w:jc w:val="center"/>
              <w:rPr>
                <w:rFonts w:ascii="宋体" w:hAnsi="宋体" w:cs="宋体"/>
                <w:sz w:val="20"/>
                <w:szCs w:val="22"/>
              </w:rPr>
            </w:pPr>
            <w:r>
              <w:rPr>
                <w:rFonts w:hint="eastAsia" w:ascii="宋体" w:hAnsi="宋体" w:cs="宋体"/>
                <w:sz w:val="20"/>
                <w:szCs w:val="22"/>
              </w:rPr>
              <w:t>球场灯光（含布线）</w:t>
            </w:r>
          </w:p>
          <w:p>
            <w:pPr>
              <w:spacing w:line="360" w:lineRule="auto"/>
              <w:jc w:val="center"/>
              <w:rPr>
                <w:rFonts w:ascii="宋体" w:hAnsi="宋体" w:cs="宋体"/>
                <w:sz w:val="20"/>
                <w:szCs w:val="22"/>
              </w:rPr>
            </w:pPr>
          </w:p>
        </w:tc>
        <w:tc>
          <w:tcPr>
            <w:tcW w:w="4815" w:type="dxa"/>
            <w:vAlign w:val="center"/>
          </w:tcPr>
          <w:p>
            <w:pPr>
              <w:spacing w:line="360" w:lineRule="auto"/>
              <w:rPr>
                <w:rFonts w:ascii="宋体" w:hAnsi="宋体" w:cs="宋体"/>
                <w:sz w:val="20"/>
                <w:szCs w:val="22"/>
              </w:rPr>
            </w:pPr>
            <w:r>
              <w:rPr>
                <w:rFonts w:hint="eastAsia" w:ascii="宋体" w:hAnsi="宋体" w:cs="宋体"/>
                <w:sz w:val="20"/>
                <w:szCs w:val="22"/>
              </w:rPr>
              <w:t>Φ114的钢管（Q235）定制，厚3.0mm,高度7米与围网立柱共用。</w:t>
            </w:r>
          </w:p>
          <w:p>
            <w:pPr>
              <w:spacing w:line="360" w:lineRule="auto"/>
              <w:rPr>
                <w:rFonts w:ascii="宋体" w:hAnsi="宋体" w:cs="宋体"/>
                <w:sz w:val="20"/>
                <w:szCs w:val="22"/>
              </w:rPr>
            </w:pPr>
            <w:r>
              <w:rPr>
                <w:rFonts w:hint="eastAsia" w:ascii="宋体" w:hAnsi="宋体" w:cs="宋体"/>
                <w:sz w:val="20"/>
                <w:szCs w:val="22"/>
              </w:rPr>
              <w:t>200W*6LED球场专用灯具（含灯头到地面接线）</w:t>
            </w:r>
          </w:p>
          <w:p>
            <w:pPr>
              <w:spacing w:line="360" w:lineRule="auto"/>
              <w:rPr>
                <w:rFonts w:ascii="宋体" w:hAnsi="宋体" w:cs="宋体"/>
                <w:sz w:val="20"/>
                <w:szCs w:val="22"/>
              </w:rPr>
            </w:pPr>
            <w:r>
              <w:rPr>
                <w:rFonts w:hint="eastAsia" w:ascii="宋体" w:hAnsi="宋体" w:cs="宋体"/>
                <w:sz w:val="20"/>
                <w:szCs w:val="22"/>
              </w:rPr>
              <w:t>6mm²总电源电缆线，电线套管，配304不锈钢配电箱。</w:t>
            </w:r>
          </w:p>
          <w:p>
            <w:pPr>
              <w:spacing w:line="360" w:lineRule="auto"/>
              <w:rPr>
                <w:rFonts w:ascii="宋体" w:hAnsi="宋体" w:cs="宋体"/>
                <w:sz w:val="20"/>
                <w:szCs w:val="22"/>
              </w:rPr>
            </w:pPr>
            <w:r>
              <w:rPr>
                <w:rFonts w:hint="eastAsia" w:ascii="宋体" w:hAnsi="宋体" w:cs="宋体"/>
                <w:sz w:val="20"/>
                <w:szCs w:val="22"/>
              </w:rPr>
              <w:t>灯柱须提供国家体育用品质量监督检验中心检验合格报告原件扫描件.</w:t>
            </w:r>
          </w:p>
        </w:tc>
        <w:tc>
          <w:tcPr>
            <w:tcW w:w="1800" w:type="dxa"/>
            <w:vAlign w:val="center"/>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28065" cy="1036320"/>
                  <wp:effectExtent l="0" t="0" r="635" b="11430"/>
                  <wp:docPr id="1029" name="图片 5"/>
                  <wp:cNvGraphicFramePr/>
                  <a:graphic xmlns:a="http://schemas.openxmlformats.org/drawingml/2006/main">
                    <a:graphicData uri="http://schemas.openxmlformats.org/drawingml/2006/picture">
                      <pic:pic xmlns:pic="http://schemas.openxmlformats.org/drawingml/2006/picture">
                        <pic:nvPicPr>
                          <pic:cNvPr id="1029" name="图片 5"/>
                          <pic:cNvPicPr/>
                        </pic:nvPicPr>
                        <pic:blipFill>
                          <a:blip r:embed="rId18" cstate="print"/>
                          <a:srcRect/>
                          <a:stretch>
                            <a:fillRect/>
                          </a:stretch>
                        </pic:blipFill>
                        <pic:spPr>
                          <a:xfrm>
                            <a:off x="0" y="0"/>
                            <a:ext cx="1028065" cy="1036320"/>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p>
          <w:p>
            <w:pPr>
              <w:spacing w:line="360" w:lineRule="auto"/>
              <w:rPr>
                <w:rFonts w:ascii="宋体" w:hAnsi="宋体" w:cs="宋体"/>
                <w:sz w:val="20"/>
                <w:szCs w:val="22"/>
              </w:rPr>
            </w:pPr>
            <w:r>
              <w:rPr>
                <w:rFonts w:hint="eastAsia" w:ascii="宋体" w:hAnsi="宋体" w:cs="宋体"/>
                <w:sz w:val="20"/>
                <w:szCs w:val="22"/>
              </w:rPr>
              <w:t>盏</w:t>
            </w:r>
          </w:p>
          <w:p>
            <w:pPr>
              <w:spacing w:line="360" w:lineRule="auto"/>
              <w:rPr>
                <w:rFonts w:ascii="宋体" w:hAnsi="宋体" w:cs="宋体"/>
                <w:sz w:val="20"/>
                <w:szCs w:val="22"/>
              </w:rPr>
            </w:pPr>
          </w:p>
        </w:tc>
        <w:tc>
          <w:tcPr>
            <w:tcW w:w="615" w:type="dxa"/>
            <w:vAlign w:val="center"/>
          </w:tcPr>
          <w:p>
            <w:pPr>
              <w:spacing w:line="360" w:lineRule="auto"/>
              <w:rPr>
                <w:rFonts w:ascii="宋体" w:hAnsi="宋体" w:cs="宋体"/>
                <w:sz w:val="20"/>
                <w:szCs w:val="22"/>
              </w:rPr>
            </w:pPr>
          </w:p>
          <w:p>
            <w:pPr>
              <w:spacing w:line="360" w:lineRule="auto"/>
              <w:rPr>
                <w:rFonts w:ascii="宋体" w:hAnsi="宋体" w:cs="宋体"/>
                <w:sz w:val="20"/>
                <w:szCs w:val="22"/>
              </w:rPr>
            </w:pPr>
            <w:r>
              <w:rPr>
                <w:rFonts w:hint="eastAsia" w:ascii="宋体" w:hAnsi="宋体" w:cs="宋体"/>
                <w:sz w:val="20"/>
                <w:szCs w:val="22"/>
              </w:rPr>
              <w:t>6</w:t>
            </w:r>
          </w:p>
          <w:p>
            <w:pPr>
              <w:spacing w:line="360" w:lineRule="auto"/>
              <w:rPr>
                <w:rFonts w:ascii="宋体" w:hAnsi="宋体" w:cs="宋体"/>
                <w:sz w:val="20"/>
                <w:szCs w:val="22"/>
              </w:rPr>
            </w:pP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3</w:t>
            </w:r>
          </w:p>
        </w:tc>
        <w:tc>
          <w:tcPr>
            <w:tcW w:w="945" w:type="dxa"/>
            <w:vAlign w:val="center"/>
          </w:tcPr>
          <w:p>
            <w:pPr>
              <w:spacing w:line="360" w:lineRule="auto"/>
              <w:jc w:val="center"/>
              <w:rPr>
                <w:rFonts w:ascii="宋体" w:hAnsi="宋体" w:cs="宋体"/>
                <w:sz w:val="20"/>
                <w:szCs w:val="22"/>
              </w:rPr>
            </w:pPr>
            <w:r>
              <w:rPr>
                <w:rFonts w:hint="eastAsia" w:ascii="宋体" w:hAnsi="宋体" w:cs="宋体"/>
                <w:sz w:val="20"/>
                <w:szCs w:val="22"/>
              </w:rPr>
              <w:t>足球门</w:t>
            </w:r>
          </w:p>
        </w:tc>
        <w:tc>
          <w:tcPr>
            <w:tcW w:w="4815" w:type="dxa"/>
            <w:vAlign w:val="center"/>
          </w:tcPr>
          <w:p>
            <w:pPr>
              <w:spacing w:line="360" w:lineRule="auto"/>
              <w:rPr>
                <w:rFonts w:ascii="宋体" w:hAnsi="宋体" w:cs="宋体"/>
                <w:sz w:val="20"/>
                <w:szCs w:val="22"/>
              </w:rPr>
            </w:pPr>
            <w:r>
              <w:fldChar w:fldCharType="begin"/>
            </w:r>
            <w:r>
              <w:instrText xml:space="preserve"> HYPERLINK "https://zhidao.baidu.com/search?word=%E4%BA%94%E4%BA%BA%E5%88%B6%E8%B6%B3%E7%90%83&amp;fr=iknow_pc_qb_highlight" </w:instrText>
            </w:r>
            <w:r>
              <w:fldChar w:fldCharType="separate"/>
            </w:r>
            <w:r>
              <w:rPr>
                <w:rFonts w:hint="eastAsia" w:ascii="宋体" w:hAnsi="宋体" w:cs="宋体"/>
                <w:sz w:val="20"/>
                <w:szCs w:val="22"/>
              </w:rPr>
              <w:t>五人制足球</w:t>
            </w:r>
            <w:r>
              <w:fldChar w:fldCharType="end"/>
            </w:r>
            <w:r>
              <w:rPr>
                <w:rFonts w:hint="eastAsia" w:ascii="宋体" w:hAnsi="宋体" w:cs="宋体"/>
                <w:sz w:val="20"/>
                <w:szCs w:val="22"/>
              </w:rPr>
              <w:t>门尺寸： 3*1.2*2米（两柱之间相距3米，前后距1.2米，高度2米）</w:t>
            </w:r>
          </w:p>
          <w:p>
            <w:pPr>
              <w:spacing w:line="360" w:lineRule="auto"/>
              <w:rPr>
                <w:rFonts w:ascii="宋体" w:hAnsi="宋体" w:cs="宋体"/>
                <w:sz w:val="20"/>
                <w:szCs w:val="22"/>
              </w:rPr>
            </w:pPr>
            <w:r>
              <w:rPr>
                <w:rFonts w:hint="eastAsia" w:ascii="宋体" w:hAnsi="宋体" w:cs="宋体"/>
                <w:sz w:val="20"/>
                <w:szCs w:val="22"/>
              </w:rPr>
              <w:t>提供国家体育用品质量监督检验中心检验合格报告原件扫描件.</w:t>
            </w:r>
          </w:p>
        </w:tc>
        <w:tc>
          <w:tcPr>
            <w:tcW w:w="1800" w:type="dxa"/>
            <w:vAlign w:val="center"/>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35685" cy="813435"/>
                  <wp:effectExtent l="0" t="0" r="12065" b="5715"/>
                  <wp:docPr id="1030" name="图片 9"/>
                  <wp:cNvGraphicFramePr/>
                  <a:graphic xmlns:a="http://schemas.openxmlformats.org/drawingml/2006/main">
                    <a:graphicData uri="http://schemas.openxmlformats.org/drawingml/2006/picture">
                      <pic:pic xmlns:pic="http://schemas.openxmlformats.org/drawingml/2006/picture">
                        <pic:nvPicPr>
                          <pic:cNvPr id="1030" name="图片 9"/>
                          <pic:cNvPicPr/>
                        </pic:nvPicPr>
                        <pic:blipFill>
                          <a:blip r:embed="rId17" cstate="print"/>
                          <a:srcRect b="5727"/>
                          <a:stretch>
                            <a:fillRect/>
                          </a:stretch>
                        </pic:blipFill>
                        <pic:spPr>
                          <a:xfrm>
                            <a:off x="0" y="0"/>
                            <a:ext cx="1035685" cy="813435"/>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r>
              <w:rPr>
                <w:rFonts w:hint="eastAsia" w:ascii="宋体" w:hAnsi="宋体" w:cs="宋体"/>
                <w:sz w:val="20"/>
                <w:szCs w:val="22"/>
              </w:rPr>
              <w:t>套</w:t>
            </w:r>
          </w:p>
        </w:tc>
        <w:tc>
          <w:tcPr>
            <w:tcW w:w="615" w:type="dxa"/>
            <w:vAlign w:val="center"/>
          </w:tcPr>
          <w:p>
            <w:pPr>
              <w:spacing w:line="360" w:lineRule="auto"/>
              <w:rPr>
                <w:rFonts w:ascii="宋体" w:hAnsi="宋体" w:cs="宋体"/>
                <w:sz w:val="20"/>
                <w:szCs w:val="22"/>
              </w:rPr>
            </w:pPr>
            <w:r>
              <w:rPr>
                <w:rFonts w:hint="eastAsia" w:ascii="宋体" w:hAnsi="宋体" w:cs="宋体"/>
                <w:sz w:val="20"/>
                <w:szCs w:val="22"/>
              </w:rPr>
              <w:t>1</w:t>
            </w: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41" w:type="dxa"/>
            <w:gridSpan w:val="2"/>
            <w:vAlign w:val="center"/>
          </w:tcPr>
          <w:p>
            <w:pPr>
              <w:spacing w:line="360" w:lineRule="auto"/>
              <w:rPr>
                <w:rFonts w:ascii="宋体" w:hAnsi="宋体" w:cs="宋体"/>
                <w:sz w:val="20"/>
                <w:szCs w:val="22"/>
              </w:rPr>
            </w:pPr>
            <w:r>
              <w:rPr>
                <w:rFonts w:hint="eastAsia" w:ascii="宋体" w:hAnsi="宋体" w:cs="宋体"/>
                <w:sz w:val="20"/>
                <w:szCs w:val="22"/>
              </w:rPr>
              <w:t>篮球场</w:t>
            </w:r>
          </w:p>
        </w:tc>
        <w:tc>
          <w:tcPr>
            <w:tcW w:w="7800" w:type="dxa"/>
            <w:gridSpan w:val="4"/>
            <w:vAlign w:val="center"/>
          </w:tcPr>
          <w:p>
            <w:pPr>
              <w:spacing w:line="360" w:lineRule="auto"/>
              <w:rPr>
                <w:rFonts w:ascii="宋体" w:hAnsi="宋体" w:cs="宋体"/>
                <w:sz w:val="20"/>
                <w:szCs w:val="22"/>
              </w:rPr>
            </w:pPr>
            <w:r>
              <w:rPr>
                <w:rFonts w:hint="eastAsia" w:ascii="宋体" w:hAnsi="宋体" w:cs="宋体"/>
                <w:sz w:val="20"/>
                <w:szCs w:val="22"/>
              </w:rPr>
              <w:t>面积19*32m</w:t>
            </w: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1</w:t>
            </w:r>
          </w:p>
        </w:tc>
        <w:tc>
          <w:tcPr>
            <w:tcW w:w="945" w:type="dxa"/>
            <w:vAlign w:val="center"/>
          </w:tcPr>
          <w:p>
            <w:pPr>
              <w:spacing w:line="360" w:lineRule="auto"/>
              <w:jc w:val="center"/>
              <w:rPr>
                <w:rFonts w:ascii="宋体" w:hAnsi="宋体" w:cs="宋体"/>
                <w:sz w:val="20"/>
                <w:szCs w:val="22"/>
              </w:rPr>
            </w:pPr>
            <w:r>
              <w:rPr>
                <w:rFonts w:hint="eastAsia" w:ascii="宋体" w:hAnsi="宋体" w:cs="宋体"/>
                <w:sz w:val="20"/>
                <w:szCs w:val="22"/>
              </w:rPr>
              <w:t>球场围网</w:t>
            </w:r>
          </w:p>
        </w:tc>
        <w:tc>
          <w:tcPr>
            <w:tcW w:w="4815" w:type="dxa"/>
          </w:tcPr>
          <w:p>
            <w:pPr>
              <w:spacing w:line="360" w:lineRule="auto"/>
              <w:rPr>
                <w:rFonts w:ascii="宋体" w:hAnsi="宋体" w:cs="宋体"/>
                <w:sz w:val="20"/>
                <w:szCs w:val="22"/>
              </w:rPr>
            </w:pPr>
            <w:r>
              <w:rPr>
                <w:rFonts w:hint="eastAsia" w:ascii="宋体" w:hAnsi="宋体" w:cs="宋体"/>
                <w:sz w:val="20"/>
                <w:szCs w:val="22"/>
              </w:rPr>
              <w:t>主立柱：φ76钢管（Q235），厚3.0mm，高度4.08米；横梁：φ60钢管（Q235），厚3.0mm，高度2.9米；</w:t>
            </w:r>
          </w:p>
          <w:p>
            <w:pPr>
              <w:spacing w:line="360" w:lineRule="auto"/>
              <w:rPr>
                <w:rFonts w:ascii="宋体" w:hAnsi="宋体" w:cs="宋体"/>
                <w:sz w:val="20"/>
                <w:szCs w:val="22"/>
              </w:rPr>
            </w:pPr>
            <w:r>
              <w:rPr>
                <w:rFonts w:hint="eastAsia" w:ascii="宋体" w:hAnsi="宋体" w:cs="宋体"/>
                <w:sz w:val="20"/>
                <w:szCs w:val="22"/>
              </w:rPr>
              <w:t>PE包塑围网片，网孔50x50mm，网丝外径Ф4.0mm，内径Ф2.8mm。</w:t>
            </w:r>
          </w:p>
          <w:p>
            <w:pPr>
              <w:spacing w:line="360" w:lineRule="auto"/>
              <w:rPr>
                <w:rFonts w:ascii="宋体" w:hAnsi="宋体" w:cs="宋体"/>
                <w:sz w:val="20"/>
                <w:szCs w:val="22"/>
              </w:rPr>
            </w:pPr>
            <w:r>
              <w:rPr>
                <w:rFonts w:hint="eastAsia" w:ascii="宋体" w:hAnsi="宋体" w:cs="宋体"/>
                <w:sz w:val="20"/>
                <w:szCs w:val="22"/>
              </w:rPr>
              <w:t>提供国家体育用品质量监督检验中心检验合格报告原件扫描件.</w:t>
            </w:r>
          </w:p>
        </w:tc>
        <w:tc>
          <w:tcPr>
            <w:tcW w:w="1800" w:type="dxa"/>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11555" cy="1169035"/>
                  <wp:effectExtent l="0" t="0" r="17145" b="12065"/>
                  <wp:docPr id="1031" name="图片 4" descr="91caf7ea9e0a183917f37884d97bd13"/>
                  <wp:cNvGraphicFramePr/>
                  <a:graphic xmlns:a="http://schemas.openxmlformats.org/drawingml/2006/main">
                    <a:graphicData uri="http://schemas.openxmlformats.org/drawingml/2006/picture">
                      <pic:pic xmlns:pic="http://schemas.openxmlformats.org/drawingml/2006/picture">
                        <pic:nvPicPr>
                          <pic:cNvPr id="1031" name="图片 4" descr="91caf7ea9e0a183917f37884d97bd13"/>
                          <pic:cNvPicPr/>
                        </pic:nvPicPr>
                        <pic:blipFill>
                          <a:blip r:embed="rId16" cstate="print"/>
                          <a:srcRect/>
                          <a:stretch>
                            <a:fillRect/>
                          </a:stretch>
                        </pic:blipFill>
                        <pic:spPr>
                          <a:xfrm>
                            <a:off x="0" y="0"/>
                            <a:ext cx="1011555" cy="1169035"/>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r>
              <w:rPr>
                <w:rFonts w:hint="eastAsia" w:ascii="宋体" w:hAnsi="宋体" w:cs="宋体"/>
                <w:sz w:val="20"/>
                <w:szCs w:val="22"/>
              </w:rPr>
              <w:t>㎡</w:t>
            </w:r>
          </w:p>
        </w:tc>
        <w:tc>
          <w:tcPr>
            <w:tcW w:w="615" w:type="dxa"/>
            <w:vAlign w:val="center"/>
          </w:tcPr>
          <w:p>
            <w:pPr>
              <w:spacing w:line="360" w:lineRule="auto"/>
              <w:rPr>
                <w:rFonts w:ascii="宋体" w:hAnsi="宋体" w:cs="宋体"/>
                <w:sz w:val="20"/>
                <w:szCs w:val="22"/>
              </w:rPr>
            </w:pPr>
            <w:r>
              <w:rPr>
                <w:rFonts w:hint="eastAsia" w:ascii="宋体" w:hAnsi="宋体" w:cs="宋体"/>
                <w:sz w:val="20"/>
                <w:szCs w:val="22"/>
              </w:rPr>
              <w:t>408</w:t>
            </w: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96" w:type="dxa"/>
            <w:vAlign w:val="center"/>
          </w:tcPr>
          <w:p>
            <w:pPr>
              <w:spacing w:line="360" w:lineRule="auto"/>
              <w:jc w:val="center"/>
              <w:rPr>
                <w:rFonts w:ascii="宋体" w:hAnsi="宋体" w:cs="宋体"/>
                <w:sz w:val="20"/>
                <w:szCs w:val="22"/>
              </w:rPr>
            </w:pPr>
            <w:r>
              <w:rPr>
                <w:rFonts w:hint="eastAsia" w:ascii="宋体" w:hAnsi="宋体" w:cs="宋体"/>
                <w:sz w:val="20"/>
                <w:szCs w:val="22"/>
              </w:rPr>
              <w:t>2</w:t>
            </w:r>
          </w:p>
        </w:tc>
        <w:tc>
          <w:tcPr>
            <w:tcW w:w="945" w:type="dxa"/>
            <w:vAlign w:val="center"/>
          </w:tcPr>
          <w:p>
            <w:pPr>
              <w:spacing w:line="360" w:lineRule="auto"/>
              <w:jc w:val="center"/>
              <w:rPr>
                <w:rFonts w:ascii="宋体" w:hAnsi="宋体" w:cs="宋体"/>
                <w:sz w:val="20"/>
                <w:szCs w:val="22"/>
              </w:rPr>
            </w:pPr>
          </w:p>
          <w:p>
            <w:pPr>
              <w:spacing w:line="360" w:lineRule="auto"/>
              <w:jc w:val="center"/>
              <w:rPr>
                <w:rFonts w:ascii="宋体" w:hAnsi="宋体" w:cs="宋体"/>
                <w:sz w:val="20"/>
                <w:szCs w:val="22"/>
              </w:rPr>
            </w:pPr>
            <w:r>
              <w:rPr>
                <w:rFonts w:hint="eastAsia" w:ascii="宋体" w:hAnsi="宋体" w:cs="宋体"/>
                <w:sz w:val="20"/>
                <w:szCs w:val="22"/>
              </w:rPr>
              <w:t>球场灯光（含布线）</w:t>
            </w:r>
          </w:p>
          <w:p>
            <w:pPr>
              <w:spacing w:line="360" w:lineRule="auto"/>
              <w:jc w:val="center"/>
              <w:rPr>
                <w:rFonts w:ascii="宋体" w:hAnsi="宋体" w:cs="宋体"/>
                <w:sz w:val="20"/>
                <w:szCs w:val="22"/>
              </w:rPr>
            </w:pPr>
          </w:p>
        </w:tc>
        <w:tc>
          <w:tcPr>
            <w:tcW w:w="4815" w:type="dxa"/>
            <w:vAlign w:val="center"/>
          </w:tcPr>
          <w:p>
            <w:pPr>
              <w:spacing w:line="360" w:lineRule="auto"/>
              <w:rPr>
                <w:rFonts w:ascii="宋体" w:hAnsi="宋体" w:cs="宋体"/>
                <w:sz w:val="20"/>
                <w:szCs w:val="22"/>
              </w:rPr>
            </w:pPr>
            <w:r>
              <w:rPr>
                <w:rFonts w:hint="eastAsia" w:ascii="宋体" w:hAnsi="宋体" w:cs="宋体"/>
                <w:sz w:val="20"/>
                <w:szCs w:val="22"/>
              </w:rPr>
              <w:t>Φ114的钢管（Q235）定制，厚3.0mm,高度5.5米与围网立柱共用。</w:t>
            </w:r>
          </w:p>
          <w:p>
            <w:pPr>
              <w:spacing w:line="360" w:lineRule="auto"/>
              <w:rPr>
                <w:rFonts w:ascii="宋体" w:hAnsi="宋体" w:cs="宋体"/>
                <w:sz w:val="20"/>
                <w:szCs w:val="22"/>
              </w:rPr>
            </w:pPr>
            <w:r>
              <w:rPr>
                <w:rFonts w:hint="eastAsia" w:ascii="宋体" w:hAnsi="宋体" w:cs="宋体"/>
                <w:sz w:val="20"/>
                <w:szCs w:val="22"/>
              </w:rPr>
              <w:t>200W*6LED球场专用灯具（含灯头到地面接线）</w:t>
            </w:r>
          </w:p>
          <w:p>
            <w:pPr>
              <w:spacing w:line="360" w:lineRule="auto"/>
              <w:rPr>
                <w:rFonts w:ascii="宋体" w:hAnsi="宋体" w:cs="宋体"/>
                <w:sz w:val="20"/>
                <w:szCs w:val="22"/>
              </w:rPr>
            </w:pPr>
            <w:r>
              <w:rPr>
                <w:rFonts w:hint="eastAsia" w:ascii="宋体" w:hAnsi="宋体" w:cs="宋体"/>
                <w:sz w:val="20"/>
                <w:szCs w:val="22"/>
              </w:rPr>
              <w:t>6mm²总电源电缆线，电线套管，配304不锈钢配电箱。</w:t>
            </w:r>
          </w:p>
          <w:p>
            <w:pPr>
              <w:spacing w:line="360" w:lineRule="auto"/>
              <w:rPr>
                <w:rFonts w:ascii="宋体" w:hAnsi="宋体" w:cs="宋体"/>
                <w:sz w:val="20"/>
                <w:szCs w:val="22"/>
              </w:rPr>
            </w:pPr>
            <w:r>
              <w:rPr>
                <w:rFonts w:hint="eastAsia" w:ascii="宋体" w:hAnsi="宋体" w:cs="宋体"/>
                <w:sz w:val="20"/>
                <w:szCs w:val="22"/>
              </w:rPr>
              <w:t>灯柱须提供国家体育用品质量监督检验中心检验合格报告原件扫描件.</w:t>
            </w:r>
          </w:p>
        </w:tc>
        <w:tc>
          <w:tcPr>
            <w:tcW w:w="1800" w:type="dxa"/>
            <w:vAlign w:val="center"/>
          </w:tcPr>
          <w:p>
            <w:pPr>
              <w:spacing w:line="360" w:lineRule="auto"/>
              <w:rPr>
                <w:rFonts w:ascii="宋体" w:hAnsi="宋体" w:cs="宋体"/>
                <w:sz w:val="20"/>
                <w:szCs w:val="22"/>
              </w:rPr>
            </w:pPr>
            <w:r>
              <w:rPr>
                <w:rFonts w:hint="eastAsia" w:ascii="宋体" w:hAnsi="宋体" w:cs="宋体"/>
                <w:sz w:val="20"/>
                <w:szCs w:val="22"/>
              </w:rPr>
              <w:drawing>
                <wp:inline distT="0" distB="0" distL="0" distR="0">
                  <wp:extent cx="1028065" cy="1036320"/>
                  <wp:effectExtent l="0" t="0" r="635" b="11430"/>
                  <wp:docPr id="1032" name="图片 5"/>
                  <wp:cNvGraphicFramePr/>
                  <a:graphic xmlns:a="http://schemas.openxmlformats.org/drawingml/2006/main">
                    <a:graphicData uri="http://schemas.openxmlformats.org/drawingml/2006/picture">
                      <pic:pic xmlns:pic="http://schemas.openxmlformats.org/drawingml/2006/picture">
                        <pic:nvPicPr>
                          <pic:cNvPr id="1032" name="图片 5"/>
                          <pic:cNvPicPr/>
                        </pic:nvPicPr>
                        <pic:blipFill>
                          <a:blip r:embed="rId18" cstate="print"/>
                          <a:srcRect/>
                          <a:stretch>
                            <a:fillRect/>
                          </a:stretch>
                        </pic:blipFill>
                        <pic:spPr>
                          <a:xfrm>
                            <a:off x="0" y="0"/>
                            <a:ext cx="1028065" cy="1036320"/>
                          </a:xfrm>
                          <a:prstGeom prst="rect">
                            <a:avLst/>
                          </a:prstGeom>
                          <a:ln>
                            <a:noFill/>
                          </a:ln>
                        </pic:spPr>
                      </pic:pic>
                    </a:graphicData>
                  </a:graphic>
                </wp:inline>
              </w:drawing>
            </w:r>
          </w:p>
        </w:tc>
        <w:tc>
          <w:tcPr>
            <w:tcW w:w="570" w:type="dxa"/>
            <w:vAlign w:val="center"/>
          </w:tcPr>
          <w:p>
            <w:pPr>
              <w:spacing w:line="360" w:lineRule="auto"/>
              <w:rPr>
                <w:rFonts w:ascii="宋体" w:hAnsi="宋体" w:cs="宋体"/>
                <w:sz w:val="20"/>
                <w:szCs w:val="22"/>
              </w:rPr>
            </w:pPr>
          </w:p>
          <w:p>
            <w:pPr>
              <w:spacing w:line="360" w:lineRule="auto"/>
              <w:rPr>
                <w:rFonts w:ascii="宋体" w:hAnsi="宋体" w:cs="宋体"/>
                <w:sz w:val="20"/>
                <w:szCs w:val="22"/>
              </w:rPr>
            </w:pPr>
            <w:r>
              <w:rPr>
                <w:rFonts w:hint="eastAsia" w:ascii="宋体" w:hAnsi="宋体" w:cs="宋体"/>
                <w:sz w:val="20"/>
                <w:szCs w:val="22"/>
              </w:rPr>
              <w:t>盏</w:t>
            </w:r>
          </w:p>
        </w:tc>
        <w:tc>
          <w:tcPr>
            <w:tcW w:w="615" w:type="dxa"/>
            <w:vAlign w:val="center"/>
          </w:tcPr>
          <w:p>
            <w:pPr>
              <w:spacing w:line="360" w:lineRule="auto"/>
              <w:rPr>
                <w:rFonts w:ascii="宋体" w:hAnsi="宋体" w:cs="宋体"/>
                <w:sz w:val="20"/>
                <w:szCs w:val="22"/>
              </w:rPr>
            </w:pPr>
          </w:p>
          <w:p>
            <w:pPr>
              <w:spacing w:line="360" w:lineRule="auto"/>
              <w:rPr>
                <w:rFonts w:ascii="宋体" w:hAnsi="宋体" w:cs="宋体"/>
                <w:sz w:val="20"/>
                <w:szCs w:val="22"/>
              </w:rPr>
            </w:pPr>
            <w:r>
              <w:rPr>
                <w:rFonts w:hint="eastAsia" w:ascii="宋体" w:hAnsi="宋体" w:cs="宋体"/>
                <w:sz w:val="20"/>
                <w:szCs w:val="22"/>
              </w:rPr>
              <w:t>6</w:t>
            </w:r>
          </w:p>
          <w:p>
            <w:pPr>
              <w:spacing w:line="360" w:lineRule="auto"/>
              <w:rPr>
                <w:rFonts w:ascii="宋体" w:hAnsi="宋体" w:cs="宋体"/>
                <w:sz w:val="20"/>
                <w:szCs w:val="22"/>
              </w:rPr>
            </w:pPr>
          </w:p>
        </w:tc>
        <w:tc>
          <w:tcPr>
            <w:tcW w:w="1371" w:type="dxa"/>
            <w:vAlign w:val="center"/>
          </w:tcPr>
          <w:p>
            <w:pPr>
              <w:spacing w:line="36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6"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3</w:t>
            </w:r>
          </w:p>
        </w:tc>
        <w:tc>
          <w:tcPr>
            <w:tcW w:w="945"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运动拼装地板</w:t>
            </w:r>
          </w:p>
        </w:tc>
        <w:tc>
          <w:tcPr>
            <w:tcW w:w="48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技术参数：</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 xml:space="preserve">1、地板规格：多边形，地板厚度不低于15.8mm </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2、抗滑值（干测）80-110</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3、球类反弹率≥96%</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4、耐低温：（-50℃，24h），试验后无龟裂、无明显色差；耐高温：（100℃，24h），试验后无融化、无明显色差；</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5、氙灯老化时长不低于5000h后，气味符合GB36246-2018标准：≤1级</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★6、甲醛72h释放量：≤0.1 mg/m³；苯72h释放量：≤0.1mg/m³，</w:t>
            </w:r>
            <w:r>
              <w:rPr>
                <w:rFonts w:hint="eastAsia" w:ascii="宋体" w:hAnsi="宋体" w:cs="宋体"/>
                <w:b/>
                <w:bCs/>
                <w:color w:val="auto"/>
                <w:sz w:val="20"/>
                <w:szCs w:val="22"/>
                <w:highlight w:val="none"/>
              </w:rPr>
              <w:t>（报告须附带CMA标识且附带全国认证认可信息公共服务平台查询截图）</w:t>
            </w:r>
          </w:p>
          <w:p>
            <w:pPr>
              <w:spacing w:line="360" w:lineRule="auto"/>
              <w:rPr>
                <w:rFonts w:ascii="宋体" w:hAnsi="宋体" w:cs="宋体"/>
                <w:color w:val="auto"/>
                <w:sz w:val="20"/>
                <w:szCs w:val="22"/>
                <w:highlight w:val="none"/>
              </w:rPr>
            </w:pPr>
            <w:r>
              <w:rPr>
                <w:rFonts w:hint="eastAsia" w:ascii="宋体" w:hAnsi="宋体" w:cs="宋体"/>
                <w:b/>
                <w:bCs/>
                <w:color w:val="auto"/>
                <w:sz w:val="20"/>
                <w:szCs w:val="22"/>
                <w:highlight w:val="none"/>
              </w:rPr>
              <w:t>▲</w:t>
            </w:r>
            <w:r>
              <w:rPr>
                <w:rFonts w:hint="eastAsia" w:ascii="宋体" w:hAnsi="宋体" w:cs="宋体"/>
                <w:color w:val="auto"/>
                <w:sz w:val="20"/>
                <w:szCs w:val="22"/>
                <w:highlight w:val="none"/>
              </w:rPr>
              <w:t>7、自然光老化不低于30个月后且报告须附带CMA和CNAS标识，垂直变形符合GB36246-2018标准0.6-3.0mm</w:t>
            </w:r>
            <w:r>
              <w:rPr>
                <w:rFonts w:hint="eastAsia" w:ascii="宋体" w:hAnsi="宋体" w:cs="宋体"/>
                <w:b/>
                <w:bCs/>
                <w:color w:val="auto"/>
                <w:sz w:val="20"/>
                <w:szCs w:val="22"/>
                <w:highlight w:val="none"/>
              </w:rPr>
              <w:t>(须附带全国认证认可信息公共服务平台查询截图)</w:t>
            </w:r>
          </w:p>
          <w:p>
            <w:pPr>
              <w:spacing w:line="360" w:lineRule="auto"/>
              <w:rPr>
                <w:rFonts w:ascii="宋体" w:hAnsi="宋体" w:cs="宋体"/>
                <w:color w:val="auto"/>
                <w:sz w:val="20"/>
                <w:szCs w:val="22"/>
                <w:highlight w:val="none"/>
              </w:rPr>
            </w:pPr>
            <w:r>
              <w:rPr>
                <w:rFonts w:hint="eastAsia" w:ascii="宋体" w:hAnsi="宋体" w:cs="宋体"/>
                <w:b/>
                <w:bCs/>
                <w:color w:val="auto"/>
                <w:sz w:val="20"/>
                <w:szCs w:val="22"/>
                <w:highlight w:val="none"/>
              </w:rPr>
              <w:t>▲</w:t>
            </w:r>
            <w:r>
              <w:rPr>
                <w:rFonts w:hint="eastAsia" w:ascii="宋体" w:hAnsi="宋体" w:cs="宋体"/>
                <w:color w:val="auto"/>
                <w:sz w:val="20"/>
                <w:szCs w:val="22"/>
                <w:highlight w:val="none"/>
              </w:rPr>
              <w:t>8、臭氧老化不低于9500h后且报告须附带CMA和CNAS标识，邵氏硬度依据GB/T531.1-2008检测标准≥70 Shore A</w:t>
            </w:r>
            <w:r>
              <w:rPr>
                <w:rFonts w:hint="eastAsia" w:ascii="宋体" w:hAnsi="宋体" w:cs="宋体"/>
                <w:b/>
                <w:bCs/>
                <w:color w:val="auto"/>
                <w:sz w:val="20"/>
                <w:szCs w:val="22"/>
                <w:highlight w:val="none"/>
              </w:rPr>
              <w:t>（须附带全国认证认可信息公共服务平台查询截图）</w:t>
            </w:r>
          </w:p>
          <w:p>
            <w:pPr>
              <w:spacing w:line="360" w:lineRule="auto"/>
              <w:rPr>
                <w:rFonts w:ascii="宋体" w:hAnsi="宋体" w:cs="宋体"/>
                <w:color w:val="auto"/>
                <w:sz w:val="20"/>
                <w:szCs w:val="22"/>
                <w:highlight w:val="none"/>
              </w:rPr>
            </w:pPr>
            <w:r>
              <w:rPr>
                <w:rFonts w:hint="eastAsia" w:ascii="宋体" w:hAnsi="宋体" w:cs="宋体"/>
                <w:b/>
                <w:bCs/>
                <w:color w:val="auto"/>
                <w:sz w:val="20"/>
                <w:szCs w:val="22"/>
                <w:highlight w:val="none"/>
              </w:rPr>
              <w:t>▲</w:t>
            </w:r>
            <w:r>
              <w:rPr>
                <w:rFonts w:hint="eastAsia" w:ascii="宋体" w:hAnsi="宋体" w:cs="宋体"/>
                <w:color w:val="auto"/>
                <w:sz w:val="20"/>
                <w:szCs w:val="22"/>
                <w:highlight w:val="none"/>
              </w:rPr>
              <w:t>9、为保证产品的耐盐腐蚀性（如雨水，汗水等），中性盐雾试验不低于6500h后且报告须附带CMA标识，拉伸强度依据GB/T1040.2标准≥</w:t>
            </w:r>
            <w:r>
              <w:rPr>
                <w:rFonts w:ascii="宋体" w:hAnsi="宋体" w:cs="宋体"/>
                <w:color w:val="auto"/>
                <w:sz w:val="20"/>
                <w:szCs w:val="22"/>
                <w:highlight w:val="none"/>
              </w:rPr>
              <w:t>5</w:t>
            </w:r>
            <w:r>
              <w:rPr>
                <w:rFonts w:hint="eastAsia" w:ascii="宋体" w:hAnsi="宋体" w:cs="宋体"/>
                <w:color w:val="auto"/>
                <w:sz w:val="20"/>
                <w:szCs w:val="22"/>
                <w:highlight w:val="none"/>
              </w:rPr>
              <w:t>.0MPa；断裂伸长率≥40%（须附带全国认证认可信息公共服务平台查询截图）</w:t>
            </w:r>
          </w:p>
          <w:p>
            <w:pPr>
              <w:spacing w:line="360" w:lineRule="auto"/>
              <w:rPr>
                <w:rFonts w:ascii="宋体" w:hAnsi="宋体" w:cs="宋体"/>
                <w:color w:val="auto"/>
                <w:sz w:val="20"/>
                <w:szCs w:val="22"/>
                <w:highlight w:val="none"/>
              </w:rPr>
            </w:pPr>
            <w:r>
              <w:rPr>
                <w:rFonts w:hint="eastAsia" w:ascii="宋体" w:hAnsi="宋体" w:cs="宋体"/>
                <w:b/>
                <w:bCs/>
                <w:color w:val="auto"/>
                <w:sz w:val="20"/>
                <w:szCs w:val="22"/>
                <w:highlight w:val="none"/>
              </w:rPr>
              <w:t>须提供国家认可的检测机构出具的检测报告原件扫描件。</w:t>
            </w:r>
          </w:p>
        </w:tc>
        <w:tc>
          <w:tcPr>
            <w:tcW w:w="180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drawing>
                <wp:inline distT="0" distB="0" distL="0" distR="0">
                  <wp:extent cx="971550" cy="1031875"/>
                  <wp:effectExtent l="0" t="0" r="0" b="15875"/>
                  <wp:docPr id="1033" name="图片 4"/>
                  <wp:cNvGraphicFramePr/>
                  <a:graphic xmlns:a="http://schemas.openxmlformats.org/drawingml/2006/main">
                    <a:graphicData uri="http://schemas.openxmlformats.org/drawingml/2006/picture">
                      <pic:pic xmlns:pic="http://schemas.openxmlformats.org/drawingml/2006/picture">
                        <pic:nvPicPr>
                          <pic:cNvPr id="1033" name="图片 4"/>
                          <pic:cNvPicPr/>
                        </pic:nvPicPr>
                        <pic:blipFill>
                          <a:blip r:embed="rId19" cstate="print"/>
                          <a:srcRect/>
                          <a:stretch>
                            <a:fillRect/>
                          </a:stretch>
                        </pic:blipFill>
                        <pic:spPr>
                          <a:xfrm>
                            <a:off x="0" y="0"/>
                            <a:ext cx="971550" cy="1031875"/>
                          </a:xfrm>
                          <a:prstGeom prst="rect">
                            <a:avLst/>
                          </a:prstGeom>
                          <a:ln>
                            <a:noFill/>
                          </a:ln>
                        </pic:spPr>
                      </pic:pic>
                    </a:graphicData>
                  </a:graphic>
                </wp:inline>
              </w:drawing>
            </w:r>
          </w:p>
        </w:tc>
        <w:tc>
          <w:tcPr>
            <w:tcW w:w="57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w:t>
            </w:r>
          </w:p>
        </w:tc>
        <w:tc>
          <w:tcPr>
            <w:tcW w:w="6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608</w:t>
            </w:r>
          </w:p>
        </w:tc>
        <w:tc>
          <w:tcPr>
            <w:tcW w:w="1371" w:type="dxa"/>
            <w:vAlign w:val="center"/>
          </w:tcPr>
          <w:p>
            <w:pPr>
              <w:spacing w:line="360" w:lineRule="auto"/>
              <w:rPr>
                <w:rFonts w:ascii="宋体" w:hAnsi="宋体"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496"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4</w:t>
            </w:r>
          </w:p>
        </w:tc>
        <w:tc>
          <w:tcPr>
            <w:tcW w:w="945"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篮球架</w:t>
            </w:r>
          </w:p>
        </w:tc>
        <w:tc>
          <w:tcPr>
            <w:tcW w:w="48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1、球架尺寸2685mm×1800mmX3950mm。</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2、室外用、可拆装，箱式配重，配重≥400kg/每只。</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3、国标篮圈及篮网，篮圈距地高度3050mm，支柱距篮板正面长度约1850mm。</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4、SMC篮板，篮板尺寸为：1800×1050mm。矩形篮板背部连接有5点连接装置，篮板抗冲击强度测试满足GB19272-2011中6.12.1.1.3检验；篮板防水测试满足GB19272-2011中6.12.1.1.4检验，质量变化不大于1%。</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★须符合GB 19272-2011《室外健身器材的安全 通用要求》。提供国家体育用品质量监督检验中心检验合格报告原件扫描件.</w:t>
            </w:r>
          </w:p>
        </w:tc>
        <w:tc>
          <w:tcPr>
            <w:tcW w:w="180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drawing>
                <wp:anchor distT="0" distB="0" distL="114300" distR="114300" simplePos="0" relativeHeight="251659264" behindDoc="0" locked="0" layoutInCell="1" allowOverlap="1">
                  <wp:simplePos x="0" y="0"/>
                  <wp:positionH relativeFrom="page">
                    <wp:posOffset>295910</wp:posOffset>
                  </wp:positionH>
                  <wp:positionV relativeFrom="page">
                    <wp:posOffset>34290</wp:posOffset>
                  </wp:positionV>
                  <wp:extent cx="688340" cy="1157605"/>
                  <wp:effectExtent l="0" t="0" r="16510" b="4445"/>
                  <wp:wrapSquare wrapText="bothSides"/>
                  <wp:docPr id="1034" name="图片 7"/>
                  <wp:cNvGraphicFramePr/>
                  <a:graphic xmlns:a="http://schemas.openxmlformats.org/drawingml/2006/main">
                    <a:graphicData uri="http://schemas.openxmlformats.org/drawingml/2006/picture">
                      <pic:pic xmlns:pic="http://schemas.openxmlformats.org/drawingml/2006/picture">
                        <pic:nvPicPr>
                          <pic:cNvPr id="1034" name="图片 7"/>
                          <pic:cNvPicPr/>
                        </pic:nvPicPr>
                        <pic:blipFill>
                          <a:blip r:embed="rId20" cstate="print"/>
                          <a:srcRect/>
                          <a:stretch>
                            <a:fillRect/>
                          </a:stretch>
                        </pic:blipFill>
                        <pic:spPr>
                          <a:xfrm>
                            <a:off x="0" y="0"/>
                            <a:ext cx="688340" cy="1157605"/>
                          </a:xfrm>
                          <a:prstGeom prst="rect">
                            <a:avLst/>
                          </a:prstGeom>
                          <a:solidFill>
                            <a:srgbClr val="FFFFFF"/>
                          </a:solidFill>
                          <a:ln>
                            <a:noFill/>
                          </a:ln>
                        </pic:spPr>
                      </pic:pic>
                    </a:graphicData>
                  </a:graphic>
                </wp:anchor>
              </w:drawing>
            </w:r>
          </w:p>
        </w:tc>
        <w:tc>
          <w:tcPr>
            <w:tcW w:w="57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副</w:t>
            </w:r>
          </w:p>
        </w:tc>
        <w:tc>
          <w:tcPr>
            <w:tcW w:w="6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1</w:t>
            </w:r>
          </w:p>
        </w:tc>
        <w:tc>
          <w:tcPr>
            <w:tcW w:w="1371" w:type="dxa"/>
            <w:vAlign w:val="center"/>
          </w:tcPr>
          <w:p>
            <w:pPr>
              <w:spacing w:line="360" w:lineRule="auto"/>
              <w:rPr>
                <w:rFonts w:ascii="宋体" w:hAnsi="宋体"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441" w:type="dxa"/>
            <w:gridSpan w:val="2"/>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门球场</w:t>
            </w:r>
          </w:p>
        </w:tc>
        <w:tc>
          <w:tcPr>
            <w:tcW w:w="7800" w:type="dxa"/>
            <w:gridSpan w:val="4"/>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面积1</w:t>
            </w:r>
            <w:r>
              <w:rPr>
                <w:rFonts w:hint="default" w:ascii="宋体" w:hAnsi="宋体" w:cs="宋体"/>
                <w:color w:val="auto"/>
                <w:sz w:val="20"/>
                <w:szCs w:val="22"/>
                <w:highlight w:val="none"/>
                <w:lang w:val="en-US"/>
              </w:rPr>
              <w:t>3</w:t>
            </w:r>
            <w:r>
              <w:rPr>
                <w:rFonts w:hint="eastAsia" w:ascii="宋体" w:hAnsi="宋体" w:cs="宋体"/>
                <w:color w:val="auto"/>
                <w:sz w:val="20"/>
                <w:szCs w:val="22"/>
                <w:highlight w:val="none"/>
              </w:rPr>
              <w:t>*2</w:t>
            </w:r>
            <w:r>
              <w:rPr>
                <w:rFonts w:hint="default" w:ascii="宋体" w:hAnsi="宋体" w:cs="宋体"/>
                <w:color w:val="auto"/>
                <w:sz w:val="20"/>
                <w:szCs w:val="22"/>
                <w:highlight w:val="none"/>
                <w:lang w:val="en-US"/>
              </w:rPr>
              <w:t>6</w:t>
            </w:r>
            <w:r>
              <w:rPr>
                <w:rFonts w:hint="eastAsia" w:ascii="宋体" w:hAnsi="宋体" w:cs="宋体"/>
                <w:color w:val="auto"/>
                <w:sz w:val="20"/>
                <w:szCs w:val="22"/>
                <w:highlight w:val="none"/>
              </w:rPr>
              <w:t>m</w:t>
            </w:r>
          </w:p>
        </w:tc>
        <w:tc>
          <w:tcPr>
            <w:tcW w:w="1371" w:type="dxa"/>
            <w:vAlign w:val="center"/>
          </w:tcPr>
          <w:p>
            <w:pPr>
              <w:spacing w:line="360" w:lineRule="auto"/>
              <w:rPr>
                <w:rFonts w:ascii="宋体" w:hAnsi="宋体"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9" w:hRule="atLeast"/>
          <w:jc w:val="center"/>
        </w:trPr>
        <w:tc>
          <w:tcPr>
            <w:tcW w:w="496"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1</w:t>
            </w:r>
          </w:p>
        </w:tc>
        <w:tc>
          <w:tcPr>
            <w:tcW w:w="945"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门球场专用草皮</w:t>
            </w:r>
          </w:p>
        </w:tc>
        <w:tc>
          <w:tcPr>
            <w:tcW w:w="48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门球草:草高13-15mm，磅重7000Dtx，密度42000，丁苯背胶，双层底布。</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★1.人造草坪产品须通过权威机构依据GB 36246-2018出具的全项合格检测报告</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★2. 拔出力要求：本项目所使用人造草坪需通过权威机构依据GB/T20394-2019标准，在泡水、高温、低温及UV500h老化后，拔出力≥130N的检测</w:t>
            </w:r>
          </w:p>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★3.耐磨要求：人造草坪需通过权威机构依据FIFA TM15标准出具的Lisport XL耐磨损不低于30000周检测报告，且草丝拉断力变化率≤35%，草丝拉断力≥20N。</w:t>
            </w:r>
          </w:p>
          <w:p>
            <w:pPr>
              <w:spacing w:line="360" w:lineRule="auto"/>
              <w:rPr>
                <w:rFonts w:ascii="宋体" w:hAnsi="宋体" w:cs="宋体"/>
                <w:color w:val="auto"/>
                <w:sz w:val="20"/>
                <w:szCs w:val="22"/>
                <w:highlight w:val="none"/>
              </w:rPr>
            </w:pPr>
            <w:r>
              <w:rPr>
                <w:rFonts w:hint="eastAsia" w:ascii="宋体" w:hAnsi="宋体" w:cs="宋体"/>
                <w:b/>
                <w:bCs/>
                <w:color w:val="auto"/>
                <w:sz w:val="20"/>
                <w:szCs w:val="22"/>
                <w:highlight w:val="none"/>
              </w:rPr>
              <w:t>▲要提供国家认可的检验机构出具的检测报告进行证明，检测报告复印件加盖供应商公章。</w:t>
            </w:r>
          </w:p>
        </w:tc>
        <w:tc>
          <w:tcPr>
            <w:tcW w:w="180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drawing>
                <wp:inline distT="0" distB="0" distL="0" distR="0">
                  <wp:extent cx="968375" cy="612775"/>
                  <wp:effectExtent l="0" t="0" r="3175" b="15875"/>
                  <wp:docPr id="1035" name="图片 7"/>
                  <wp:cNvGraphicFramePr/>
                  <a:graphic xmlns:a="http://schemas.openxmlformats.org/drawingml/2006/main">
                    <a:graphicData uri="http://schemas.openxmlformats.org/drawingml/2006/picture">
                      <pic:pic xmlns:pic="http://schemas.openxmlformats.org/drawingml/2006/picture">
                        <pic:nvPicPr>
                          <pic:cNvPr id="1035" name="图片 7"/>
                          <pic:cNvPicPr/>
                        </pic:nvPicPr>
                        <pic:blipFill>
                          <a:blip r:embed="rId21" cstate="print"/>
                          <a:srcRect/>
                          <a:stretch>
                            <a:fillRect/>
                          </a:stretch>
                        </pic:blipFill>
                        <pic:spPr>
                          <a:xfrm>
                            <a:off x="0" y="0"/>
                            <a:ext cx="968375" cy="612775"/>
                          </a:xfrm>
                          <a:prstGeom prst="rect">
                            <a:avLst/>
                          </a:prstGeom>
                          <a:ln>
                            <a:noFill/>
                          </a:ln>
                        </pic:spPr>
                      </pic:pic>
                    </a:graphicData>
                  </a:graphic>
                </wp:inline>
              </w:drawing>
            </w:r>
          </w:p>
        </w:tc>
        <w:tc>
          <w:tcPr>
            <w:tcW w:w="57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w:t>
            </w:r>
          </w:p>
        </w:tc>
        <w:tc>
          <w:tcPr>
            <w:tcW w:w="615" w:type="dxa"/>
            <w:vAlign w:val="center"/>
          </w:tcPr>
          <w:p>
            <w:pPr>
              <w:spacing w:line="360" w:lineRule="auto"/>
              <w:rPr>
                <w:rFonts w:ascii="宋体" w:hAnsi="宋体" w:cs="宋体"/>
                <w:color w:val="auto"/>
                <w:sz w:val="20"/>
                <w:szCs w:val="22"/>
                <w:highlight w:val="none"/>
              </w:rPr>
            </w:pPr>
            <w:r>
              <w:rPr>
                <w:rFonts w:ascii="宋体" w:hAnsi="宋体" w:cs="宋体"/>
                <w:color w:val="auto"/>
                <w:sz w:val="20"/>
                <w:szCs w:val="22"/>
                <w:highlight w:val="none"/>
              </w:rPr>
              <w:t>336</w:t>
            </w:r>
          </w:p>
        </w:tc>
        <w:tc>
          <w:tcPr>
            <w:tcW w:w="1371" w:type="dxa"/>
            <w:vAlign w:val="center"/>
          </w:tcPr>
          <w:p>
            <w:pPr>
              <w:spacing w:line="360" w:lineRule="auto"/>
              <w:rPr>
                <w:rFonts w:ascii="宋体" w:hAnsi="宋体"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496"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2</w:t>
            </w:r>
          </w:p>
        </w:tc>
        <w:tc>
          <w:tcPr>
            <w:tcW w:w="945"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门球场围栏/护墙</w:t>
            </w:r>
          </w:p>
        </w:tc>
        <w:tc>
          <w:tcPr>
            <w:tcW w:w="4815" w:type="dxa"/>
            <w:vAlign w:val="center"/>
          </w:tcPr>
          <w:p>
            <w:pPr>
              <w:spacing w:line="360" w:lineRule="auto"/>
              <w:jc w:val="center"/>
              <w:rPr>
                <w:rFonts w:ascii="宋体" w:hAnsi="宋体" w:cs="宋体"/>
                <w:color w:val="auto"/>
                <w:sz w:val="20"/>
                <w:szCs w:val="22"/>
                <w:highlight w:val="none"/>
              </w:rPr>
            </w:pPr>
            <w:r>
              <w:rPr>
                <w:rFonts w:hint="eastAsia" w:ascii="宋体" w:hAnsi="宋体" w:cs="宋体"/>
                <w:color w:val="auto"/>
                <w:sz w:val="20"/>
                <w:szCs w:val="22"/>
                <w:highlight w:val="none"/>
              </w:rPr>
              <w:t>高30cm宽40cm</w:t>
            </w:r>
          </w:p>
        </w:tc>
        <w:tc>
          <w:tcPr>
            <w:tcW w:w="180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drawing>
                <wp:inline distT="0" distB="0" distL="0" distR="0">
                  <wp:extent cx="1076325" cy="672465"/>
                  <wp:effectExtent l="0" t="0" r="9525" b="13334"/>
                  <wp:docPr id="1036" name="图片 18" descr="29db07f710f16b6ed45ed6eb3982e3a"/>
                  <wp:cNvGraphicFramePr/>
                  <a:graphic xmlns:a="http://schemas.openxmlformats.org/drawingml/2006/main">
                    <a:graphicData uri="http://schemas.openxmlformats.org/drawingml/2006/picture">
                      <pic:pic xmlns:pic="http://schemas.openxmlformats.org/drawingml/2006/picture">
                        <pic:nvPicPr>
                          <pic:cNvPr id="1036" name="图片 18" descr="29db07f710f16b6ed45ed6eb3982e3a"/>
                          <pic:cNvPicPr/>
                        </pic:nvPicPr>
                        <pic:blipFill>
                          <a:blip r:embed="rId22" cstate="print"/>
                          <a:srcRect/>
                          <a:stretch>
                            <a:fillRect/>
                          </a:stretch>
                        </pic:blipFill>
                        <pic:spPr>
                          <a:xfrm>
                            <a:off x="0" y="0"/>
                            <a:ext cx="1076325" cy="672465"/>
                          </a:xfrm>
                          <a:prstGeom prst="rect">
                            <a:avLst/>
                          </a:prstGeom>
                        </pic:spPr>
                      </pic:pic>
                    </a:graphicData>
                  </a:graphic>
                </wp:inline>
              </w:drawing>
            </w:r>
          </w:p>
        </w:tc>
        <w:tc>
          <w:tcPr>
            <w:tcW w:w="57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m</w:t>
            </w:r>
          </w:p>
        </w:tc>
        <w:tc>
          <w:tcPr>
            <w:tcW w:w="6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70</w:t>
            </w:r>
          </w:p>
        </w:tc>
        <w:tc>
          <w:tcPr>
            <w:tcW w:w="1371" w:type="dxa"/>
            <w:vAlign w:val="center"/>
          </w:tcPr>
          <w:p>
            <w:pPr>
              <w:spacing w:line="360" w:lineRule="auto"/>
              <w:rPr>
                <w:rFonts w:ascii="宋体" w:hAnsi="宋体"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496" w:type="dxa"/>
            <w:vAlign w:val="center"/>
          </w:tcPr>
          <w:p>
            <w:pPr>
              <w:spacing w:line="360" w:lineRule="auto"/>
              <w:jc w:val="center"/>
              <w:rPr>
                <w:rFonts w:ascii="宋体" w:hAnsi="宋体" w:cs="宋体"/>
                <w:b/>
                <w:bCs/>
                <w:color w:val="auto"/>
                <w:szCs w:val="21"/>
                <w:highlight w:val="none"/>
                <w:lang w:val="zh-CN"/>
              </w:rPr>
            </w:pPr>
            <w:r>
              <w:rPr>
                <w:rFonts w:ascii="宋体" w:hAnsi="宋体" w:cs="宋体"/>
                <w:color w:val="auto"/>
                <w:sz w:val="20"/>
                <w:szCs w:val="22"/>
                <w:highlight w:val="none"/>
              </w:rPr>
              <w:t>3</w:t>
            </w:r>
          </w:p>
        </w:tc>
        <w:tc>
          <w:tcPr>
            <w:tcW w:w="945" w:type="dxa"/>
            <w:vAlign w:val="center"/>
          </w:tcPr>
          <w:p>
            <w:pPr>
              <w:spacing w:line="360" w:lineRule="auto"/>
              <w:jc w:val="center"/>
              <w:rPr>
                <w:rFonts w:ascii="宋体" w:hAnsi="宋体" w:cs="宋体"/>
                <w:color w:val="auto"/>
                <w:sz w:val="20"/>
                <w:szCs w:val="22"/>
                <w:highlight w:val="none"/>
                <w:lang w:val="zh-CN"/>
              </w:rPr>
            </w:pPr>
            <w:r>
              <w:rPr>
                <w:rFonts w:hint="eastAsia" w:ascii="宋体" w:hAnsi="宋体" w:cs="宋体"/>
                <w:color w:val="auto"/>
                <w:sz w:val="20"/>
                <w:szCs w:val="22"/>
                <w:highlight w:val="none"/>
                <w:lang w:val="zh-CN"/>
              </w:rPr>
              <w:t>足球场平整</w:t>
            </w:r>
          </w:p>
        </w:tc>
        <w:tc>
          <w:tcPr>
            <w:tcW w:w="4815" w:type="dxa"/>
            <w:vAlign w:val="center"/>
          </w:tcPr>
          <w:p>
            <w:pPr>
              <w:spacing w:line="360" w:lineRule="auto"/>
              <w:jc w:val="center"/>
              <w:rPr>
                <w:rFonts w:ascii="宋体" w:hAnsi="宋体" w:cs="宋体"/>
                <w:color w:val="auto"/>
                <w:sz w:val="20"/>
                <w:szCs w:val="22"/>
                <w:highlight w:val="none"/>
                <w:lang w:val="zh-CN"/>
              </w:rPr>
            </w:pPr>
            <w:r>
              <w:rPr>
                <w:rFonts w:hint="eastAsia" w:ascii="宋体" w:hAnsi="宋体" w:cs="宋体"/>
                <w:color w:val="auto"/>
                <w:sz w:val="20"/>
                <w:szCs w:val="22"/>
                <w:highlight w:val="none"/>
                <w:lang w:val="zh-CN"/>
              </w:rPr>
              <w:t>含草皮场地平整、部分树木迁移、真草种植</w:t>
            </w:r>
          </w:p>
        </w:tc>
        <w:tc>
          <w:tcPr>
            <w:tcW w:w="1800" w:type="dxa"/>
            <w:vAlign w:val="center"/>
          </w:tcPr>
          <w:p>
            <w:pPr>
              <w:spacing w:line="360" w:lineRule="auto"/>
              <w:rPr>
                <w:rFonts w:ascii="宋体" w:hAnsi="宋体" w:cs="宋体"/>
                <w:b/>
                <w:bCs/>
                <w:color w:val="auto"/>
                <w:szCs w:val="21"/>
                <w:highlight w:val="none"/>
                <w:lang w:val="zh-CN"/>
              </w:rPr>
            </w:pPr>
          </w:p>
        </w:tc>
        <w:tc>
          <w:tcPr>
            <w:tcW w:w="570"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项</w:t>
            </w:r>
          </w:p>
        </w:tc>
        <w:tc>
          <w:tcPr>
            <w:tcW w:w="615" w:type="dxa"/>
            <w:vAlign w:val="center"/>
          </w:tcPr>
          <w:p>
            <w:pPr>
              <w:spacing w:line="360" w:lineRule="auto"/>
              <w:rPr>
                <w:rFonts w:ascii="宋体" w:hAnsi="宋体" w:cs="宋体"/>
                <w:color w:val="auto"/>
                <w:sz w:val="20"/>
                <w:szCs w:val="22"/>
                <w:highlight w:val="none"/>
              </w:rPr>
            </w:pPr>
            <w:r>
              <w:rPr>
                <w:rFonts w:hint="eastAsia" w:ascii="宋体" w:hAnsi="宋体" w:cs="宋体"/>
                <w:color w:val="auto"/>
                <w:sz w:val="20"/>
                <w:szCs w:val="22"/>
                <w:highlight w:val="none"/>
              </w:rPr>
              <w:t>1</w:t>
            </w:r>
          </w:p>
        </w:tc>
        <w:tc>
          <w:tcPr>
            <w:tcW w:w="1371" w:type="dxa"/>
            <w:vAlign w:val="center"/>
          </w:tcPr>
          <w:p>
            <w:pPr>
              <w:spacing w:line="360" w:lineRule="auto"/>
              <w:rPr>
                <w:rFonts w:ascii="宋体" w:hAnsi="宋体" w:cs="宋体"/>
                <w:color w:val="auto"/>
                <w:sz w:val="20"/>
                <w:szCs w:val="22"/>
                <w:highlight w:val="none"/>
              </w:rPr>
            </w:pPr>
            <w:r>
              <w:rPr>
                <w:rFonts w:hint="eastAsia" w:ascii="宋体" w:hAnsi="宋体" w:cs="宋体"/>
                <w:b/>
                <w:bCs/>
                <w:color w:val="auto"/>
                <w:sz w:val="20"/>
                <w:szCs w:val="22"/>
                <w:highlight w:val="none"/>
              </w:rPr>
              <w:t>平整费用45000元包干，由投标人自行考虑在报价中。</w:t>
            </w:r>
          </w:p>
        </w:tc>
      </w:tr>
    </w:tbl>
    <w:p>
      <w:pPr>
        <w:jc w:val="left"/>
        <w:rPr>
          <w:rFonts w:ascii="宋体" w:hAnsi="宋体" w:cs="宋体"/>
          <w:b/>
          <w:bCs/>
          <w:color w:val="auto"/>
          <w:szCs w:val="21"/>
          <w:highlight w:val="none"/>
        </w:rPr>
      </w:pPr>
      <w:r>
        <w:rPr>
          <w:rFonts w:hint="eastAsia" w:ascii="宋体" w:hAnsi="宋体" w:cs="宋体"/>
          <w:b/>
          <w:bCs/>
          <w:color w:val="auto"/>
          <w:szCs w:val="21"/>
          <w:highlight w:val="none"/>
          <w:lang w:val="zh-CN"/>
        </w:rPr>
        <w:t>标▲项为必须实质性响应的条款，有任何一项缺失或非实质性响应</w:t>
      </w:r>
      <w:r>
        <w:rPr>
          <w:rFonts w:hint="eastAsia" w:ascii="宋体" w:hAnsi="宋体" w:cs="宋体"/>
          <w:b/>
          <w:bCs/>
          <w:color w:val="auto"/>
          <w:szCs w:val="21"/>
          <w:highlight w:val="none"/>
        </w:rPr>
        <w:t>即按无效投标处理。</w:t>
      </w:r>
    </w:p>
    <w:p>
      <w:pPr>
        <w:tabs>
          <w:tab w:val="left" w:pos="2520"/>
        </w:tabs>
        <w:spacing w:line="460" w:lineRule="exact"/>
        <w:jc w:val="left"/>
        <w:rPr>
          <w:rFonts w:ascii="宋体" w:hAnsi="宋体" w:cs="宋体"/>
          <w:b/>
          <w:color w:val="auto"/>
          <w:sz w:val="24"/>
          <w:highlight w:val="none"/>
        </w:rPr>
      </w:pPr>
      <w:r>
        <w:rPr>
          <w:rFonts w:hint="eastAsia" w:ascii="宋体" w:hAnsi="宋体" w:cs="宋体"/>
          <w:b/>
          <w:color w:val="auto"/>
          <w:sz w:val="24"/>
          <w:highlight w:val="none"/>
        </w:rPr>
        <w:t>三、商务需求</w:t>
      </w:r>
    </w:p>
    <w:p>
      <w:pPr>
        <w:tabs>
          <w:tab w:val="left" w:pos="2520"/>
        </w:tabs>
        <w:snapToGrid w:val="0"/>
        <w:spacing w:line="460" w:lineRule="exact"/>
        <w:ind w:firstLine="420"/>
        <w:jc w:val="left"/>
        <w:outlineLvl w:val="0"/>
        <w:rPr>
          <w:rFonts w:ascii="宋体" w:hAnsi="宋体" w:cs="宋体"/>
          <w:color w:val="auto"/>
          <w:kern w:val="0"/>
          <w:sz w:val="24"/>
          <w:highlight w:val="none"/>
        </w:rPr>
      </w:pPr>
      <w:r>
        <w:rPr>
          <w:rFonts w:hint="eastAsia" w:ascii="宋体" w:hAnsi="宋体" w:cs="宋体"/>
          <w:b/>
          <w:color w:val="auto"/>
          <w:sz w:val="24"/>
          <w:highlight w:val="none"/>
        </w:rPr>
        <w:t>1、质保期：</w:t>
      </w:r>
      <w:r>
        <w:rPr>
          <w:rFonts w:hint="default" w:ascii="宋体" w:hAnsi="宋体" w:cs="宋体"/>
          <w:b/>
          <w:color w:val="auto"/>
          <w:sz w:val="24"/>
          <w:highlight w:val="none"/>
          <w:lang w:val="en-US"/>
        </w:rPr>
        <w:t>3</w:t>
      </w:r>
      <w:r>
        <w:rPr>
          <w:rFonts w:hint="eastAsia" w:ascii="宋体" w:hAnsi="宋体" w:cs="宋体"/>
          <w:color w:val="auto"/>
          <w:sz w:val="24"/>
          <w:highlight w:val="none"/>
        </w:rPr>
        <w:t>年，厂家质保大于本项目总体质保的，按厂家质保期限执行。</w:t>
      </w:r>
    </w:p>
    <w:p>
      <w:pPr>
        <w:tabs>
          <w:tab w:val="left" w:pos="2520"/>
        </w:tabs>
        <w:snapToGrid w:val="0"/>
        <w:spacing w:line="460" w:lineRule="exact"/>
        <w:ind w:firstLine="420"/>
        <w:jc w:val="left"/>
        <w:outlineLvl w:val="0"/>
        <w:rPr>
          <w:rFonts w:ascii="宋体" w:hAnsi="宋体" w:cs="宋体"/>
          <w:color w:val="auto"/>
          <w:kern w:val="0"/>
          <w:sz w:val="24"/>
          <w:highlight w:val="none"/>
        </w:rPr>
      </w:pPr>
      <w:r>
        <w:rPr>
          <w:rFonts w:hint="eastAsia" w:ascii="宋体" w:hAnsi="宋体" w:cs="宋体"/>
          <w:b/>
          <w:color w:val="auto"/>
          <w:sz w:val="24"/>
          <w:highlight w:val="none"/>
        </w:rPr>
        <w:t>2、</w:t>
      </w:r>
      <w:r>
        <w:rPr>
          <w:rFonts w:hint="eastAsia" w:ascii="宋体" w:hAnsi="宋体" w:cs="宋体"/>
          <w:b/>
          <w:color w:val="auto"/>
          <w:kern w:val="0"/>
          <w:sz w:val="24"/>
          <w:highlight w:val="none"/>
        </w:rPr>
        <w:t>交货时间及地点：</w:t>
      </w:r>
      <w:r>
        <w:rPr>
          <w:rFonts w:hint="eastAsia" w:ascii="宋体" w:hAnsi="宋体" w:cs="宋体"/>
          <w:color w:val="auto"/>
          <w:kern w:val="0"/>
          <w:sz w:val="24"/>
          <w:highlight w:val="none"/>
        </w:rPr>
        <w:t>同前面“招标项目一览表”内所填的相关内容。</w:t>
      </w:r>
    </w:p>
    <w:p>
      <w:pPr>
        <w:tabs>
          <w:tab w:val="left" w:pos="2520"/>
        </w:tabs>
        <w:snapToGrid w:val="0"/>
        <w:spacing w:line="460" w:lineRule="exact"/>
        <w:ind w:firstLine="420"/>
        <w:jc w:val="left"/>
        <w:outlineLvl w:val="0"/>
        <w:rPr>
          <w:rFonts w:ascii="宋体" w:hAnsi="宋体" w:cs="宋体"/>
          <w:b/>
          <w:color w:val="auto"/>
          <w:sz w:val="24"/>
          <w:highlight w:val="none"/>
        </w:rPr>
      </w:pPr>
      <w:r>
        <w:rPr>
          <w:rFonts w:hint="eastAsia" w:ascii="宋体" w:hAnsi="宋体" w:cs="宋体"/>
          <w:b/>
          <w:color w:val="auto"/>
          <w:kern w:val="0"/>
          <w:sz w:val="24"/>
          <w:highlight w:val="none"/>
        </w:rPr>
        <w:t>3、</w:t>
      </w:r>
      <w:r>
        <w:rPr>
          <w:rFonts w:hint="eastAsia" w:ascii="宋体" w:hAnsi="宋体" w:cs="宋体"/>
          <w:b/>
          <w:color w:val="auto"/>
          <w:sz w:val="24"/>
          <w:highlight w:val="none"/>
        </w:rPr>
        <w:t>付款条件：</w:t>
      </w:r>
    </w:p>
    <w:p>
      <w:pPr>
        <w:tabs>
          <w:tab w:val="left" w:pos="2520"/>
        </w:tabs>
        <w:snapToGrid w:val="0"/>
        <w:spacing w:line="460" w:lineRule="exact"/>
        <w:ind w:firstLine="420"/>
        <w:jc w:val="left"/>
        <w:outlineLvl w:val="0"/>
        <w:rPr>
          <w:rFonts w:ascii="宋体" w:hAnsi="宋体" w:cs="宋体"/>
          <w:bCs/>
          <w:color w:val="auto"/>
          <w:sz w:val="24"/>
          <w:highlight w:val="none"/>
        </w:rPr>
      </w:pPr>
      <w:r>
        <w:rPr>
          <w:rFonts w:hint="eastAsia" w:ascii="宋体" w:hAnsi="宋体" w:cs="宋体"/>
          <w:bCs/>
          <w:color w:val="auto"/>
          <w:sz w:val="24"/>
          <w:highlight w:val="none"/>
        </w:rPr>
        <w:t>（1）签订合同后支付合同价的40%，作为预付款；</w:t>
      </w:r>
    </w:p>
    <w:p>
      <w:pPr>
        <w:tabs>
          <w:tab w:val="left" w:pos="2520"/>
        </w:tabs>
        <w:snapToGrid w:val="0"/>
        <w:spacing w:line="460" w:lineRule="exact"/>
        <w:ind w:firstLine="420"/>
        <w:jc w:val="left"/>
        <w:outlineLvl w:val="0"/>
        <w:rPr>
          <w:rFonts w:ascii="宋体" w:hAnsi="宋体" w:cs="宋体"/>
          <w:bCs/>
          <w:color w:val="auto"/>
          <w:sz w:val="24"/>
          <w:highlight w:val="none"/>
        </w:rPr>
      </w:pPr>
      <w:r>
        <w:rPr>
          <w:rFonts w:hint="eastAsia" w:ascii="宋体" w:hAnsi="宋体" w:cs="宋体"/>
          <w:bCs/>
          <w:color w:val="auto"/>
          <w:sz w:val="24"/>
          <w:highlight w:val="none"/>
        </w:rPr>
        <w:t>（2）产品全部到场，经采购人认可，且设备及相关材料安装、调试完成且通过采购人或相关部门验收合格后，支付至合同总价的100%；</w:t>
      </w:r>
    </w:p>
    <w:p>
      <w:pPr>
        <w:snapToGrid w:val="0"/>
        <w:spacing w:line="460" w:lineRule="exact"/>
        <w:ind w:firstLine="420"/>
        <w:jc w:val="left"/>
        <w:rPr>
          <w:rFonts w:ascii="宋体" w:hAnsi="宋体" w:cs="宋体"/>
          <w:color w:val="auto"/>
          <w:sz w:val="24"/>
          <w:highlight w:val="none"/>
        </w:rPr>
      </w:pPr>
      <w:r>
        <w:rPr>
          <w:rFonts w:hint="eastAsia" w:ascii="宋体" w:hAnsi="宋体" w:cs="宋体"/>
          <w:b/>
          <w:color w:val="auto"/>
          <w:sz w:val="24"/>
          <w:highlight w:val="none"/>
        </w:rPr>
        <w:t>4、履约保证金</w:t>
      </w:r>
      <w:r>
        <w:rPr>
          <w:rFonts w:hint="eastAsia" w:ascii="宋体" w:hAnsi="宋体" w:cs="宋体"/>
          <w:color w:val="auto"/>
          <w:sz w:val="24"/>
          <w:highlight w:val="none"/>
        </w:rPr>
        <w:t>：</w:t>
      </w:r>
      <w:r>
        <w:rPr>
          <w:rFonts w:hint="eastAsia" w:ascii="宋体" w:hAnsi="宋体" w:cs="宋体"/>
          <w:bCs/>
          <w:color w:val="auto"/>
          <w:sz w:val="24"/>
          <w:highlight w:val="none"/>
        </w:rPr>
        <w:t>无</w:t>
      </w:r>
    </w:p>
    <w:p>
      <w:pPr>
        <w:tabs>
          <w:tab w:val="left" w:pos="720"/>
          <w:tab w:val="left" w:pos="1260"/>
          <w:tab w:val="left" w:pos="2160"/>
          <w:tab w:val="left" w:pos="2880"/>
          <w:tab w:val="left" w:pos="3600"/>
          <w:tab w:val="left" w:pos="4320"/>
          <w:tab w:val="left" w:pos="5040"/>
          <w:tab w:val="left" w:pos="5760"/>
        </w:tabs>
        <w:spacing w:after="120" w:line="460" w:lineRule="exact"/>
        <w:jc w:val="left"/>
        <w:rPr>
          <w:rFonts w:ascii="宋体" w:hAnsi="宋体" w:cs="宋体"/>
          <w:b/>
          <w:color w:val="auto"/>
          <w:sz w:val="24"/>
          <w:highlight w:val="none"/>
        </w:rPr>
      </w:pPr>
      <w:r>
        <w:rPr>
          <w:rFonts w:hint="eastAsia" w:ascii="宋体" w:hAnsi="宋体" w:cs="宋体"/>
          <w:b/>
          <w:color w:val="auto"/>
          <w:sz w:val="24"/>
          <w:highlight w:val="none"/>
        </w:rPr>
        <w:t>四、其他说明</w:t>
      </w:r>
    </w:p>
    <w:p>
      <w:pP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所有设备均采用人民币报价。本项目的成交报价应包含货款、标准附件、备品备件、专用工具、包装、运输、装卸、保险、标识制作、税金、货到就位以及安装、调试、培训、保修等一切税金和费用。</w:t>
      </w:r>
    </w:p>
    <w:p>
      <w:pPr>
        <w:tabs>
          <w:tab w:val="left" w:pos="720"/>
          <w:tab w:val="left" w:pos="1260"/>
          <w:tab w:val="left" w:pos="2160"/>
          <w:tab w:val="left" w:pos="2880"/>
          <w:tab w:val="left" w:pos="3600"/>
          <w:tab w:val="left" w:pos="4320"/>
          <w:tab w:val="left" w:pos="5040"/>
          <w:tab w:val="left" w:pos="5760"/>
        </w:tabs>
        <w:spacing w:after="120" w:line="460" w:lineRule="exact"/>
        <w:jc w:val="left"/>
        <w:rPr>
          <w:rFonts w:ascii="宋体" w:hAnsi="宋体" w:cs="宋体"/>
          <w:b/>
          <w:color w:val="auto"/>
          <w:sz w:val="24"/>
          <w:highlight w:val="none"/>
        </w:rPr>
      </w:pPr>
      <w:r>
        <w:rPr>
          <w:rFonts w:hint="eastAsia" w:ascii="宋体" w:hAnsi="宋体" w:cs="宋体"/>
          <w:b/>
          <w:color w:val="auto"/>
          <w:sz w:val="24"/>
          <w:highlight w:val="none"/>
        </w:rPr>
        <w:t>五、样品</w:t>
      </w:r>
    </w:p>
    <w:p>
      <w:pPr>
        <w:spacing w:line="360" w:lineRule="auto"/>
        <w:ind w:firstLine="482" w:firstLineChars="200"/>
        <w:rPr>
          <w:b/>
          <w:bCs/>
          <w:color w:val="auto"/>
          <w:sz w:val="24"/>
          <w:highlight w:val="none"/>
        </w:rPr>
      </w:pPr>
      <w:r>
        <w:rPr>
          <w:rFonts w:hint="eastAsia"/>
          <w:b/>
          <w:bCs/>
          <w:color w:val="auto"/>
          <w:sz w:val="24"/>
          <w:highlight w:val="none"/>
        </w:rPr>
        <w:t>1、运动拼装地板1平方米；</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评标委员会将根据评标方法及评分标准的规定对样品进行评审。</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样品不得作出(或者应当隐去)可以辨别投标人身份的任何标记，如投标人名称、货物品牌、生产厂家等，否则</w:t>
      </w:r>
      <w:r>
        <w:rPr>
          <w:rFonts w:hint="eastAsia"/>
          <w:color w:val="auto"/>
          <w:sz w:val="24"/>
          <w:highlight w:val="none"/>
        </w:rPr>
        <w:t>得0分</w:t>
      </w:r>
      <w:r>
        <w:rPr>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4、</w:t>
      </w:r>
      <w:r>
        <w:rPr>
          <w:rFonts w:hint="default" w:ascii="Times New Roman" w:hAnsi="Times New Roman" w:eastAsia="宋体" w:cs="Times New Roman"/>
          <w:b/>
          <w:bCs/>
          <w:color w:val="auto"/>
          <w:sz w:val="24"/>
          <w:szCs w:val="24"/>
          <w:highlight w:val="none"/>
          <w:lang w:val="en-US" w:eastAsia="zh-CN"/>
        </w:rPr>
        <w:t>提供样品的时间：投标当天提供（投标截止时间止）；地点：台州市椒江区开发大道东梦想园区海虹街道一楼大厅</w:t>
      </w:r>
    </w:p>
    <w:p>
      <w:pPr>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采购活动结束后，对于未中标人提供的样品，采购人、采购机构将通知未中标人在规定的时间内取回，逾期未取回的，采购人、采购机构不负保管义务；对于中标人提供的样品，采购人、采购代理机构有权进行保管、封存，并作为履约验收的参考，验收时如果中标人提供的产品质量低于样品质量，采购人将不予接受，其造成的一切损失和后果由中标人承担。</w:t>
      </w:r>
    </w:p>
    <w:p>
      <w:pPr>
        <w:spacing w:line="360" w:lineRule="auto"/>
        <w:ind w:firstLine="480" w:firstLineChars="200"/>
        <w:rPr>
          <w:color w:val="auto"/>
          <w:sz w:val="24"/>
          <w:highlight w:val="none"/>
        </w:rPr>
      </w:pPr>
      <w:r>
        <w:rPr>
          <w:rFonts w:hint="eastAsia"/>
          <w:color w:val="auto"/>
          <w:sz w:val="24"/>
          <w:highlight w:val="none"/>
        </w:rPr>
        <w:t>6、</w:t>
      </w:r>
      <w:r>
        <w:rPr>
          <w:color w:val="auto"/>
          <w:sz w:val="24"/>
          <w:highlight w:val="none"/>
        </w:rPr>
        <w:t>制作、运输、安装和保管样品所发生的一切费用由投标人自理。</w:t>
      </w:r>
    </w:p>
    <w:p>
      <w:pPr>
        <w:spacing w:line="360" w:lineRule="auto"/>
        <w:ind w:firstLine="480" w:firstLineChars="200"/>
        <w:rPr>
          <w:sz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r>
        <w:rPr>
          <w:rFonts w:hint="eastAsia"/>
          <w:color w:val="auto"/>
          <w:sz w:val="24"/>
          <w:highlight w:val="none"/>
        </w:rPr>
        <w:t>7、</w:t>
      </w:r>
      <w:r>
        <w:rPr>
          <w:color w:val="auto"/>
          <w:sz w:val="24"/>
          <w:highlight w:val="none"/>
        </w:rPr>
        <w:t>招标文件要求提供样品，投标人</w:t>
      </w:r>
      <w:r>
        <w:rPr>
          <w:sz w:val="24"/>
        </w:rPr>
        <w:t>没有提供样品的，样品分不得分。</w:t>
      </w:r>
    </w:p>
    <w:p>
      <w:pPr>
        <w:pStyle w:val="35"/>
        <w:ind w:firstLine="0" w:firstLineChars="0"/>
      </w:pPr>
    </w:p>
    <w:p>
      <w:pPr>
        <w:numPr>
          <w:ilvl w:val="0"/>
          <w:numId w:val="8"/>
        </w:numPr>
        <w:spacing w:line="360" w:lineRule="auto"/>
        <w:jc w:val="center"/>
        <w:rPr>
          <w:rFonts w:ascii="宋体" w:hAnsi="宋体" w:eastAsia="宋体"/>
          <w:b/>
          <w:sz w:val="36"/>
          <w:szCs w:val="36"/>
        </w:rPr>
      </w:pPr>
      <w:bookmarkStart w:id="28" w:name="_Toc31173_WPSOffice_Level1"/>
      <w:r>
        <w:rPr>
          <w:rFonts w:hint="eastAsia" w:ascii="宋体" w:hAnsi="宋体" w:eastAsia="宋体"/>
          <w:b/>
          <w:sz w:val="36"/>
          <w:szCs w:val="36"/>
        </w:rPr>
        <w:t>评标</w:t>
      </w:r>
      <w:bookmarkEnd w:id="28"/>
    </w:p>
    <w:p>
      <w:pPr>
        <w:spacing w:line="360" w:lineRule="auto"/>
        <w:ind w:firstLine="420" w:firstLineChars="200"/>
        <w:rPr>
          <w:rFonts w:ascii="宋体" w:cs="宋体"/>
          <w:szCs w:val="21"/>
        </w:rPr>
      </w:pPr>
      <w:r>
        <w:rPr>
          <w:rFonts w:hint="eastAsia" w:ascii="宋体" w:cs="宋体"/>
          <w:szCs w:val="21"/>
        </w:rPr>
        <w:t>一、采购组织机构将组织评标委员会，对投标人提供的投标文件进行综合评审。</w:t>
      </w:r>
    </w:p>
    <w:p>
      <w:pPr>
        <w:spacing w:line="360" w:lineRule="auto"/>
        <w:ind w:firstLine="420" w:firstLineChars="200"/>
        <w:rPr>
          <w:rFonts w:ascii="宋体" w:cs="宋体"/>
          <w:szCs w:val="21"/>
        </w:rPr>
      </w:pPr>
      <w:r>
        <w:rPr>
          <w:rFonts w:hint="eastAsia" w:ascii="宋体" w:cs="宋体"/>
          <w:szCs w:val="21"/>
        </w:rPr>
        <w:t>二、本次招标项目的评标方法为综合评分法，总计100分。评标标准按以下内容及分值进行评审。</w:t>
      </w:r>
    </w:p>
    <w:tbl>
      <w:tblPr>
        <w:tblStyle w:val="29"/>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764" w:type="dxa"/>
            <w:tcBorders>
              <w:tl2br w:val="single" w:color="auto" w:sz="4" w:space="0"/>
            </w:tcBorders>
          </w:tcPr>
          <w:p>
            <w:pPr>
              <w:autoSpaceDE w:val="0"/>
              <w:autoSpaceDN w:val="0"/>
              <w:adjustRightInd w:val="0"/>
              <w:jc w:val="left"/>
              <w:rPr>
                <w:rFonts w:ascii="宋体" w:cs="宋体"/>
                <w:szCs w:val="21"/>
              </w:rPr>
            </w:pPr>
            <w:r>
              <w:rPr>
                <w:rFonts w:hint="eastAsia" w:ascii="宋体" w:cs="宋体"/>
                <w:szCs w:val="21"/>
              </w:rPr>
              <w:t xml:space="preserve">          标段</w:t>
            </w:r>
          </w:p>
          <w:p>
            <w:pPr>
              <w:autoSpaceDE w:val="0"/>
              <w:autoSpaceDN w:val="0"/>
              <w:adjustRightInd w:val="0"/>
              <w:jc w:val="left"/>
              <w:rPr>
                <w:rFonts w:ascii="宋体" w:cs="宋体"/>
                <w:szCs w:val="21"/>
              </w:rPr>
            </w:pPr>
            <w:r>
              <w:rPr>
                <w:rFonts w:hint="eastAsia" w:ascii="宋体" w:cs="宋体"/>
                <w:szCs w:val="21"/>
              </w:rPr>
              <w:t>类别</w:t>
            </w:r>
          </w:p>
        </w:tc>
        <w:tc>
          <w:tcPr>
            <w:tcW w:w="4455" w:type="dxa"/>
            <w:vAlign w:val="center"/>
          </w:tcPr>
          <w:p>
            <w:pPr>
              <w:autoSpaceDE w:val="0"/>
              <w:autoSpaceDN w:val="0"/>
              <w:adjustRightInd w:val="0"/>
              <w:spacing w:line="480" w:lineRule="auto"/>
              <w:jc w:val="center"/>
              <w:rPr>
                <w:rFonts w:ascii="宋体" w:cs="宋体"/>
                <w:szCs w:val="21"/>
              </w:rPr>
            </w:pPr>
            <w:r>
              <w:rPr>
                <w:rFonts w:hint="eastAsia" w:ascii="宋体" w:cs="宋体"/>
                <w:szCs w:val="21"/>
              </w:rPr>
              <w:fldChar w:fldCharType="begin"/>
            </w:r>
            <w:r>
              <w:rPr>
                <w:rFonts w:hint="eastAsia" w:ascii="宋体" w:cs="宋体"/>
                <w:szCs w:val="21"/>
              </w:rPr>
              <w:instrText xml:space="preserve">= 1 \* CHINESENUM3</w:instrText>
            </w:r>
            <w:r>
              <w:rPr>
                <w:rFonts w:hint="eastAsia" w:ascii="宋体" w:cs="宋体"/>
                <w:szCs w:val="21"/>
              </w:rPr>
              <w:fldChar w:fldCharType="separate"/>
            </w:r>
            <w:r>
              <w:rPr>
                <w:rFonts w:hint="eastAsia" w:ascii="宋体" w:cs="宋体"/>
                <w:szCs w:val="21"/>
              </w:rPr>
              <w:t>一</w:t>
            </w:r>
            <w:r>
              <w:rPr>
                <w:rFonts w:hint="eastAsia" w:ascii="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ascii="宋体" w:cs="宋体"/>
                <w:szCs w:val="21"/>
              </w:rPr>
            </w:pPr>
            <w:r>
              <w:rPr>
                <w:rFonts w:hint="eastAsia" w:ascii="Arial" w:hAnsi="Arial" w:cs="Arial"/>
                <w:szCs w:val="21"/>
              </w:rPr>
              <w:t>资信技术</w:t>
            </w:r>
          </w:p>
        </w:tc>
        <w:tc>
          <w:tcPr>
            <w:tcW w:w="4455" w:type="dxa"/>
            <w:vAlign w:val="center"/>
          </w:tcPr>
          <w:p>
            <w:pPr>
              <w:autoSpaceDE w:val="0"/>
              <w:autoSpaceDN w:val="0"/>
              <w:adjustRightInd w:val="0"/>
              <w:jc w:val="center"/>
              <w:rPr>
                <w:rFonts w:ascii="宋体" w:cs="宋体"/>
                <w:szCs w:val="21"/>
              </w:rPr>
            </w:pPr>
            <w:r>
              <w:rPr>
                <w:rFonts w:hint="eastAsia" w:ascii="宋体" w:cs="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764" w:type="dxa"/>
            <w:vAlign w:val="center"/>
          </w:tcPr>
          <w:p>
            <w:pPr>
              <w:autoSpaceDE w:val="0"/>
              <w:autoSpaceDN w:val="0"/>
              <w:adjustRightInd w:val="0"/>
              <w:jc w:val="center"/>
              <w:rPr>
                <w:rFonts w:ascii="宋体" w:cs="宋体"/>
                <w:kern w:val="0"/>
                <w:szCs w:val="21"/>
              </w:rPr>
            </w:pPr>
            <w:r>
              <w:rPr>
                <w:rFonts w:hint="eastAsia" w:ascii="宋体" w:cs="宋体"/>
                <w:kern w:val="0"/>
                <w:szCs w:val="21"/>
              </w:rPr>
              <w:t>价格</w:t>
            </w:r>
          </w:p>
        </w:tc>
        <w:tc>
          <w:tcPr>
            <w:tcW w:w="4455" w:type="dxa"/>
            <w:vAlign w:val="center"/>
          </w:tcPr>
          <w:p>
            <w:pPr>
              <w:autoSpaceDE w:val="0"/>
              <w:autoSpaceDN w:val="0"/>
              <w:adjustRightInd w:val="0"/>
              <w:jc w:val="center"/>
              <w:rPr>
                <w:rFonts w:ascii="宋体" w:cs="宋体"/>
                <w:szCs w:val="21"/>
              </w:rPr>
            </w:pPr>
            <w:r>
              <w:rPr>
                <w:rFonts w:hint="eastAsia" w:ascii="宋体" w:cs="宋体"/>
                <w:szCs w:val="21"/>
              </w:rPr>
              <w:t>30</w:t>
            </w:r>
          </w:p>
        </w:tc>
      </w:tr>
    </w:tbl>
    <w:p>
      <w:pPr>
        <w:spacing w:line="360" w:lineRule="auto"/>
        <w:ind w:firstLine="420" w:firstLineChars="200"/>
        <w:rPr>
          <w:rFonts w:ascii="宋体" w:cs="宋体"/>
          <w:szCs w:val="21"/>
          <w:lang w:val="zh-CN"/>
        </w:rPr>
      </w:pPr>
      <w:r>
        <w:rPr>
          <w:rFonts w:hint="eastAsia" w:ascii="宋体" w:cs="宋体"/>
          <w:szCs w:val="21"/>
          <w:lang w:val="zh-CN"/>
        </w:rPr>
        <w:t>（一）资信技术文件中的客观分由评标委员会讨论后统一打分；其余在规定的分值内单独评定打分</w:t>
      </w:r>
      <w:r>
        <w:rPr>
          <w:rFonts w:hint="eastAsia" w:ascii="宋体" w:cs="宋体"/>
          <w:szCs w:val="21"/>
        </w:rPr>
        <w:t>（小数点后保留1位）</w:t>
      </w:r>
      <w:r>
        <w:rPr>
          <w:rFonts w:hint="eastAsia" w:ascii="宋体" w:cs="宋体"/>
          <w:szCs w:val="21"/>
          <w:lang w:val="zh-CN"/>
        </w:rPr>
        <w:t>。</w:t>
      </w:r>
    </w:p>
    <w:p>
      <w:pPr>
        <w:spacing w:line="360" w:lineRule="auto"/>
        <w:ind w:firstLine="420" w:firstLineChars="200"/>
        <w:rPr>
          <w:rFonts w:ascii="宋体" w:cs="宋体"/>
          <w:szCs w:val="21"/>
          <w:lang w:val="zh-CN"/>
        </w:rPr>
      </w:pPr>
      <w:r>
        <w:rPr>
          <w:rFonts w:hint="eastAsia" w:ascii="宋体" w:cs="宋体"/>
          <w:szCs w:val="21"/>
          <w:lang w:val="zh-CN"/>
        </w:rPr>
        <w:t>（二）各投标人资信技术文件得分按照评标委员会成员的独立评分结果汇总后的算术平均分计算</w:t>
      </w:r>
      <w:r>
        <w:rPr>
          <w:rFonts w:hint="eastAsia" w:ascii="宋体" w:cs="宋体"/>
          <w:szCs w:val="21"/>
        </w:rPr>
        <w:t>（小数点后保留2位）</w:t>
      </w:r>
      <w:r>
        <w:rPr>
          <w:rFonts w:hint="eastAsia" w:ascii="宋体" w:cs="宋体"/>
          <w:szCs w:val="21"/>
          <w:lang w:val="zh-CN"/>
        </w:rPr>
        <w:t>，计算公式为：</w:t>
      </w:r>
    </w:p>
    <w:p>
      <w:pPr>
        <w:spacing w:line="360" w:lineRule="auto"/>
        <w:ind w:firstLine="420" w:firstLineChars="200"/>
        <w:rPr>
          <w:rFonts w:ascii="宋体" w:cs="宋体"/>
          <w:szCs w:val="21"/>
          <w:lang w:val="zh-CN"/>
        </w:rPr>
      </w:pPr>
      <w:r>
        <w:rPr>
          <w:rFonts w:hint="eastAsia" w:ascii="宋体" w:cs="宋体"/>
          <w:szCs w:val="21"/>
          <w:lang w:val="zh-CN"/>
        </w:rPr>
        <w:t>资信技术文件</w:t>
      </w:r>
      <w:r>
        <w:rPr>
          <w:rFonts w:hint="eastAsia" w:ascii="宋体" w:cs="宋体"/>
          <w:szCs w:val="21"/>
        </w:rPr>
        <w:t>得分</w:t>
      </w:r>
      <w:r>
        <w:rPr>
          <w:rFonts w:hint="eastAsia" w:ascii="宋体" w:cs="宋体"/>
          <w:szCs w:val="21"/>
          <w:lang w:val="zh-CN"/>
        </w:rPr>
        <w:t>=评标委员会所有成员评分合计数/评标委员会组成人员数。</w:t>
      </w:r>
    </w:p>
    <w:p>
      <w:pPr>
        <w:spacing w:line="360" w:lineRule="auto"/>
        <w:ind w:firstLine="420" w:firstLineChars="200"/>
        <w:rPr>
          <w:rFonts w:ascii="宋体" w:cs="宋体"/>
          <w:szCs w:val="21"/>
          <w:lang w:val="zh-CN"/>
        </w:rPr>
      </w:pPr>
      <w:r>
        <w:rPr>
          <w:rFonts w:hint="eastAsia" w:ascii="宋体" w:cs="宋体"/>
          <w:szCs w:val="21"/>
          <w:lang w:val="zh-CN"/>
        </w:rPr>
        <w:t>（三）投标报价得分满分</w:t>
      </w:r>
      <w:r>
        <w:rPr>
          <w:rFonts w:hint="eastAsia" w:ascii="宋体" w:cs="宋体"/>
          <w:szCs w:val="21"/>
        </w:rPr>
        <w:t>30分</w:t>
      </w:r>
      <w:r>
        <w:rPr>
          <w:rFonts w:hint="eastAsia" w:ascii="宋体" w:cs="宋体"/>
          <w:szCs w:val="21"/>
          <w:lang w:val="zh-CN"/>
        </w:rPr>
        <w:t>，即满足招标文件要求且投标报价最低的投标报价为评标基准价，其报价得满分。其他投标人的投标报价得分按下列公式计算：</w:t>
      </w:r>
    </w:p>
    <w:p>
      <w:pPr>
        <w:spacing w:line="360" w:lineRule="auto"/>
        <w:ind w:firstLine="420" w:firstLineChars="200"/>
        <w:rPr>
          <w:rFonts w:ascii="宋体" w:cs="宋体"/>
          <w:szCs w:val="21"/>
          <w:u w:val="single"/>
          <w:lang w:val="zh-CN"/>
        </w:rPr>
      </w:pPr>
      <w:r>
        <w:rPr>
          <w:rFonts w:hint="eastAsia" w:ascii="宋体" w:cs="宋体"/>
          <w:szCs w:val="21"/>
          <w:u w:val="single"/>
          <w:lang w:val="zh-CN"/>
        </w:rPr>
        <w:t>投标报价得分=(评标基准价</w:t>
      </w:r>
      <w:r>
        <w:rPr>
          <w:rFonts w:hint="eastAsia" w:ascii="宋体" w:cs="宋体"/>
          <w:szCs w:val="21"/>
          <w:u w:val="single"/>
        </w:rPr>
        <w:t>/</w:t>
      </w:r>
      <w:r>
        <w:rPr>
          <w:rFonts w:hint="eastAsia" w:ascii="宋体" w:cs="宋体"/>
          <w:szCs w:val="21"/>
          <w:u w:val="single"/>
          <w:lang w:val="zh-CN"/>
        </w:rPr>
        <w:t>投标报价)×</w:t>
      </w:r>
      <w:r>
        <w:rPr>
          <w:rFonts w:hint="eastAsia" w:ascii="宋体" w:cs="宋体"/>
          <w:szCs w:val="21"/>
          <w:u w:val="single"/>
        </w:rPr>
        <w:t>30%</w:t>
      </w:r>
      <w:r>
        <w:rPr>
          <w:rFonts w:hint="eastAsia" w:ascii="宋体" w:cs="宋体"/>
          <w:szCs w:val="21"/>
          <w:u w:val="single"/>
          <w:lang w:val="zh-CN"/>
        </w:rPr>
        <w:t>×100 。（得分保留2位小数,小数点后第三位四舍五入） 。</w:t>
      </w:r>
    </w:p>
    <w:p>
      <w:pPr>
        <w:spacing w:line="360" w:lineRule="auto"/>
        <w:ind w:firstLine="420" w:firstLineChars="200"/>
        <w:rPr>
          <w:rFonts w:ascii="宋体" w:cs="宋体"/>
          <w:szCs w:val="21"/>
          <w:lang w:val="zh-CN"/>
        </w:rPr>
      </w:pPr>
      <w:r>
        <w:rPr>
          <w:rFonts w:hint="eastAsia" w:ascii="宋体" w:cs="宋体"/>
          <w:szCs w:val="21"/>
          <w:lang w:val="zh-CN"/>
        </w:rPr>
        <w:t>三、在最大限度地满足招标文件实质性要求前提下，评标委员会按照招标文件中规定的各项因素进行综合评审后，</w:t>
      </w:r>
      <w:r>
        <w:rPr>
          <w:rFonts w:hint="eastAsia" w:ascii="宋体" w:hAnsi="宋体" w:cs="宋体"/>
          <w:szCs w:val="21"/>
          <w:lang w:val="zh-CN"/>
        </w:rPr>
        <w:t>以评标总得分第一的投标人为第一中标候选人，以评标总得分第二的投标人为第二中标候选人。</w:t>
      </w:r>
    </w:p>
    <w:p>
      <w:pPr>
        <w:autoSpaceDE w:val="0"/>
        <w:autoSpaceDN w:val="0"/>
        <w:adjustRightInd w:val="0"/>
        <w:spacing w:line="360" w:lineRule="auto"/>
        <w:ind w:right="85" w:firstLine="420" w:firstLineChars="200"/>
        <w:rPr>
          <w:rFonts w:ascii="宋体" w:cs="宋体"/>
          <w:szCs w:val="21"/>
          <w:lang w:val="zh-CN"/>
        </w:rPr>
      </w:pPr>
      <w:r>
        <w:rPr>
          <w:rFonts w:hint="eastAsia" w:ascii="宋体" w:cs="宋体"/>
          <w:szCs w:val="21"/>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360" w:lineRule="auto"/>
        <w:ind w:right="85" w:firstLine="420" w:firstLineChars="200"/>
        <w:rPr>
          <w:rFonts w:ascii="宋体" w:cs="宋体"/>
          <w:szCs w:val="21"/>
          <w:lang w:val="zh-CN"/>
        </w:rPr>
      </w:pPr>
      <w:r>
        <w:rPr>
          <w:rFonts w:hint="eastAsia" w:ascii="宋体" w:cs="宋体"/>
          <w:szCs w:val="21"/>
          <w:lang w:val="zh-CN"/>
        </w:rPr>
        <w:t>五、如综合得分相同，最后报价低者为先；如综合得分且最后报价相同的，以</w:t>
      </w:r>
      <w:r>
        <w:rPr>
          <w:rFonts w:hint="eastAsia" w:ascii="宋体" w:cs="宋体"/>
          <w:szCs w:val="21"/>
        </w:rPr>
        <w:t>商务</w:t>
      </w:r>
      <w:r>
        <w:rPr>
          <w:rFonts w:hint="eastAsia" w:ascii="宋体" w:cs="宋体"/>
          <w:szCs w:val="21"/>
          <w:lang w:val="zh-CN"/>
        </w:rPr>
        <w:t>得分较高者为先。</w:t>
      </w:r>
    </w:p>
    <w:p>
      <w:pPr>
        <w:autoSpaceDE w:val="0"/>
        <w:autoSpaceDN w:val="0"/>
        <w:adjustRightInd w:val="0"/>
        <w:spacing w:line="360" w:lineRule="auto"/>
        <w:ind w:right="85" w:firstLine="420" w:firstLineChars="200"/>
        <w:rPr>
          <w:lang w:val="zh-CN"/>
        </w:rPr>
      </w:pPr>
      <w:r>
        <w:rPr>
          <w:rFonts w:hint="eastAsia"/>
          <w:lang w:val="zh-CN"/>
        </w:rPr>
        <w:t>评标办法的解释权归招标人。</w:t>
      </w:r>
    </w:p>
    <w:p>
      <w:pPr>
        <w:spacing w:line="360" w:lineRule="auto"/>
        <w:ind w:firstLine="420" w:firstLineChars="200"/>
        <w:rPr>
          <w:rFonts w:ascii="宋体" w:cs="宋体"/>
          <w:sz w:val="24"/>
          <w:lang w:val="zh-CN"/>
        </w:rPr>
      </w:pPr>
      <w:r>
        <w:rPr>
          <w:rFonts w:hint="eastAsia" w:ascii="宋体" w:cs="宋体"/>
          <w:szCs w:val="21"/>
          <w:lang w:val="zh-CN"/>
        </w:rPr>
        <w:t>六、本次评分具体分值细化条款如下表：</w:t>
      </w:r>
      <w:r>
        <w:rPr>
          <w:rFonts w:hint="eastAsia" w:ascii="宋体" w:cs="宋体"/>
          <w:sz w:val="24"/>
          <w:lang w:val="zh-CN"/>
        </w:rPr>
        <w:t xml:space="preserve">  </w:t>
      </w:r>
    </w:p>
    <w:tbl>
      <w:tblPr>
        <w:tblStyle w:val="29"/>
        <w:tblW w:w="923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834"/>
        <w:gridCol w:w="7356"/>
        <w:gridCol w:w="104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34"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lang w:val="zh-TW" w:eastAsia="zh-TW"/>
              </w:rPr>
              <w:t>序号</w:t>
            </w:r>
          </w:p>
        </w:tc>
        <w:tc>
          <w:tcPr>
            <w:tcW w:w="7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lang w:val="zh-TW" w:eastAsia="zh-TW"/>
              </w:rPr>
              <w:t>评分内容和标准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lang w:val="zh-TW" w:eastAsia="zh-TW"/>
              </w:rPr>
              <w:t>分值区间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lang w:val="zh-TW" w:eastAsia="zh-TW"/>
              </w:rPr>
              <w:t>商务资信分（</w:t>
            </w:r>
            <w:r>
              <w:rPr>
                <w:rFonts w:hint="eastAsia" w:ascii="宋体" w:hAnsi="宋体" w:cs="宋体"/>
                <w:sz w:val="22"/>
                <w:szCs w:val="22"/>
              </w:rPr>
              <w:t>10</w:t>
            </w:r>
            <w:r>
              <w:rPr>
                <w:rFonts w:hint="eastAsia" w:ascii="宋体" w:hAnsi="宋体" w:cs="宋体"/>
                <w:sz w:val="22"/>
                <w:szCs w:val="22"/>
                <w:lang w:val="zh-TW" w:eastAsia="zh-TW"/>
              </w:rPr>
              <w:t>分）</w:t>
            </w:r>
          </w:p>
        </w:tc>
        <w:tc>
          <w:tcPr>
            <w:tcW w:w="7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lang w:val="zh-TW" w:eastAsia="zh-TW"/>
              </w:rPr>
              <w:t>投标人获得有效的质量管理体系认证、环境管理体系认证、职业健康安全管理认证，培训管理体系认证的每提供一项证书得1分，</w:t>
            </w:r>
            <w:r>
              <w:rPr>
                <w:rFonts w:hint="eastAsia" w:ascii="宋体" w:hAnsi="宋体" w:cs="宋体"/>
                <w:sz w:val="22"/>
                <w:szCs w:val="22"/>
                <w:lang w:val="zh-TW"/>
              </w:rPr>
              <w:t>最多得</w:t>
            </w:r>
            <w:r>
              <w:rPr>
                <w:rFonts w:hint="eastAsia" w:ascii="宋体" w:hAnsi="宋体" w:cs="宋体"/>
                <w:sz w:val="22"/>
                <w:szCs w:val="22"/>
                <w:lang w:val="zh-TW" w:eastAsia="zh-TW"/>
              </w:rPr>
              <w:t>4分</w:t>
            </w:r>
            <w:r>
              <w:rPr>
                <w:rFonts w:hint="eastAsia" w:ascii="宋体" w:hAnsi="宋体" w:cs="宋体"/>
                <w:b/>
                <w:bCs/>
                <w:sz w:val="22"/>
                <w:szCs w:val="22"/>
                <w:lang w:val="zh-TW" w:eastAsia="zh-TW"/>
              </w:rPr>
              <w:t>（提供有效期内的体系认证证书扫描件</w:t>
            </w:r>
            <w:r>
              <w:rPr>
                <w:rFonts w:hint="eastAsia" w:ascii="宋体" w:hAnsi="宋体" w:cs="宋体"/>
                <w:b/>
                <w:bCs/>
                <w:sz w:val="22"/>
                <w:szCs w:val="22"/>
                <w:lang w:val="zh-TW"/>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2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cs="宋体"/>
                <w:sz w:val="22"/>
                <w:szCs w:val="22"/>
              </w:rPr>
            </w:pPr>
          </w:p>
        </w:tc>
        <w:tc>
          <w:tcPr>
            <w:tcW w:w="7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lang w:val="zh-TW" w:eastAsia="zh-TW"/>
              </w:rPr>
            </w:pPr>
            <w:r>
              <w:rPr>
                <w:rFonts w:hint="eastAsia" w:ascii="宋体" w:hAnsi="宋体" w:cs="宋体"/>
                <w:sz w:val="22"/>
                <w:szCs w:val="22"/>
                <w:lang w:val="zh-TW" w:eastAsia="zh-TW"/>
              </w:rPr>
              <w:t>投标人获得安全生产许可证的得2分；投标人是省级体育产业示范基地的得</w:t>
            </w:r>
            <w:r>
              <w:rPr>
                <w:rFonts w:hint="eastAsia" w:ascii="宋体" w:hAnsi="宋体" w:cs="宋体"/>
                <w:sz w:val="22"/>
                <w:szCs w:val="22"/>
              </w:rPr>
              <w:t>1</w:t>
            </w:r>
            <w:r>
              <w:rPr>
                <w:rFonts w:hint="eastAsia" w:ascii="宋体" w:hAnsi="宋体" w:cs="宋体"/>
                <w:sz w:val="22"/>
                <w:szCs w:val="22"/>
                <w:lang w:val="zh-TW" w:eastAsia="zh-TW"/>
              </w:rPr>
              <w:t>分，请提供证明资料。</w:t>
            </w:r>
          </w:p>
          <w:p>
            <w:pPr>
              <w:spacing w:line="360" w:lineRule="auto"/>
              <w:rPr>
                <w:rFonts w:ascii="宋体" w:hAnsi="宋体" w:cs="宋体"/>
                <w:sz w:val="22"/>
                <w:szCs w:val="22"/>
              </w:rPr>
            </w:pPr>
            <w:r>
              <w:rPr>
                <w:rFonts w:hint="eastAsia" w:ascii="宋体" w:hAnsi="宋体" w:cs="宋体"/>
                <w:b/>
                <w:bCs/>
                <w:sz w:val="22"/>
                <w:szCs w:val="22"/>
                <w:lang w:val="zh-TW" w:eastAsia="zh-TW"/>
              </w:rPr>
              <w:t>以上资料加盖投标人电子公章，</w:t>
            </w:r>
            <w:r>
              <w:rPr>
                <w:rFonts w:hint="eastAsia" w:ascii="宋体" w:hAnsi="宋体" w:cs="宋体"/>
                <w:b/>
                <w:bCs/>
                <w:sz w:val="22"/>
                <w:szCs w:val="22"/>
                <w:lang w:val="zh-TW"/>
              </w:rPr>
              <w:t>未提供的</w:t>
            </w:r>
            <w:r>
              <w:rPr>
                <w:rFonts w:hint="eastAsia" w:ascii="宋体" w:hAnsi="宋体" w:cs="宋体"/>
                <w:b/>
                <w:bCs/>
                <w:sz w:val="22"/>
                <w:szCs w:val="22"/>
                <w:lang w:val="zh-TW" w:eastAsia="zh-TW"/>
              </w:rPr>
              <w:t>不得分，证书需在有效期内，否则不得分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cs="宋体"/>
                <w:sz w:val="22"/>
                <w:szCs w:val="22"/>
              </w:rPr>
            </w:pPr>
          </w:p>
        </w:tc>
        <w:tc>
          <w:tcPr>
            <w:tcW w:w="7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rPr>
              <w:t>投标人自2020年01月01日（以合同签订时间为准）以来已完成的同类项目，每提供一个得1分，最高得3分。</w:t>
            </w:r>
          </w:p>
          <w:p>
            <w:pPr>
              <w:spacing w:line="360" w:lineRule="auto"/>
              <w:rPr>
                <w:rFonts w:ascii="宋体" w:hAnsi="宋体" w:cs="宋体"/>
                <w:sz w:val="22"/>
                <w:szCs w:val="22"/>
              </w:rPr>
            </w:pPr>
            <w:r>
              <w:rPr>
                <w:rFonts w:hint="eastAsia" w:ascii="宋体" w:hAnsi="宋体" w:cs="宋体"/>
                <w:b/>
                <w:bCs/>
                <w:sz w:val="22"/>
                <w:szCs w:val="22"/>
              </w:rPr>
              <w:t>注：须提供合同扫描件及相应发票扫描件，为同时提供不得分。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4" w:hRule="atLeast"/>
          <w:jc w:val="center"/>
        </w:trPr>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lang w:val="zh-TW" w:eastAsia="zh-TW"/>
              </w:rPr>
            </w:pPr>
            <w:r>
              <w:rPr>
                <w:rFonts w:hint="eastAsia" w:ascii="宋体" w:hAnsi="宋体" w:cs="宋体"/>
                <w:sz w:val="22"/>
                <w:szCs w:val="22"/>
                <w:lang w:val="zh-TW" w:eastAsia="zh-TW"/>
              </w:rPr>
              <w:t>技术分（</w:t>
            </w:r>
            <w:r>
              <w:rPr>
                <w:rFonts w:hint="eastAsia" w:ascii="宋体" w:hAnsi="宋体" w:cs="宋体"/>
                <w:sz w:val="22"/>
                <w:szCs w:val="22"/>
              </w:rPr>
              <w:t>60</w:t>
            </w:r>
            <w:r>
              <w:rPr>
                <w:rFonts w:hint="eastAsia" w:ascii="宋体" w:hAnsi="宋体" w:cs="宋体"/>
                <w:sz w:val="22"/>
                <w:szCs w:val="22"/>
                <w:lang w:val="zh-TW" w:eastAsia="zh-TW"/>
              </w:rPr>
              <w:t>分）</w:t>
            </w: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rPr>
              <w:t>投标人所投产品技术参数完全满足招标文件及按要求提供的检测报告要求得20分，</w:t>
            </w:r>
            <w:r>
              <w:rPr>
                <w:rFonts w:hint="eastAsia" w:ascii="宋体" w:hAnsi="宋体" w:cs="宋体"/>
                <w:sz w:val="22"/>
                <w:szCs w:val="22"/>
                <w:lang w:eastAsia="zh-CN"/>
              </w:rPr>
              <w:t>非“</w:t>
            </w:r>
            <w:r>
              <w:rPr>
                <w:rFonts w:hint="eastAsia" w:ascii="宋体" w:hAnsi="宋体" w:cs="宋体"/>
                <w:sz w:val="22"/>
                <w:szCs w:val="22"/>
                <w:highlight w:val="none"/>
              </w:rPr>
              <w:t>★</w:t>
            </w:r>
            <w:r>
              <w:rPr>
                <w:rFonts w:hint="eastAsia" w:ascii="宋体" w:hAnsi="宋体" w:cs="宋体"/>
                <w:sz w:val="22"/>
                <w:szCs w:val="22"/>
                <w:highlight w:val="none"/>
                <w:lang w:eastAsia="zh-CN"/>
              </w:rPr>
              <w:t>”</w:t>
            </w:r>
            <w:r>
              <w:rPr>
                <w:rFonts w:hint="eastAsia" w:ascii="宋体" w:hAnsi="宋体" w:cs="宋体"/>
                <w:sz w:val="22"/>
                <w:szCs w:val="22"/>
              </w:rPr>
              <w:t>有一项不满足扣1分，</w:t>
            </w:r>
            <w:r>
              <w:rPr>
                <w:rFonts w:hint="eastAsia" w:ascii="宋体" w:hAnsi="宋体" w:cs="宋体"/>
                <w:sz w:val="22"/>
                <w:szCs w:val="22"/>
                <w:highlight w:val="none"/>
              </w:rPr>
              <w:t>带</w:t>
            </w:r>
            <w:r>
              <w:rPr>
                <w:rFonts w:hint="eastAsia" w:ascii="宋体" w:hAnsi="宋体" w:cs="宋体"/>
                <w:sz w:val="22"/>
                <w:szCs w:val="22"/>
                <w:highlight w:val="none"/>
                <w:lang w:eastAsia="zh-CN"/>
              </w:rPr>
              <w:t>“</w:t>
            </w:r>
            <w:r>
              <w:rPr>
                <w:rFonts w:hint="eastAsia" w:ascii="宋体" w:hAnsi="宋体" w:cs="宋体"/>
                <w:sz w:val="22"/>
                <w:szCs w:val="22"/>
                <w:highlight w:val="none"/>
              </w:rPr>
              <w:t>★</w:t>
            </w:r>
            <w:r>
              <w:rPr>
                <w:rFonts w:hint="eastAsia" w:ascii="宋体" w:hAnsi="宋体" w:cs="宋体"/>
                <w:sz w:val="22"/>
                <w:szCs w:val="22"/>
                <w:highlight w:val="none"/>
                <w:lang w:eastAsia="zh-CN"/>
              </w:rPr>
              <w:t>”</w:t>
            </w:r>
            <w:bookmarkStart w:id="64" w:name="_GoBack"/>
            <w:bookmarkEnd w:id="64"/>
            <w:r>
              <w:rPr>
                <w:rFonts w:hint="eastAsia" w:ascii="宋体" w:hAnsi="宋体" w:cs="宋体"/>
                <w:sz w:val="22"/>
                <w:szCs w:val="22"/>
              </w:rPr>
              <w:t>有一项</w:t>
            </w:r>
            <w:r>
              <w:rPr>
                <w:rFonts w:hint="eastAsia" w:ascii="宋体" w:hAnsi="宋体" w:cs="宋体"/>
                <w:sz w:val="22"/>
                <w:szCs w:val="22"/>
                <w:highlight w:val="none"/>
              </w:rPr>
              <w:t>不满足扣2分，扣</w:t>
            </w:r>
            <w:r>
              <w:rPr>
                <w:rFonts w:hint="eastAsia" w:ascii="宋体" w:hAnsi="宋体" w:cs="宋体"/>
                <w:sz w:val="22"/>
                <w:szCs w:val="22"/>
              </w:rPr>
              <w:t>完为止。</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lang w:val="zh-TW" w:eastAsia="zh-TW"/>
              </w:rPr>
            </w:pPr>
            <w:r>
              <w:rPr>
                <w:rFonts w:hint="eastAsia" w:ascii="宋体" w:hAnsi="宋体" w:cs="宋体"/>
                <w:sz w:val="22"/>
                <w:szCs w:val="22"/>
              </w:rPr>
              <w:t>0-</w:t>
            </w:r>
            <w:r>
              <w:rPr>
                <w:rFonts w:hint="eastAsia" w:ascii="宋体" w:hAnsi="宋体" w:cs="宋体"/>
                <w:sz w:val="22"/>
                <w:szCs w:val="22"/>
                <w:lang w:val="zh-TW" w:eastAsia="zh-TW"/>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25" w:hRule="atLeast"/>
          <w:jc w:val="center"/>
        </w:trPr>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lang w:val="zh-TW" w:eastAsia="zh-TW"/>
              </w:rPr>
            </w:pPr>
            <w:r>
              <w:rPr>
                <w:rFonts w:hint="eastAsia" w:ascii="宋体" w:hAnsi="宋体" w:cs="宋体"/>
                <w:sz w:val="22"/>
                <w:szCs w:val="22"/>
                <w:lang w:val="zh-TW" w:eastAsia="zh-TW"/>
              </w:rPr>
              <w:t>根据投标人提供的针对本项目的具体实施方案及应急措施方案进行评分：</w:t>
            </w:r>
          </w:p>
          <w:p>
            <w:pPr>
              <w:spacing w:line="360" w:lineRule="auto"/>
              <w:rPr>
                <w:rFonts w:ascii="宋体" w:hAnsi="宋体" w:cs="宋体"/>
                <w:sz w:val="22"/>
                <w:szCs w:val="22"/>
              </w:rPr>
            </w:pPr>
            <w:r>
              <w:rPr>
                <w:rFonts w:hint="eastAsia" w:ascii="宋体" w:hAnsi="宋体" w:cs="宋体"/>
                <w:sz w:val="22"/>
                <w:szCs w:val="22"/>
                <w:lang w:val="zh-TW" w:eastAsia="zh-TW"/>
              </w:rPr>
              <w:t>实施及应急措施方案合理，描述详细且具有针对性，符合采购人实际情况的得</w:t>
            </w:r>
            <w:r>
              <w:rPr>
                <w:rFonts w:hint="eastAsia" w:ascii="宋体" w:hAnsi="宋体" w:cs="宋体"/>
                <w:sz w:val="22"/>
                <w:szCs w:val="22"/>
              </w:rPr>
              <w:t>5-4</w:t>
            </w:r>
            <w:r>
              <w:rPr>
                <w:rFonts w:hint="eastAsia" w:ascii="宋体" w:hAnsi="宋体" w:cs="宋体"/>
                <w:sz w:val="22"/>
                <w:szCs w:val="22"/>
                <w:lang w:val="zh-TW" w:eastAsia="zh-TW"/>
              </w:rPr>
              <w:t>分；实施及应急措施方案基本合理、描述一般、思路存在可操作性，与用户需求贴合度较高得</w:t>
            </w:r>
            <w:r>
              <w:rPr>
                <w:rFonts w:hint="eastAsia" w:ascii="宋体" w:hAnsi="宋体" w:cs="宋体"/>
                <w:sz w:val="22"/>
                <w:szCs w:val="22"/>
              </w:rPr>
              <w:t>3.9-2</w:t>
            </w:r>
            <w:r>
              <w:rPr>
                <w:rFonts w:hint="eastAsia" w:ascii="宋体" w:hAnsi="宋体" w:cs="宋体"/>
                <w:sz w:val="22"/>
                <w:szCs w:val="22"/>
                <w:lang w:val="zh-TW" w:eastAsia="zh-TW"/>
              </w:rPr>
              <w:t>分；实施及应急措施方案具有不合理项、描述欠缺、实际操作存在难度，不符合用户实际需求得</w:t>
            </w:r>
            <w:r>
              <w:rPr>
                <w:rFonts w:hint="eastAsia" w:ascii="宋体" w:hAnsi="宋体" w:cs="宋体"/>
                <w:sz w:val="22"/>
                <w:szCs w:val="22"/>
              </w:rPr>
              <w:t>1.9-0.5</w:t>
            </w:r>
            <w:r>
              <w:rPr>
                <w:rFonts w:hint="eastAsia" w:ascii="宋体" w:hAnsi="宋体" w:cs="宋体"/>
                <w:sz w:val="22"/>
                <w:szCs w:val="22"/>
                <w:lang w:val="zh-TW" w:eastAsia="zh-TW"/>
              </w:rPr>
              <w:t>分；</w:t>
            </w:r>
            <w:r>
              <w:rPr>
                <w:rFonts w:hint="eastAsia" w:ascii="宋体" w:hAnsi="宋体" w:cs="宋体"/>
                <w:sz w:val="22"/>
                <w:szCs w:val="22"/>
                <w:lang w:val="zh-TW"/>
              </w:rPr>
              <w:t>未提及的不得分。</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834" w:type="dxa"/>
            <w:vMerge w:val="continue"/>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cs="宋体"/>
                <w:sz w:val="22"/>
                <w:szCs w:val="22"/>
              </w:rPr>
            </w:pP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lang w:val="zh-TW" w:eastAsia="zh-TW"/>
              </w:rPr>
            </w:pPr>
            <w:r>
              <w:rPr>
                <w:rFonts w:hint="eastAsia" w:ascii="宋体" w:hAnsi="宋体" w:cs="宋体"/>
                <w:sz w:val="22"/>
                <w:szCs w:val="22"/>
                <w:lang w:val="zh-TW" w:eastAsia="zh-TW"/>
              </w:rPr>
              <w:t>根据投标人提供针对本项目的安装调试方案进行评分：</w:t>
            </w:r>
          </w:p>
          <w:p>
            <w:pPr>
              <w:spacing w:line="360" w:lineRule="auto"/>
              <w:rPr>
                <w:rFonts w:ascii="宋体" w:hAnsi="宋体" w:cs="宋体"/>
                <w:sz w:val="22"/>
                <w:szCs w:val="22"/>
              </w:rPr>
            </w:pPr>
            <w:r>
              <w:rPr>
                <w:rFonts w:hint="eastAsia" w:ascii="宋体" w:hAnsi="宋体" w:cs="宋体"/>
                <w:sz w:val="22"/>
                <w:szCs w:val="22"/>
                <w:lang w:val="zh-TW" w:eastAsia="zh-TW"/>
              </w:rPr>
              <w:t>安装调试方案科学、合理，描述详细且具有针对性的得</w:t>
            </w:r>
            <w:r>
              <w:rPr>
                <w:rFonts w:hint="eastAsia" w:ascii="宋体" w:hAnsi="宋体" w:cs="宋体"/>
                <w:sz w:val="22"/>
                <w:szCs w:val="22"/>
              </w:rPr>
              <w:t>5-4</w:t>
            </w:r>
            <w:r>
              <w:rPr>
                <w:rFonts w:hint="eastAsia" w:ascii="宋体" w:hAnsi="宋体" w:cs="宋体"/>
                <w:sz w:val="22"/>
                <w:szCs w:val="22"/>
                <w:lang w:val="zh-TW" w:eastAsia="zh-TW"/>
              </w:rPr>
              <w:t>分</w:t>
            </w:r>
            <w:r>
              <w:rPr>
                <w:rFonts w:hint="eastAsia" w:ascii="宋体" w:hAnsi="宋体" w:cs="宋体"/>
                <w:sz w:val="22"/>
                <w:szCs w:val="22"/>
                <w:lang w:val="zh-TW"/>
              </w:rPr>
              <w:t>；</w:t>
            </w:r>
            <w:r>
              <w:rPr>
                <w:rFonts w:hint="eastAsia" w:ascii="宋体" w:hAnsi="宋体" w:cs="宋体"/>
                <w:sz w:val="22"/>
                <w:szCs w:val="22"/>
                <w:lang w:val="zh-TW" w:eastAsia="zh-TW"/>
              </w:rPr>
              <w:t>安装调试方案基本合理、描述一般、思路存在可操作性，与用户需求贴合度较高得</w:t>
            </w:r>
            <w:r>
              <w:rPr>
                <w:rFonts w:hint="eastAsia" w:ascii="宋体" w:hAnsi="宋体" w:cs="宋体"/>
                <w:sz w:val="22"/>
                <w:szCs w:val="22"/>
              </w:rPr>
              <w:t>3.9-2</w:t>
            </w:r>
            <w:r>
              <w:rPr>
                <w:rFonts w:hint="eastAsia" w:ascii="宋体" w:hAnsi="宋体" w:cs="宋体"/>
                <w:sz w:val="22"/>
                <w:szCs w:val="22"/>
                <w:lang w:val="zh-TW" w:eastAsia="zh-TW"/>
              </w:rPr>
              <w:t>分；安装调试方案具有不合理项、描述欠缺、实际操作存在难度，不符合用户实际需求得</w:t>
            </w:r>
            <w:r>
              <w:rPr>
                <w:rFonts w:hint="eastAsia" w:ascii="宋体" w:hAnsi="宋体" w:cs="宋体"/>
                <w:sz w:val="22"/>
                <w:szCs w:val="22"/>
              </w:rPr>
              <w:t>1.9-0.5</w:t>
            </w:r>
            <w:r>
              <w:rPr>
                <w:rFonts w:hint="eastAsia" w:ascii="宋体" w:hAnsi="宋体" w:cs="宋体"/>
                <w:sz w:val="22"/>
                <w:szCs w:val="22"/>
                <w:lang w:val="zh-TW" w:eastAsia="zh-TW"/>
              </w:rPr>
              <w:t>分；</w:t>
            </w:r>
            <w:r>
              <w:rPr>
                <w:rFonts w:hint="eastAsia" w:ascii="宋体" w:hAnsi="宋体" w:cs="宋体"/>
                <w:sz w:val="22"/>
                <w:szCs w:val="22"/>
                <w:lang w:val="zh-TW"/>
              </w:rPr>
              <w:t>未提及的不得分。</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8" w:hRule="atLeast"/>
          <w:jc w:val="center"/>
        </w:trPr>
        <w:tc>
          <w:tcPr>
            <w:tcW w:w="834" w:type="dxa"/>
            <w:vMerge w:val="continue"/>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cs="宋体"/>
                <w:sz w:val="22"/>
                <w:szCs w:val="22"/>
              </w:rPr>
            </w:pP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lang w:val="zh-TW" w:eastAsia="zh-TW"/>
              </w:rPr>
              <w:t>针对本项目的实际情况，投标人出具设计方案效果图，评委根据图与招标项目的符合性、美观性、实用性进行评审。方案完全符合场地实际要求、美观且实用的得</w:t>
            </w:r>
            <w:r>
              <w:rPr>
                <w:rFonts w:hint="eastAsia" w:ascii="宋体" w:hAnsi="宋体" w:cs="宋体"/>
                <w:sz w:val="22"/>
                <w:szCs w:val="22"/>
              </w:rPr>
              <w:t>5-4</w:t>
            </w:r>
            <w:r>
              <w:rPr>
                <w:rFonts w:hint="eastAsia" w:ascii="宋体" w:hAnsi="宋体" w:cs="宋体"/>
                <w:sz w:val="22"/>
                <w:szCs w:val="22"/>
                <w:lang w:val="zh-TW" w:eastAsia="zh-TW"/>
              </w:rPr>
              <w:t>分；方案较符合场地实际要求、较美观且实用的得</w:t>
            </w:r>
            <w:r>
              <w:rPr>
                <w:rFonts w:hint="eastAsia" w:ascii="宋体" w:hAnsi="宋体" w:cs="宋体"/>
                <w:sz w:val="22"/>
                <w:szCs w:val="22"/>
              </w:rPr>
              <w:t>3.9-2</w:t>
            </w:r>
            <w:r>
              <w:rPr>
                <w:rFonts w:hint="eastAsia" w:ascii="宋体" w:hAnsi="宋体" w:cs="宋体"/>
                <w:sz w:val="22"/>
                <w:szCs w:val="22"/>
                <w:lang w:val="zh-TW" w:eastAsia="zh-TW"/>
              </w:rPr>
              <w:t>分；方案基本符合场地实际要求的得</w:t>
            </w:r>
            <w:r>
              <w:rPr>
                <w:rFonts w:hint="eastAsia" w:ascii="宋体" w:hAnsi="宋体" w:cs="宋体"/>
                <w:sz w:val="22"/>
                <w:szCs w:val="22"/>
              </w:rPr>
              <w:t>1.9-0.5</w:t>
            </w:r>
            <w:r>
              <w:rPr>
                <w:rFonts w:hint="eastAsia" w:ascii="宋体" w:hAnsi="宋体" w:cs="宋体"/>
                <w:sz w:val="22"/>
                <w:szCs w:val="22"/>
                <w:lang w:val="zh-TW" w:eastAsia="zh-TW"/>
              </w:rPr>
              <w:t>分</w:t>
            </w:r>
            <w:r>
              <w:rPr>
                <w:rFonts w:hint="eastAsia" w:ascii="宋体" w:hAnsi="宋体" w:cs="宋体"/>
                <w:sz w:val="22"/>
                <w:szCs w:val="22"/>
                <w:lang w:val="zh-TW"/>
              </w:rPr>
              <w:t>；未提及的不得分。</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956" w:hRule="atLeast"/>
          <w:jc w:val="center"/>
        </w:trPr>
        <w:tc>
          <w:tcPr>
            <w:tcW w:w="834" w:type="dxa"/>
            <w:vMerge w:val="continue"/>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cs="宋体"/>
                <w:sz w:val="22"/>
                <w:szCs w:val="22"/>
              </w:rPr>
            </w:pP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highlight w:val="none"/>
                <w:lang w:val="zh-TW" w:eastAsia="zh-TW"/>
              </w:rPr>
            </w:pPr>
            <w:r>
              <w:rPr>
                <w:rFonts w:hint="eastAsia" w:ascii="宋体" w:hAnsi="宋体" w:cs="宋体"/>
                <w:sz w:val="22"/>
                <w:szCs w:val="22"/>
                <w:lang w:val="zh-TW" w:eastAsia="zh-TW"/>
              </w:rPr>
              <w:t>1、提供有投标人名下的售后服务专用车辆承诺（以投标人行驶证、发票为准）</w:t>
            </w:r>
            <w:r>
              <w:rPr>
                <w:rFonts w:hint="eastAsia" w:ascii="宋体" w:hAnsi="宋体" w:cs="宋体"/>
                <w:sz w:val="22"/>
                <w:szCs w:val="22"/>
                <w:highlight w:val="none"/>
                <w:lang w:val="zh-TW" w:eastAsia="zh-TW"/>
              </w:rPr>
              <w:t>，每提供一辆得</w:t>
            </w:r>
            <w:r>
              <w:rPr>
                <w:rFonts w:hint="eastAsia" w:ascii="宋体" w:hAnsi="宋体" w:cs="宋体"/>
                <w:sz w:val="22"/>
                <w:szCs w:val="22"/>
                <w:highlight w:val="none"/>
              </w:rPr>
              <w:t>0.5</w:t>
            </w:r>
            <w:r>
              <w:rPr>
                <w:rFonts w:hint="eastAsia" w:ascii="宋体" w:hAnsi="宋体" w:cs="宋体"/>
                <w:sz w:val="22"/>
                <w:szCs w:val="22"/>
                <w:highlight w:val="none"/>
                <w:lang w:val="zh-TW" w:eastAsia="zh-TW"/>
              </w:rPr>
              <w:t>分，共计</w:t>
            </w:r>
            <w:r>
              <w:rPr>
                <w:rFonts w:hint="eastAsia" w:ascii="宋体" w:hAnsi="宋体" w:cs="宋体"/>
                <w:sz w:val="22"/>
                <w:szCs w:val="22"/>
                <w:highlight w:val="none"/>
              </w:rPr>
              <w:t>3</w:t>
            </w:r>
            <w:r>
              <w:rPr>
                <w:rFonts w:hint="eastAsia" w:ascii="宋体" w:hAnsi="宋体" w:cs="宋体"/>
                <w:sz w:val="22"/>
                <w:szCs w:val="22"/>
                <w:highlight w:val="none"/>
                <w:lang w:val="zh-TW" w:eastAsia="zh-TW"/>
              </w:rPr>
              <w:t>分。</w:t>
            </w:r>
          </w:p>
          <w:p>
            <w:pPr>
              <w:spacing w:line="360" w:lineRule="auto"/>
              <w:rPr>
                <w:rFonts w:ascii="宋体" w:hAnsi="宋体" w:cs="宋体"/>
                <w:sz w:val="22"/>
                <w:szCs w:val="22"/>
                <w:highlight w:val="none"/>
                <w:lang w:val="zh-TW" w:eastAsia="zh-TW"/>
              </w:rPr>
            </w:pPr>
            <w:r>
              <w:rPr>
                <w:rFonts w:hint="eastAsia" w:ascii="宋体" w:hAnsi="宋体" w:cs="宋体"/>
                <w:sz w:val="22"/>
                <w:szCs w:val="22"/>
                <w:highlight w:val="none"/>
              </w:rPr>
              <w:t>2、</w:t>
            </w:r>
            <w:r>
              <w:rPr>
                <w:rFonts w:hint="eastAsia" w:ascii="宋体" w:hAnsi="宋体" w:cs="宋体"/>
                <w:sz w:val="22"/>
                <w:szCs w:val="22"/>
                <w:highlight w:val="none"/>
                <w:lang w:val="zh-TW" w:eastAsia="zh-TW"/>
              </w:rPr>
              <w:t>根据投标人针对本项目制定的售后服务的具体内容和措施（包括人员配置，对用户故障的响应速度、处理、定期巡检、质保期满后的售后服务具体方案）内容齐全详实，所采取的措施科学、合理，针对性强的得</w:t>
            </w:r>
            <w:r>
              <w:rPr>
                <w:rFonts w:hint="eastAsia" w:ascii="宋体" w:hAnsi="宋体" w:cs="宋体"/>
                <w:sz w:val="22"/>
                <w:szCs w:val="22"/>
                <w:highlight w:val="none"/>
              </w:rPr>
              <w:t>5-4</w:t>
            </w:r>
            <w:r>
              <w:rPr>
                <w:rFonts w:hint="eastAsia" w:ascii="宋体" w:hAnsi="宋体" w:cs="宋体"/>
                <w:sz w:val="22"/>
                <w:szCs w:val="22"/>
                <w:highlight w:val="none"/>
                <w:lang w:val="zh-TW" w:eastAsia="zh-TW"/>
              </w:rPr>
              <w:t>分；内容基本齐全，所采取的措施较科学、合理，针对性一般的得</w:t>
            </w:r>
            <w:r>
              <w:rPr>
                <w:rFonts w:hint="eastAsia" w:ascii="宋体" w:hAnsi="宋体" w:cs="宋体"/>
                <w:sz w:val="22"/>
                <w:szCs w:val="22"/>
                <w:highlight w:val="none"/>
              </w:rPr>
              <w:t>3.9-2</w:t>
            </w:r>
            <w:r>
              <w:rPr>
                <w:rFonts w:hint="eastAsia" w:ascii="宋体" w:hAnsi="宋体" w:cs="宋体"/>
                <w:sz w:val="22"/>
                <w:szCs w:val="22"/>
                <w:highlight w:val="none"/>
                <w:lang w:val="zh-TW" w:eastAsia="zh-TW"/>
              </w:rPr>
              <w:t>分；内容欠齐全，所采取的措施欠科学、合理，针对性差的得</w:t>
            </w:r>
            <w:r>
              <w:rPr>
                <w:rFonts w:hint="eastAsia" w:ascii="宋体" w:hAnsi="宋体" w:cs="宋体"/>
                <w:sz w:val="22"/>
                <w:szCs w:val="22"/>
                <w:highlight w:val="none"/>
              </w:rPr>
              <w:t>1.9-0.5</w:t>
            </w:r>
            <w:r>
              <w:rPr>
                <w:rFonts w:hint="eastAsia" w:ascii="宋体" w:hAnsi="宋体" w:cs="宋体"/>
                <w:sz w:val="22"/>
                <w:szCs w:val="22"/>
                <w:highlight w:val="none"/>
                <w:lang w:val="zh-TW" w:eastAsia="zh-TW"/>
              </w:rPr>
              <w:t>分</w:t>
            </w:r>
            <w:r>
              <w:rPr>
                <w:rFonts w:hint="eastAsia" w:ascii="宋体" w:hAnsi="宋体" w:cs="宋体"/>
                <w:sz w:val="22"/>
                <w:szCs w:val="22"/>
                <w:highlight w:val="none"/>
                <w:lang w:val="zh-TW"/>
              </w:rPr>
              <w:t>；未提及的不得分。</w:t>
            </w:r>
          </w:p>
          <w:p>
            <w:pPr>
              <w:spacing w:line="360" w:lineRule="auto"/>
              <w:rPr>
                <w:rFonts w:ascii="宋体" w:hAnsi="宋体" w:cs="宋体"/>
                <w:sz w:val="22"/>
                <w:szCs w:val="22"/>
              </w:rPr>
            </w:pPr>
            <w:r>
              <w:rPr>
                <w:rFonts w:hint="eastAsia" w:ascii="宋体" w:hAnsi="宋体" w:cs="宋体"/>
                <w:sz w:val="22"/>
                <w:szCs w:val="22"/>
                <w:highlight w:val="none"/>
              </w:rPr>
              <w:t>3、投标人质保期在满足招标文件要求的前提下，每增加1年加1分，最高得3分。</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56" w:hRule="atLeast"/>
          <w:jc w:val="center"/>
        </w:trPr>
        <w:tc>
          <w:tcPr>
            <w:tcW w:w="834" w:type="dxa"/>
            <w:vMerge w:val="continue"/>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cs="宋体"/>
                <w:sz w:val="22"/>
                <w:szCs w:val="22"/>
              </w:rPr>
            </w:pP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rPr>
              <w:t>投标方案中的关键技术解决能力，以及投标人根据自身经验对需求进行优化的情况3-0分；</w:t>
            </w:r>
          </w:p>
          <w:p>
            <w:pPr>
              <w:spacing w:line="360" w:lineRule="auto"/>
              <w:rPr>
                <w:rFonts w:ascii="宋体" w:hAnsi="宋体" w:cs="宋体"/>
                <w:sz w:val="22"/>
                <w:szCs w:val="22"/>
              </w:rPr>
            </w:pPr>
            <w:r>
              <w:rPr>
                <w:rFonts w:hint="eastAsia" w:ascii="宋体" w:hAnsi="宋体" w:cs="宋体"/>
                <w:sz w:val="22"/>
                <w:szCs w:val="22"/>
              </w:rPr>
              <w:t>投标人对本项目的技术难点分析、风险分析和解决难题、规避风险措施的合理性和可操作性2-0分。</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93" w:hRule="atLeast"/>
          <w:jc w:val="center"/>
        </w:trPr>
        <w:tc>
          <w:tcPr>
            <w:tcW w:w="834" w:type="dxa"/>
            <w:vMerge w:val="continue"/>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cs="宋体"/>
                <w:sz w:val="22"/>
                <w:szCs w:val="22"/>
              </w:rPr>
            </w:pPr>
          </w:p>
        </w:tc>
        <w:tc>
          <w:tcPr>
            <w:tcW w:w="735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宋体" w:hAnsi="宋体" w:cs="宋体"/>
                <w:sz w:val="22"/>
                <w:szCs w:val="22"/>
              </w:rPr>
            </w:pPr>
            <w:r>
              <w:rPr>
                <w:rFonts w:hint="eastAsia" w:ascii="宋体" w:hAnsi="宋体" w:cs="宋体"/>
                <w:sz w:val="22"/>
                <w:szCs w:val="22"/>
              </w:rPr>
              <w:t>根据各投标人所提供的样品，按材质、制作工艺、规格、性能等招标需求的符合性进行评审：所提供样品款式、产品整体设计的合理性、实用性和耐用性全部满足招标文件技术参数要求质量的，得9-6分；所提供样品款式、产品整体设计的合理性、实用性和耐用性基本满足招标文件技术参数要求质量的，得5.9-3分；所提供样品款式、产品整体设计的合理性、实用性和耐用性部分满足招标文件技术参数要求质量的，得2.9-0.5分；</w:t>
            </w:r>
            <w:r>
              <w:rPr>
                <w:rFonts w:hint="eastAsia" w:ascii="宋体" w:hAnsi="宋体" w:cs="宋体"/>
                <w:sz w:val="22"/>
                <w:szCs w:val="22"/>
                <w:lang w:val="zh-TW"/>
              </w:rPr>
              <w:t>未提供的不得分。</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jc w:val="center"/>
              <w:rPr>
                <w:rFonts w:ascii="宋体" w:hAnsi="宋体" w:cs="宋体"/>
                <w:sz w:val="22"/>
                <w:szCs w:val="22"/>
              </w:rPr>
            </w:pPr>
            <w:r>
              <w:rPr>
                <w:rFonts w:hint="eastAsia" w:ascii="宋体" w:hAnsi="宋体" w:cs="宋体"/>
                <w:sz w:val="22"/>
                <w:szCs w:val="22"/>
              </w:rPr>
              <w:t>0-9</w:t>
            </w:r>
          </w:p>
        </w:tc>
      </w:tr>
    </w:tbl>
    <w:p>
      <w:pPr>
        <w:spacing w:line="360" w:lineRule="auto"/>
        <w:rPr>
          <w:rFonts w:ascii="仿宋" w:hAnsi="仿宋" w:eastAsia="仿宋" w:cs="仿宋"/>
          <w:bCs/>
          <w:sz w:val="36"/>
          <w:szCs w:val="36"/>
        </w:rPr>
      </w:pPr>
    </w:p>
    <w:p>
      <w:pPr>
        <w:pStyle w:val="11"/>
        <w:rPr>
          <w:rFonts w:ascii="仿宋" w:hAnsi="仿宋" w:eastAsia="仿宋" w:cs="仿宋"/>
          <w:b/>
          <w:sz w:val="36"/>
          <w:szCs w:val="36"/>
        </w:rPr>
      </w:pPr>
    </w:p>
    <w:p>
      <w:pPr>
        <w:pStyle w:val="12"/>
        <w:ind w:firstLine="723"/>
        <w:rPr>
          <w:rFonts w:ascii="仿宋" w:hAnsi="仿宋" w:eastAsia="仿宋" w:cs="仿宋"/>
          <w:b/>
          <w:sz w:val="36"/>
          <w:szCs w:val="36"/>
        </w:rPr>
      </w:pPr>
    </w:p>
    <w:p>
      <w:pPr>
        <w:pStyle w:val="13"/>
        <w:rPr>
          <w:rFonts w:ascii="仿宋" w:hAnsi="仿宋" w:eastAsia="仿宋" w:cs="仿宋"/>
          <w:b/>
          <w:sz w:val="36"/>
          <w:szCs w:val="36"/>
        </w:rPr>
      </w:pPr>
    </w:p>
    <w:p>
      <w:pPr>
        <w:rPr>
          <w:rFonts w:ascii="仿宋" w:hAnsi="仿宋" w:eastAsia="仿宋" w:cs="仿宋"/>
          <w:b/>
          <w:sz w:val="36"/>
          <w:szCs w:val="36"/>
        </w:rPr>
      </w:pPr>
    </w:p>
    <w:p>
      <w:pPr>
        <w:pStyle w:val="11"/>
        <w:rPr>
          <w:rFonts w:ascii="仿宋" w:hAnsi="仿宋" w:eastAsia="仿宋" w:cs="仿宋"/>
          <w:b/>
          <w:sz w:val="36"/>
          <w:szCs w:val="36"/>
        </w:rPr>
      </w:pPr>
    </w:p>
    <w:p>
      <w:pPr>
        <w:pStyle w:val="12"/>
        <w:ind w:firstLine="723"/>
        <w:rPr>
          <w:rFonts w:ascii="仿宋" w:hAnsi="仿宋" w:eastAsia="仿宋" w:cs="仿宋"/>
          <w:b/>
          <w:sz w:val="36"/>
          <w:szCs w:val="36"/>
        </w:rPr>
      </w:pPr>
    </w:p>
    <w:p>
      <w:pPr>
        <w:pStyle w:val="13"/>
        <w:rPr>
          <w:rFonts w:ascii="仿宋" w:hAnsi="仿宋" w:eastAsia="仿宋" w:cs="仿宋"/>
          <w:b/>
          <w:sz w:val="36"/>
          <w:szCs w:val="36"/>
        </w:rPr>
      </w:pPr>
    </w:p>
    <w:p>
      <w:pPr>
        <w:pStyle w:val="12"/>
        <w:ind w:firstLine="480"/>
      </w:pPr>
    </w:p>
    <w:p>
      <w:pPr>
        <w:numPr>
          <w:ilvl w:val="0"/>
          <w:numId w:val="8"/>
        </w:numPr>
        <w:spacing w:line="360" w:lineRule="auto"/>
        <w:jc w:val="center"/>
        <w:rPr>
          <w:rFonts w:ascii="宋体" w:hAnsi="宋体" w:eastAsia="宋体"/>
          <w:b/>
          <w:sz w:val="36"/>
          <w:szCs w:val="36"/>
        </w:rPr>
      </w:pPr>
      <w:r>
        <w:rPr>
          <w:rFonts w:hint="eastAsia" w:ascii="宋体" w:hAnsi="宋体" w:eastAsia="宋体"/>
          <w:b/>
          <w:sz w:val="36"/>
          <w:szCs w:val="36"/>
        </w:rPr>
        <w:t>拟签订的合同文本</w:t>
      </w:r>
    </w:p>
    <w:p>
      <w:pPr>
        <w:jc w:val="center"/>
        <w:rPr>
          <w:rFonts w:hint="eastAsia"/>
          <w:b/>
          <w:bCs/>
          <w:sz w:val="52"/>
          <w:szCs w:val="52"/>
        </w:rPr>
      </w:pPr>
    </w:p>
    <w:p>
      <w:pPr>
        <w:jc w:val="center"/>
        <w:rPr>
          <w:b/>
          <w:bCs/>
          <w:sz w:val="52"/>
          <w:szCs w:val="52"/>
        </w:rPr>
      </w:pPr>
      <w:r>
        <w:rPr>
          <w:rFonts w:hint="eastAsia"/>
          <w:b/>
          <w:bCs/>
          <w:sz w:val="52"/>
          <w:szCs w:val="52"/>
        </w:rPr>
        <w:t>2023年篮球场、足球场、门球场采购项目合同</w:t>
      </w:r>
    </w:p>
    <w:p>
      <w:pPr>
        <w:rPr>
          <w:b/>
          <w:bCs/>
        </w:rPr>
      </w:pP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widowControl/>
        <w:snapToGrid w:val="0"/>
        <w:spacing w:before="100" w:beforeAutospacing="1" w:after="100" w:afterAutospacing="1" w:line="320" w:lineRule="atLeast"/>
        <w:ind w:firstLine="420" w:firstLineChars="150"/>
        <w:jc w:val="left"/>
        <w:rPr>
          <w:rFonts w:ascii="宋体" w:hAnsi="宋体" w:cs="宋体"/>
          <w:kern w:val="0"/>
          <w:sz w:val="28"/>
          <w:szCs w:val="28"/>
          <w:u w:val="single"/>
        </w:rPr>
      </w:pPr>
      <w:r>
        <w:rPr>
          <w:rFonts w:hint="eastAsia" w:ascii="宋体" w:hAnsi="宋体" w:cs="宋体"/>
          <w:kern w:val="0"/>
          <w:sz w:val="28"/>
          <w:szCs w:val="28"/>
        </w:rPr>
        <w:t>项  目 名  称：</w:t>
      </w:r>
      <w:r>
        <w:rPr>
          <w:rFonts w:hint="eastAsia" w:ascii="宋体" w:hAnsi="宋体" w:cs="宋体"/>
          <w:kern w:val="0"/>
          <w:sz w:val="28"/>
          <w:szCs w:val="28"/>
          <w:u w:val="single"/>
        </w:rPr>
        <w:t>2023年篮球场、足球场、门球场采购项目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cs="宋体"/>
          <w:kern w:val="0"/>
          <w:sz w:val="28"/>
          <w:szCs w:val="28"/>
          <w:u w:val="single"/>
        </w:rPr>
        <w:t xml:space="preserve"> </w:t>
      </w:r>
      <w:r>
        <w:rPr>
          <w:rFonts w:hint="eastAsia" w:ascii="宋体" w:hAnsi="宋体"/>
          <w:sz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pStyle w:val="26"/>
      </w:pPr>
    </w:p>
    <w:p>
      <w:pPr>
        <w:rPr>
          <w:b/>
          <w:bCs/>
          <w:sz w:val="30"/>
          <w:szCs w:val="30"/>
        </w:rPr>
      </w:pPr>
    </w:p>
    <w:p>
      <w:pPr>
        <w:rPr>
          <w:b/>
          <w:bCs/>
        </w:rPr>
      </w:pPr>
    </w:p>
    <w:p>
      <w:pPr>
        <w:rPr>
          <w:b/>
          <w:bCs/>
        </w:rPr>
      </w:pPr>
    </w:p>
    <w:p>
      <w:pPr>
        <w:pStyle w:val="7"/>
        <w:rPr>
          <w:b/>
        </w:rPr>
      </w:pPr>
    </w:p>
    <w:p>
      <w:pPr>
        <w:rPr>
          <w:b/>
          <w:bCs/>
        </w:rPr>
      </w:pPr>
    </w:p>
    <w:p>
      <w:pPr>
        <w:pStyle w:val="7"/>
        <w:rPr>
          <w:b/>
        </w:rPr>
      </w:pPr>
    </w:p>
    <w:p/>
    <w:p>
      <w:pPr>
        <w:rPr>
          <w:b/>
          <w:bCs/>
        </w:rPr>
      </w:pPr>
    </w:p>
    <w:p>
      <w:pPr>
        <w:adjustRightInd w:val="0"/>
        <w:snapToGrid w:val="0"/>
        <w:spacing w:line="324" w:lineRule="auto"/>
        <w:jc w:val="center"/>
        <w:outlineLvl w:val="0"/>
        <w:rPr>
          <w:rFonts w:ascii="黑体"/>
          <w:b/>
          <w:sz w:val="30"/>
          <w:szCs w:val="30"/>
        </w:rPr>
      </w:pPr>
      <w:bookmarkStart w:id="29" w:name="_Toc5209"/>
      <w:r>
        <w:rPr>
          <w:rFonts w:hint="eastAsia" w:ascii="黑体"/>
          <w:b/>
          <w:sz w:val="30"/>
          <w:szCs w:val="30"/>
        </w:rPr>
        <w:t>合同条款</w:t>
      </w:r>
      <w:bookmarkEnd w:id="29"/>
    </w:p>
    <w:p>
      <w:pPr>
        <w:pStyle w:val="16"/>
        <w:snapToGrid w:val="0"/>
        <w:spacing w:before="120" w:after="120" w:line="360" w:lineRule="auto"/>
        <w:ind w:firstLine="480"/>
        <w:rPr>
          <w:rFonts w:hAnsi="宋体" w:cs="宋体"/>
        </w:rPr>
      </w:pPr>
      <w:bookmarkStart w:id="30" w:name="_Toc251160747"/>
      <w:r>
        <w:rPr>
          <w:rFonts w:hint="eastAsia" w:hAnsi="宋体" w:cs="宋体"/>
        </w:rPr>
        <w:t xml:space="preserve">甲方：（采购单位）                                                             </w:t>
      </w:r>
    </w:p>
    <w:p>
      <w:pPr>
        <w:pStyle w:val="16"/>
        <w:snapToGrid w:val="0"/>
        <w:spacing w:before="120" w:after="120" w:line="360" w:lineRule="auto"/>
        <w:ind w:firstLine="480"/>
        <w:rPr>
          <w:rFonts w:hAnsi="宋体" w:cs="宋体"/>
        </w:rPr>
      </w:pPr>
      <w:r>
        <w:rPr>
          <w:rFonts w:hint="eastAsia" w:hAnsi="宋体" w:cs="宋体"/>
        </w:rPr>
        <w:t xml:space="preserve">乙方：（中标供应商）                                                         </w:t>
      </w:r>
    </w:p>
    <w:p>
      <w:pPr>
        <w:pStyle w:val="16"/>
        <w:snapToGrid w:val="0"/>
        <w:spacing w:before="120" w:after="120" w:line="360" w:lineRule="auto"/>
        <w:ind w:firstLine="480"/>
        <w:rPr>
          <w:rFonts w:hAnsi="宋体" w:cs="宋体"/>
          <w:b/>
        </w:rPr>
      </w:pPr>
      <w:r>
        <w:rPr>
          <w:rFonts w:hint="eastAsia" w:hAnsi="宋体" w:cs="宋体"/>
        </w:rPr>
        <w:t>甲、乙双方根据</w:t>
      </w:r>
      <w:r>
        <w:rPr>
          <w:rFonts w:hint="eastAsia" w:hAnsi="宋体" w:cs="宋体"/>
          <w:b/>
          <w:bCs/>
          <w:u w:val="single"/>
        </w:rPr>
        <w:t xml:space="preserve">     </w:t>
      </w:r>
      <w:r>
        <w:rPr>
          <w:rFonts w:hint="eastAsia" w:hAnsi="宋体" w:cs="宋体"/>
        </w:rPr>
        <w:t>的成交结果，签署本合同。</w:t>
      </w:r>
    </w:p>
    <w:p>
      <w:pPr>
        <w:pStyle w:val="16"/>
        <w:snapToGrid w:val="0"/>
        <w:spacing w:before="120" w:after="120" w:line="360" w:lineRule="auto"/>
        <w:ind w:firstLine="482"/>
        <w:rPr>
          <w:rFonts w:hAnsi="宋体" w:cs="宋体"/>
        </w:rPr>
      </w:pPr>
      <w:r>
        <w:rPr>
          <w:rFonts w:hint="eastAsia" w:hAnsi="宋体" w:cs="宋体"/>
          <w:b/>
        </w:rPr>
        <w:t>一、货物内容</w:t>
      </w:r>
    </w:p>
    <w:p>
      <w:pPr>
        <w:pStyle w:val="16"/>
        <w:snapToGrid w:val="0"/>
        <w:spacing w:before="120" w:after="120" w:line="360" w:lineRule="auto"/>
        <w:ind w:firstLine="482"/>
        <w:rPr>
          <w:rFonts w:hAnsi="宋体" w:cs="宋体"/>
          <w:b/>
        </w:rPr>
      </w:pPr>
      <w:r>
        <w:rPr>
          <w:rFonts w:hint="eastAsia" w:hAnsi="宋体" w:cs="宋体"/>
          <w:b/>
        </w:rPr>
        <w:t>二、合同金额</w:t>
      </w:r>
    </w:p>
    <w:p>
      <w:pPr>
        <w:pStyle w:val="16"/>
        <w:snapToGrid w:val="0"/>
        <w:spacing w:before="120" w:after="120" w:line="360" w:lineRule="auto"/>
        <w:ind w:firstLine="480"/>
        <w:rPr>
          <w:rFonts w:hAnsi="宋体" w:cs="宋体"/>
        </w:rPr>
      </w:pPr>
      <w:r>
        <w:rPr>
          <w:rFonts w:hint="eastAsia" w:hAnsi="宋体" w:cs="宋体"/>
        </w:rPr>
        <w:t>本合同金额为（大写）：</w:t>
      </w:r>
      <w:r>
        <w:rPr>
          <w:rFonts w:hint="eastAsia" w:hAnsi="宋体" w:cs="宋体"/>
          <w:u w:val="single"/>
        </w:rPr>
        <w:t xml:space="preserve">  </w:t>
      </w:r>
      <w:r>
        <w:rPr>
          <w:rFonts w:hint="eastAsia" w:hAnsi="宋体" w:cs="宋体"/>
        </w:rPr>
        <w:t>元（￥</w:t>
      </w:r>
      <w:r>
        <w:rPr>
          <w:rFonts w:hint="eastAsia" w:hAnsi="宋体" w:cs="宋体"/>
          <w:u w:val="single"/>
        </w:rPr>
        <w:t xml:space="preserve">   </w:t>
      </w:r>
      <w:r>
        <w:rPr>
          <w:rFonts w:hint="eastAsia" w:hAnsi="宋体" w:cs="宋体"/>
        </w:rPr>
        <w:t>元）人民币。该总金额中包括货款、标准附件、备品备件、专用工具、包装、运输、装卸、保险、标识制作、税金、货到就位以及安装、调试、培训、保修等一切税金和费用。等、合同包含的所有风险责任等有关的一切费用和价款，在本合同履行期间乙方不得再以任何理由向甲方计取除违约责任外的任何费用。</w:t>
      </w:r>
    </w:p>
    <w:p>
      <w:pPr>
        <w:pStyle w:val="16"/>
        <w:snapToGrid w:val="0"/>
        <w:spacing w:before="120" w:after="120" w:line="360" w:lineRule="auto"/>
        <w:ind w:firstLine="482"/>
        <w:rPr>
          <w:rFonts w:hAnsi="宋体" w:cs="宋体"/>
          <w:b/>
        </w:rPr>
      </w:pPr>
      <w:r>
        <w:rPr>
          <w:rFonts w:hint="eastAsia" w:hAnsi="宋体" w:cs="宋体"/>
          <w:b/>
        </w:rPr>
        <w:t>三、技术资料</w:t>
      </w:r>
    </w:p>
    <w:p>
      <w:pPr>
        <w:pStyle w:val="16"/>
        <w:snapToGrid w:val="0"/>
        <w:spacing w:before="120" w:after="120" w:line="360" w:lineRule="auto"/>
        <w:ind w:firstLine="480"/>
        <w:rPr>
          <w:rFonts w:hAnsi="宋体" w:cs="宋体"/>
        </w:rPr>
      </w:pPr>
      <w:r>
        <w:rPr>
          <w:rFonts w:hint="eastAsia" w:hAnsi="宋体" w:cs="宋体"/>
        </w:rPr>
        <w:t>1.乙方应按采购文件规定的时间向甲方提供使用货物的有关技术资料。</w:t>
      </w:r>
    </w:p>
    <w:p>
      <w:pPr>
        <w:pStyle w:val="16"/>
        <w:snapToGrid w:val="0"/>
        <w:spacing w:before="120" w:after="120" w:line="360" w:lineRule="auto"/>
        <w:ind w:firstLine="480"/>
        <w:rPr>
          <w:rFonts w:hAnsi="宋体" w:cs="宋体"/>
        </w:rPr>
      </w:pPr>
      <w:r>
        <w:rPr>
          <w:rFonts w:hint="eastAsia"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120" w:after="120" w:line="360" w:lineRule="auto"/>
        <w:ind w:firstLine="482"/>
        <w:rPr>
          <w:rFonts w:hAnsi="宋体" w:cs="宋体"/>
          <w:b/>
        </w:rPr>
      </w:pPr>
      <w:r>
        <w:rPr>
          <w:rFonts w:hint="eastAsia" w:hAnsi="宋体" w:cs="宋体"/>
          <w:b/>
        </w:rPr>
        <w:t>四、知识产权</w:t>
      </w:r>
    </w:p>
    <w:p>
      <w:pPr>
        <w:pStyle w:val="16"/>
        <w:snapToGrid w:val="0"/>
        <w:spacing w:before="120" w:after="120" w:line="360" w:lineRule="auto"/>
        <w:ind w:firstLine="480"/>
        <w:rPr>
          <w:rFonts w:hAnsi="宋体" w:cs="宋体"/>
          <w:bCs/>
        </w:rPr>
      </w:pPr>
      <w:r>
        <w:rPr>
          <w:rFonts w:hint="eastAsia" w:hAnsi="宋体" w:cs="宋体"/>
        </w:rPr>
        <w:t>乙方应保证所提供的货物或其任何一部分均不会侵犯任何第三方的知识产权</w:t>
      </w:r>
      <w:r>
        <w:rPr>
          <w:rFonts w:hint="eastAsia" w:hAnsi="宋体" w:cs="宋体"/>
          <w:bCs/>
        </w:rPr>
        <w:t>。若乙方交付的货物侵犯了第三方产权或存在产权瑕疵，由此可能发生的一切法律责任及费用均由乙方承担，与甲方无关。</w:t>
      </w:r>
    </w:p>
    <w:p>
      <w:pPr>
        <w:pStyle w:val="16"/>
        <w:snapToGrid w:val="0"/>
        <w:spacing w:before="120" w:after="120" w:line="360" w:lineRule="auto"/>
        <w:ind w:firstLine="482"/>
        <w:rPr>
          <w:rFonts w:hAnsi="宋体" w:cs="宋体"/>
          <w:u w:val="single"/>
        </w:rPr>
      </w:pPr>
      <w:r>
        <w:rPr>
          <w:rFonts w:hint="eastAsia" w:hAnsi="宋体" w:cs="宋体"/>
          <w:b/>
        </w:rPr>
        <w:t>五、产权担保</w:t>
      </w:r>
    </w:p>
    <w:p>
      <w:pPr>
        <w:pStyle w:val="16"/>
        <w:snapToGrid w:val="0"/>
        <w:spacing w:before="120" w:after="120" w:line="360" w:lineRule="auto"/>
        <w:ind w:firstLine="480"/>
        <w:rPr>
          <w:rFonts w:hAnsi="宋体" w:cs="宋体"/>
          <w:u w:val="single"/>
        </w:rPr>
      </w:pPr>
      <w:r>
        <w:rPr>
          <w:rFonts w:hint="eastAsia" w:hAnsi="宋体" w:cs="宋体"/>
        </w:rPr>
        <w:t>乙方保证所交付的货物的所有权完全属于乙方且无任何抵押、查封等产权瑕疵。</w:t>
      </w:r>
    </w:p>
    <w:p>
      <w:pPr>
        <w:pStyle w:val="16"/>
        <w:numPr>
          <w:ilvl w:val="0"/>
          <w:numId w:val="12"/>
        </w:numPr>
        <w:snapToGrid w:val="0"/>
        <w:spacing w:before="120" w:after="120" w:line="360" w:lineRule="auto"/>
        <w:ind w:firstLine="482"/>
        <w:rPr>
          <w:rFonts w:hAnsi="宋体" w:cs="宋体"/>
          <w:sz w:val="24"/>
        </w:rPr>
      </w:pPr>
      <w:r>
        <w:rPr>
          <w:rFonts w:hint="eastAsia" w:hAnsi="宋体" w:cs="宋体"/>
          <w:b/>
        </w:rPr>
        <w:t>履约保证金：</w:t>
      </w:r>
      <w:r>
        <w:rPr>
          <w:rFonts w:hint="eastAsia" w:hAnsi="宋体" w:cs="宋体"/>
          <w:sz w:val="24"/>
        </w:rPr>
        <w:t>无</w:t>
      </w:r>
    </w:p>
    <w:p>
      <w:pPr>
        <w:pStyle w:val="16"/>
        <w:snapToGrid w:val="0"/>
        <w:spacing w:before="120" w:after="120" w:line="360" w:lineRule="auto"/>
        <w:ind w:firstLine="482"/>
        <w:rPr>
          <w:rFonts w:hAnsi="宋体" w:cs="宋体"/>
          <w:b/>
        </w:rPr>
      </w:pPr>
      <w:r>
        <w:rPr>
          <w:rFonts w:hint="eastAsia" w:hAnsi="宋体" w:cs="宋体"/>
          <w:b/>
        </w:rPr>
        <w:t>七、转包或分包</w:t>
      </w:r>
    </w:p>
    <w:p>
      <w:pPr>
        <w:snapToGrid w:val="0"/>
        <w:spacing w:line="360" w:lineRule="auto"/>
        <w:ind w:firstLine="480"/>
        <w:rPr>
          <w:rFonts w:ascii="宋体" w:hAnsi="宋体" w:cs="宋体"/>
        </w:rPr>
      </w:pPr>
      <w:r>
        <w:rPr>
          <w:rFonts w:hint="eastAsia" w:ascii="宋体" w:hAnsi="宋体" w:cs="宋体"/>
        </w:rPr>
        <w:t>1.本合同范围的货物，应由乙方直接供应，不得转让他人供应；</w:t>
      </w:r>
    </w:p>
    <w:p>
      <w:pPr>
        <w:snapToGrid w:val="0"/>
        <w:spacing w:line="360" w:lineRule="auto"/>
        <w:ind w:firstLine="480"/>
        <w:rPr>
          <w:rFonts w:ascii="宋体" w:hAnsi="宋体" w:cs="宋体"/>
        </w:rPr>
      </w:pPr>
      <w:r>
        <w:rPr>
          <w:rFonts w:hint="eastAsia" w:ascii="宋体" w:hAnsi="宋体" w:cs="宋体"/>
        </w:rPr>
        <w:t>2.除非得到甲方的书面同意，乙方不得将本合同范围的货物全部或部分分包给他人供应；</w:t>
      </w:r>
    </w:p>
    <w:p>
      <w:pPr>
        <w:snapToGrid w:val="0"/>
        <w:spacing w:line="360" w:lineRule="auto"/>
        <w:ind w:firstLine="480"/>
        <w:rPr>
          <w:rFonts w:ascii="宋体" w:hAnsi="宋体" w:cs="宋体"/>
        </w:rPr>
      </w:pPr>
      <w:r>
        <w:rPr>
          <w:rFonts w:hint="eastAsia" w:ascii="宋体" w:hAnsi="宋体" w:cs="宋体"/>
        </w:rPr>
        <w:t>3.如有转让和未经甲方同意的分包行为，甲方有权解除合同，没收履约保证金并要求乙方承担本合同金额5％的违约责任。</w:t>
      </w:r>
    </w:p>
    <w:p>
      <w:pPr>
        <w:pStyle w:val="16"/>
        <w:snapToGrid w:val="0"/>
        <w:spacing w:before="120" w:after="120" w:line="360" w:lineRule="auto"/>
        <w:ind w:firstLine="482"/>
        <w:rPr>
          <w:rFonts w:hAnsi="宋体" w:cs="宋体"/>
        </w:rPr>
      </w:pPr>
      <w:r>
        <w:rPr>
          <w:rFonts w:hint="eastAsia" w:hAnsi="宋体" w:cs="宋体"/>
          <w:b/>
        </w:rPr>
        <w:t>八、质保期</w:t>
      </w:r>
    </w:p>
    <w:p>
      <w:pPr>
        <w:pStyle w:val="16"/>
        <w:snapToGrid w:val="0"/>
        <w:spacing w:before="120" w:after="120" w:line="360" w:lineRule="auto"/>
        <w:ind w:firstLine="480"/>
        <w:rPr>
          <w:rFonts w:hAnsi="宋体" w:cs="宋体"/>
        </w:rPr>
      </w:pPr>
      <w:r>
        <w:rPr>
          <w:rFonts w:hint="eastAsia" w:hAnsi="宋体" w:cs="宋体"/>
        </w:rPr>
        <w:t>1. 质保期</w:t>
      </w:r>
      <w:r>
        <w:rPr>
          <w:rFonts w:hint="eastAsia" w:hAnsi="宋体" w:cs="宋体"/>
          <w:u w:val="single"/>
        </w:rPr>
        <w:t xml:space="preserve">    </w:t>
      </w:r>
      <w:r>
        <w:rPr>
          <w:rFonts w:hint="eastAsia" w:hAnsi="宋体" w:cs="宋体"/>
        </w:rPr>
        <w:t>年。（自交货验收合格之日起计）</w:t>
      </w:r>
    </w:p>
    <w:p>
      <w:pPr>
        <w:pStyle w:val="16"/>
        <w:snapToGrid w:val="0"/>
        <w:spacing w:before="120" w:after="120" w:line="360" w:lineRule="auto"/>
        <w:ind w:firstLine="482"/>
        <w:rPr>
          <w:rFonts w:hAnsi="宋体" w:cs="宋体"/>
          <w:b/>
        </w:rPr>
      </w:pPr>
      <w:r>
        <w:rPr>
          <w:rFonts w:hint="eastAsia" w:hAnsi="宋体" w:cs="宋体"/>
          <w:b/>
        </w:rPr>
        <w:t>九、交货期及交货地点</w:t>
      </w:r>
    </w:p>
    <w:p>
      <w:pPr>
        <w:pStyle w:val="16"/>
        <w:snapToGrid w:val="0"/>
        <w:spacing w:before="120" w:after="120" w:line="360" w:lineRule="auto"/>
        <w:ind w:firstLine="480"/>
        <w:rPr>
          <w:rFonts w:hAnsi="宋体" w:cs="宋体"/>
          <w:bCs/>
          <w:color w:val="000000"/>
        </w:rPr>
      </w:pPr>
      <w:r>
        <w:rPr>
          <w:rFonts w:hint="eastAsia" w:hAnsi="宋体" w:cs="宋体"/>
          <w:bCs/>
        </w:rPr>
        <w:t>1. 交货期：</w:t>
      </w:r>
      <w:r>
        <w:rPr>
          <w:rFonts w:hint="eastAsia" w:hAnsi="宋体" w:cs="宋体"/>
          <w:color w:val="000000"/>
        </w:rPr>
        <w:t xml:space="preserve"> </w:t>
      </w:r>
    </w:p>
    <w:p>
      <w:pPr>
        <w:pStyle w:val="16"/>
        <w:snapToGrid w:val="0"/>
        <w:spacing w:before="120" w:after="120" w:line="360" w:lineRule="auto"/>
        <w:ind w:firstLine="480"/>
        <w:rPr>
          <w:rFonts w:hAnsi="宋体" w:cs="宋体"/>
          <w:b/>
          <w:color w:val="000000"/>
        </w:rPr>
      </w:pPr>
      <w:r>
        <w:rPr>
          <w:rFonts w:hint="eastAsia" w:hAnsi="宋体" w:cs="宋体"/>
          <w:bCs/>
          <w:color w:val="000000"/>
        </w:rPr>
        <w:t>2. 交货地点：</w:t>
      </w:r>
    </w:p>
    <w:p>
      <w:pPr>
        <w:pStyle w:val="16"/>
        <w:snapToGrid w:val="0"/>
        <w:spacing w:before="120" w:after="120" w:line="360" w:lineRule="auto"/>
        <w:ind w:firstLine="482"/>
        <w:rPr>
          <w:rFonts w:hAnsi="宋体" w:cs="宋体"/>
          <w:b/>
          <w:color w:val="000000"/>
        </w:rPr>
      </w:pPr>
      <w:r>
        <w:rPr>
          <w:rFonts w:hint="eastAsia" w:hAnsi="宋体" w:cs="宋体"/>
          <w:b/>
          <w:color w:val="000000"/>
        </w:rPr>
        <w:t>十、货款支付</w:t>
      </w:r>
    </w:p>
    <w:p>
      <w:pPr>
        <w:pStyle w:val="16"/>
        <w:snapToGrid w:val="0"/>
        <w:spacing w:before="120" w:after="120" w:line="360" w:lineRule="auto"/>
        <w:ind w:firstLine="480"/>
        <w:rPr>
          <w:rFonts w:hAnsi="宋体" w:cs="宋体"/>
          <w:bCs/>
        </w:rPr>
      </w:pPr>
      <w:r>
        <w:rPr>
          <w:rFonts w:hint="eastAsia" w:hAnsi="宋体" w:cs="宋体"/>
          <w:bCs/>
        </w:rPr>
        <w:t>付款方式：</w:t>
      </w:r>
    </w:p>
    <w:p>
      <w:pPr>
        <w:snapToGrid w:val="0"/>
        <w:spacing w:line="360" w:lineRule="auto"/>
        <w:ind w:firstLine="482"/>
        <w:rPr>
          <w:rFonts w:ascii="宋体" w:hAnsi="宋体" w:cs="宋体"/>
          <w:b/>
        </w:rPr>
      </w:pPr>
      <w:r>
        <w:rPr>
          <w:rFonts w:hint="eastAsia" w:ascii="宋体" w:hAnsi="宋体" w:cs="宋体"/>
          <w:b/>
        </w:rPr>
        <w:t>十一、税费</w:t>
      </w:r>
    </w:p>
    <w:p>
      <w:pPr>
        <w:snapToGrid w:val="0"/>
        <w:spacing w:line="360" w:lineRule="auto"/>
        <w:ind w:firstLine="480"/>
        <w:rPr>
          <w:rFonts w:ascii="宋体" w:hAnsi="宋体" w:cs="宋体"/>
        </w:rPr>
      </w:pPr>
      <w:r>
        <w:rPr>
          <w:rFonts w:hint="eastAsia" w:ascii="宋体" w:hAnsi="宋体" w:cs="宋体"/>
        </w:rPr>
        <w:t>本合同执行中相关的一切税费均由乙方负担。</w:t>
      </w:r>
    </w:p>
    <w:p>
      <w:pPr>
        <w:pStyle w:val="16"/>
        <w:snapToGrid w:val="0"/>
        <w:spacing w:before="120" w:after="120" w:line="360" w:lineRule="auto"/>
        <w:ind w:firstLine="482"/>
        <w:rPr>
          <w:rFonts w:hAnsi="宋体" w:cs="宋体"/>
        </w:rPr>
      </w:pPr>
      <w:r>
        <w:rPr>
          <w:rFonts w:hint="eastAsia" w:hAnsi="宋体" w:cs="宋体"/>
          <w:b/>
        </w:rPr>
        <w:t>十二、质量保证及售后服务</w:t>
      </w:r>
    </w:p>
    <w:p>
      <w:pPr>
        <w:pStyle w:val="16"/>
        <w:snapToGrid w:val="0"/>
        <w:spacing w:before="120" w:after="120" w:line="360" w:lineRule="auto"/>
        <w:ind w:firstLine="480"/>
        <w:rPr>
          <w:rFonts w:hAnsi="宋体" w:cs="宋体"/>
        </w:rPr>
      </w:pPr>
      <w:r>
        <w:rPr>
          <w:rFonts w:hint="eastAsia" w:hAnsi="宋体" w:cs="宋体"/>
        </w:rPr>
        <w:t>1. 乙方应按采购文件规定的货物性能、技术要求、质量标准向甲方提供未经使用的全新产品。</w:t>
      </w:r>
    </w:p>
    <w:p>
      <w:pPr>
        <w:pStyle w:val="16"/>
        <w:snapToGrid w:val="0"/>
        <w:spacing w:before="120" w:after="120" w:line="360" w:lineRule="auto"/>
        <w:ind w:firstLine="480"/>
        <w:rPr>
          <w:rFonts w:hAnsi="宋体" w:cs="宋体"/>
        </w:rPr>
      </w:pPr>
      <w:r>
        <w:rPr>
          <w:rFonts w:hint="eastAsia" w:hAnsi="宋体" w:cs="宋体"/>
        </w:rPr>
        <w:t>2. 乙方提供的货物在质保期内因货物本身的质量问题发生故障，乙方应负责免费更换。对达不到技术要求者，根据实际情况，经双方协商，可按以下办法处理：</w:t>
      </w:r>
    </w:p>
    <w:p>
      <w:pPr>
        <w:pStyle w:val="16"/>
        <w:snapToGrid w:val="0"/>
        <w:spacing w:before="120" w:after="120" w:line="360" w:lineRule="auto"/>
        <w:ind w:firstLine="480"/>
        <w:rPr>
          <w:rFonts w:hAnsi="宋体" w:cs="宋体"/>
        </w:rPr>
      </w:pPr>
      <w:r>
        <w:rPr>
          <w:rFonts w:hint="eastAsia" w:hAnsi="宋体" w:cs="宋体"/>
        </w:rPr>
        <w:t>⑴更换：由乙方承担所发生的全部费用。</w:t>
      </w:r>
    </w:p>
    <w:p>
      <w:pPr>
        <w:pStyle w:val="16"/>
        <w:snapToGrid w:val="0"/>
        <w:spacing w:before="120" w:after="120" w:line="360" w:lineRule="auto"/>
        <w:ind w:firstLine="480"/>
        <w:rPr>
          <w:rFonts w:hAnsi="宋体" w:cs="宋体"/>
        </w:rPr>
      </w:pPr>
      <w:r>
        <w:rPr>
          <w:rFonts w:hint="eastAsia" w:hAnsi="宋体" w:cs="宋体"/>
        </w:rPr>
        <w:t>⑵贬值处理：由甲乙双方合议定价。</w:t>
      </w:r>
    </w:p>
    <w:p>
      <w:pPr>
        <w:pStyle w:val="16"/>
        <w:snapToGrid w:val="0"/>
        <w:spacing w:before="120" w:after="120" w:line="360" w:lineRule="auto"/>
        <w:ind w:firstLine="480"/>
        <w:rPr>
          <w:rFonts w:hAnsi="宋体" w:cs="宋体"/>
        </w:rPr>
      </w:pPr>
      <w:r>
        <w:rPr>
          <w:rFonts w:hint="eastAsia" w:hAnsi="宋体" w:cs="宋体"/>
        </w:rPr>
        <w:t>⑶退货处理：乙方应退还甲方支付的合同款，同时应承担该货物的直接费用（运输、保险、检验、货款利息及银行手续费等）。</w:t>
      </w:r>
    </w:p>
    <w:p>
      <w:pPr>
        <w:pStyle w:val="16"/>
        <w:snapToGrid w:val="0"/>
        <w:spacing w:before="120" w:after="120" w:line="360" w:lineRule="auto"/>
        <w:ind w:firstLine="480"/>
        <w:rPr>
          <w:rFonts w:hAnsi="宋体" w:cs="宋体"/>
        </w:rPr>
      </w:pPr>
      <w:r>
        <w:rPr>
          <w:rFonts w:hint="eastAsia" w:hAnsi="宋体" w:cs="宋体"/>
        </w:rPr>
        <w:t>3. 如在使用过程中发生质量问题，乙方在接到甲方通知后</w:t>
      </w:r>
      <w:r>
        <w:rPr>
          <w:rFonts w:hint="eastAsia" w:hAnsi="宋体" w:cs="宋体"/>
          <w:color w:val="000000"/>
        </w:rPr>
        <w:t>在</w:t>
      </w:r>
      <w:r>
        <w:rPr>
          <w:rFonts w:hint="eastAsia" w:hAnsi="宋体" w:cs="宋体"/>
          <w:u w:val="single"/>
        </w:rPr>
        <w:t xml:space="preserve"> / </w:t>
      </w:r>
      <w:r>
        <w:rPr>
          <w:rFonts w:hint="eastAsia" w:hAnsi="宋体" w:cs="宋体"/>
          <w:color w:val="000000"/>
        </w:rPr>
        <w:t>小时</w:t>
      </w:r>
      <w:r>
        <w:rPr>
          <w:rFonts w:hint="eastAsia" w:hAnsi="宋体" w:cs="宋体"/>
        </w:rPr>
        <w:t>内到达甲方现场。</w:t>
      </w:r>
    </w:p>
    <w:p>
      <w:pPr>
        <w:pStyle w:val="16"/>
        <w:snapToGrid w:val="0"/>
        <w:spacing w:before="120" w:after="120" w:line="360" w:lineRule="auto"/>
        <w:ind w:firstLine="480"/>
        <w:rPr>
          <w:rFonts w:hAnsi="宋体" w:cs="宋体"/>
        </w:rPr>
      </w:pPr>
      <w:r>
        <w:rPr>
          <w:rFonts w:hint="eastAsia" w:hAnsi="宋体" w:cs="宋体"/>
        </w:rPr>
        <w:t>4. 在质保期内，乙方应对货物出现的质量及安全问题负责处理解决并承担一切费用。</w:t>
      </w:r>
    </w:p>
    <w:p>
      <w:pPr>
        <w:pStyle w:val="16"/>
        <w:snapToGrid w:val="0"/>
        <w:spacing w:before="120" w:after="120" w:line="360" w:lineRule="auto"/>
        <w:ind w:firstLine="480"/>
        <w:rPr>
          <w:rFonts w:hAnsi="宋体" w:cs="宋体"/>
          <w:color w:val="000000"/>
        </w:rPr>
      </w:pPr>
      <w:r>
        <w:rPr>
          <w:rFonts w:hint="eastAsia" w:hAnsi="宋体" w:cs="宋体"/>
        </w:rPr>
        <w:t xml:space="preserve">5. </w:t>
      </w:r>
      <w:r>
        <w:rPr>
          <w:rFonts w:hint="eastAsia" w:hAnsi="宋体" w:cs="宋体"/>
          <w:color w:val="000000"/>
        </w:rPr>
        <w:t>上述的</w:t>
      </w:r>
      <w:r>
        <w:rPr>
          <w:rFonts w:hint="eastAsia" w:hAnsi="宋体" w:cs="宋体"/>
        </w:rPr>
        <w:t>货物</w:t>
      </w:r>
      <w:r>
        <w:rPr>
          <w:rFonts w:hint="eastAsia" w:hAnsi="宋体" w:cs="宋体"/>
          <w:color w:val="000000"/>
        </w:rPr>
        <w:t>免费保修期为</w:t>
      </w:r>
      <w:r>
        <w:rPr>
          <w:rFonts w:hint="eastAsia" w:hAnsi="宋体" w:cs="宋体"/>
          <w:color w:val="000000"/>
          <w:u w:val="single"/>
        </w:rPr>
        <w:t xml:space="preserve">    </w:t>
      </w:r>
      <w:r>
        <w:rPr>
          <w:rFonts w:hint="eastAsia" w:hAnsi="宋体" w:cs="宋体"/>
          <w:color w:val="000000"/>
        </w:rPr>
        <w:t>年，因人为因素出现的故障不在免费保修范围内。超过保修期的机器设备，终生维修，维修时只收部件成本费。</w:t>
      </w:r>
    </w:p>
    <w:p>
      <w:pPr>
        <w:pStyle w:val="16"/>
        <w:snapToGrid w:val="0"/>
        <w:spacing w:before="120" w:after="120" w:line="360" w:lineRule="auto"/>
        <w:ind w:firstLine="482"/>
        <w:rPr>
          <w:rFonts w:hAnsi="宋体" w:cs="宋体"/>
          <w:b/>
        </w:rPr>
      </w:pPr>
      <w:r>
        <w:rPr>
          <w:rFonts w:hint="eastAsia" w:hAnsi="宋体" w:cs="宋体"/>
          <w:b/>
        </w:rPr>
        <w:t>十三、调试和验收</w:t>
      </w:r>
    </w:p>
    <w:p>
      <w:pPr>
        <w:pStyle w:val="16"/>
        <w:snapToGrid w:val="0"/>
        <w:spacing w:before="120" w:after="120" w:line="360" w:lineRule="auto"/>
        <w:ind w:firstLine="480"/>
        <w:rPr>
          <w:rFonts w:hAnsi="宋体" w:cs="宋体"/>
        </w:rPr>
      </w:pPr>
      <w:r>
        <w:rPr>
          <w:rFonts w:hint="eastAsia" w:hAnsi="宋体" w:cs="宋体"/>
        </w:rPr>
        <w:t>1. 甲方对乙方提交的货物依据采购文件上的技术规格要求和国家有关质量标准进行现场初步验收，外观、说明书符合采购文件技术要求的，给予签收，初</w:t>
      </w:r>
    </w:p>
    <w:p>
      <w:pPr>
        <w:pStyle w:val="16"/>
        <w:snapToGrid w:val="0"/>
        <w:spacing w:before="120" w:after="120" w:line="360" w:lineRule="auto"/>
        <w:ind w:firstLine="480"/>
        <w:rPr>
          <w:rFonts w:hAnsi="宋体" w:cs="宋体"/>
        </w:rPr>
      </w:pPr>
      <w:r>
        <w:rPr>
          <w:rFonts w:hint="eastAsia" w:hAnsi="宋体" w:cs="宋体"/>
        </w:rPr>
        <w:t>步验收不合格的不予签收。货到后，甲方需在</w:t>
      </w:r>
      <w:r>
        <w:rPr>
          <w:rFonts w:hint="eastAsia" w:hAnsi="宋体" w:cs="宋体"/>
          <w:color w:val="FF0000"/>
          <w:u w:val="single"/>
        </w:rPr>
        <w:t xml:space="preserve">  7   </w:t>
      </w:r>
      <w:r>
        <w:rPr>
          <w:rFonts w:hint="eastAsia" w:hAnsi="宋体" w:cs="宋体"/>
        </w:rPr>
        <w:t>个工作日内验收。</w:t>
      </w:r>
    </w:p>
    <w:p>
      <w:pPr>
        <w:pStyle w:val="16"/>
        <w:snapToGrid w:val="0"/>
        <w:spacing w:before="120" w:after="120" w:line="360" w:lineRule="auto"/>
        <w:ind w:firstLine="480"/>
        <w:rPr>
          <w:rFonts w:hAnsi="宋体" w:cs="宋体"/>
        </w:rPr>
      </w:pPr>
      <w:r>
        <w:rPr>
          <w:rFonts w:hint="eastAsia" w:hAnsi="宋体" w:cs="宋体"/>
        </w:rPr>
        <w:t>2. 乙方交货前应对产品作出全面检查和对验收文件进行整理，并列出清单，作为甲方收货验收和使用的技术条件依据，检验的结果应随货物交甲方。</w:t>
      </w:r>
    </w:p>
    <w:p>
      <w:pPr>
        <w:pStyle w:val="16"/>
        <w:snapToGrid w:val="0"/>
        <w:spacing w:before="120" w:after="120" w:line="360" w:lineRule="auto"/>
        <w:ind w:firstLine="480"/>
        <w:rPr>
          <w:rFonts w:hAnsi="宋体" w:cs="宋体"/>
          <w:u w:val="single"/>
        </w:rPr>
      </w:pPr>
      <w:r>
        <w:rPr>
          <w:rFonts w:hint="eastAsia" w:hAnsi="宋体" w:cs="宋体"/>
        </w:rPr>
        <w:t>3. 甲方对乙方提供的货物在使用前进行调试时，乙方需负责安装并培训甲方的使用操作人员，并协助甲方一起调试，直到符合技术要求，甲方才做最终验收。</w:t>
      </w:r>
    </w:p>
    <w:p>
      <w:pPr>
        <w:pStyle w:val="16"/>
        <w:snapToGrid w:val="0"/>
        <w:spacing w:before="120" w:after="120" w:line="360" w:lineRule="auto"/>
        <w:ind w:firstLine="480"/>
        <w:rPr>
          <w:rFonts w:hAnsi="宋体" w:cs="宋体"/>
        </w:rPr>
      </w:pPr>
      <w:r>
        <w:rPr>
          <w:rFonts w:hint="eastAsia" w:hAnsi="宋体" w:cs="宋体"/>
          <w:color w:val="000000"/>
        </w:rPr>
        <w:t xml:space="preserve">4. </w:t>
      </w:r>
      <w:r>
        <w:rPr>
          <w:rFonts w:hint="eastAsia" w:hAnsi="宋体" w:cs="宋体"/>
        </w:rPr>
        <w:t>对技术复杂的货物，甲方应请国家认可的专业检测机构参与初步验收及最终验收，并由其出具质量检测报告。</w:t>
      </w:r>
    </w:p>
    <w:p>
      <w:pPr>
        <w:pStyle w:val="16"/>
        <w:snapToGrid w:val="0"/>
        <w:spacing w:before="120" w:after="120" w:line="360" w:lineRule="auto"/>
        <w:ind w:firstLine="480"/>
        <w:rPr>
          <w:rFonts w:hAnsi="宋体" w:cs="宋体"/>
        </w:rPr>
      </w:pPr>
      <w:r>
        <w:rPr>
          <w:rFonts w:hint="eastAsia" w:hAnsi="宋体" w:cs="宋体"/>
        </w:rPr>
        <w:t>5. 验收时乙方必须在现场，验收完毕后作出验收结果报告；验收费用由乙方负责。</w:t>
      </w:r>
    </w:p>
    <w:p>
      <w:pPr>
        <w:pStyle w:val="16"/>
        <w:snapToGrid w:val="0"/>
        <w:spacing w:before="120" w:after="120" w:line="360" w:lineRule="auto"/>
        <w:ind w:firstLine="482"/>
        <w:rPr>
          <w:rFonts w:hAnsi="宋体" w:cs="宋体"/>
          <w:b/>
        </w:rPr>
      </w:pPr>
      <w:r>
        <w:rPr>
          <w:rFonts w:hint="eastAsia" w:hAnsi="宋体" w:cs="宋体"/>
          <w:b/>
        </w:rPr>
        <w:t>十四、货物包装、发运及运输</w:t>
      </w:r>
    </w:p>
    <w:p>
      <w:pPr>
        <w:pStyle w:val="16"/>
        <w:snapToGrid w:val="0"/>
        <w:spacing w:before="120" w:after="120" w:line="360" w:lineRule="auto"/>
        <w:ind w:firstLine="480"/>
        <w:rPr>
          <w:rFonts w:hAnsi="宋体" w:cs="宋体"/>
        </w:rPr>
      </w:pPr>
      <w:r>
        <w:rPr>
          <w:rFonts w:hint="eastAsia" w:hAnsi="宋体" w:cs="宋体"/>
        </w:rPr>
        <w:t>1. 乙方应在货物发运前对其进行满足运输距离、防潮、防震、防锈和防破损装卸等要求包装，以保证货物安全运达甲方指定地点。</w:t>
      </w:r>
    </w:p>
    <w:p>
      <w:pPr>
        <w:pStyle w:val="16"/>
        <w:snapToGrid w:val="0"/>
        <w:spacing w:before="120" w:after="120" w:line="360" w:lineRule="auto"/>
        <w:ind w:firstLine="480"/>
        <w:rPr>
          <w:rFonts w:hAnsi="宋体" w:cs="宋体"/>
        </w:rPr>
      </w:pPr>
      <w:r>
        <w:rPr>
          <w:rFonts w:hint="eastAsia" w:hAnsi="宋体" w:cs="宋体"/>
        </w:rPr>
        <w:t>2. 使用说明书、质量检验证明书、随配附件和工具以及清单一并附于货物内。</w:t>
      </w:r>
    </w:p>
    <w:p>
      <w:pPr>
        <w:pStyle w:val="16"/>
        <w:snapToGrid w:val="0"/>
        <w:spacing w:before="120" w:after="120" w:line="360" w:lineRule="auto"/>
        <w:ind w:firstLine="480"/>
        <w:rPr>
          <w:rFonts w:hAnsi="宋体" w:cs="宋体"/>
        </w:rPr>
      </w:pPr>
      <w:r>
        <w:rPr>
          <w:rFonts w:hint="eastAsia" w:hAnsi="宋体" w:cs="宋体"/>
        </w:rPr>
        <w:t>3. 乙方在货物发运手续办理完毕后24小时内或货到甲方48小时前通知甲方，以准备接货。</w:t>
      </w:r>
    </w:p>
    <w:p>
      <w:pPr>
        <w:pStyle w:val="16"/>
        <w:snapToGrid w:val="0"/>
        <w:spacing w:before="120" w:after="120" w:line="360" w:lineRule="auto"/>
        <w:ind w:firstLine="480"/>
        <w:rPr>
          <w:rFonts w:hAnsi="宋体" w:cs="宋体"/>
        </w:rPr>
      </w:pPr>
      <w:r>
        <w:rPr>
          <w:rFonts w:hint="eastAsia" w:hAnsi="宋体" w:cs="宋体"/>
        </w:rPr>
        <w:t>4. 货物在交付甲方前发生的风险均由乙方负责。</w:t>
      </w:r>
    </w:p>
    <w:p>
      <w:pPr>
        <w:pStyle w:val="16"/>
        <w:snapToGrid w:val="0"/>
        <w:spacing w:line="360" w:lineRule="auto"/>
        <w:ind w:firstLine="480"/>
        <w:rPr>
          <w:rFonts w:hAnsi="宋体" w:cs="宋体"/>
        </w:rPr>
      </w:pPr>
      <w:r>
        <w:rPr>
          <w:rFonts w:hint="eastAsia" w:hAnsi="宋体" w:cs="宋体"/>
        </w:rPr>
        <w:t>5. 货物在规定的交付期限内由乙方送达甲方指定的地点视为交付，乙方同时需通知甲方货物已送达。</w:t>
      </w:r>
    </w:p>
    <w:p>
      <w:pPr>
        <w:pStyle w:val="16"/>
        <w:snapToGrid w:val="0"/>
        <w:spacing w:before="120" w:after="120" w:line="360" w:lineRule="auto"/>
        <w:ind w:firstLine="482"/>
        <w:rPr>
          <w:rFonts w:hAnsi="宋体" w:cs="宋体"/>
          <w:b/>
        </w:rPr>
      </w:pPr>
      <w:r>
        <w:rPr>
          <w:rFonts w:hint="eastAsia" w:hAnsi="宋体" w:cs="宋体"/>
          <w:b/>
        </w:rPr>
        <w:t>十五、违约责任</w:t>
      </w:r>
    </w:p>
    <w:p>
      <w:pPr>
        <w:pStyle w:val="16"/>
        <w:snapToGrid w:val="0"/>
        <w:spacing w:before="120" w:after="120" w:line="360" w:lineRule="auto"/>
        <w:ind w:firstLine="480"/>
        <w:rPr>
          <w:rFonts w:hAnsi="宋体" w:cs="宋体"/>
        </w:rPr>
      </w:pPr>
      <w:r>
        <w:rPr>
          <w:rFonts w:hint="eastAsia" w:hAnsi="宋体" w:cs="宋体"/>
        </w:rPr>
        <w:t>1. 甲方无正当理由拒收货物的，甲方向乙方偿付拒收货款总值的</w:t>
      </w:r>
      <w:r>
        <w:rPr>
          <w:rFonts w:hint="eastAsia" w:hAnsi="宋体" w:cs="宋体"/>
          <w:u w:val="single"/>
        </w:rPr>
        <w:t>百分之五</w:t>
      </w:r>
      <w:r>
        <w:rPr>
          <w:rFonts w:hint="eastAsia" w:hAnsi="宋体" w:cs="宋体"/>
        </w:rPr>
        <w:t>违约金。</w:t>
      </w:r>
    </w:p>
    <w:p>
      <w:pPr>
        <w:pStyle w:val="16"/>
        <w:snapToGrid w:val="0"/>
        <w:spacing w:before="120" w:after="120" w:line="360" w:lineRule="auto"/>
        <w:ind w:firstLine="480"/>
        <w:rPr>
          <w:rFonts w:hAnsi="宋体" w:cs="宋体"/>
        </w:rPr>
      </w:pPr>
      <w:r>
        <w:rPr>
          <w:rFonts w:hint="eastAsia" w:hAnsi="宋体" w:cs="宋体"/>
        </w:rPr>
        <w:t>2. 甲方无故逾期验收和办理货款支付手续的,甲方应按逾期付款总额每日</w:t>
      </w:r>
      <w:r>
        <w:rPr>
          <w:rFonts w:hint="eastAsia" w:hAnsi="宋体" w:cs="宋体"/>
          <w:u w:val="single"/>
        </w:rPr>
        <w:t>万分之五</w:t>
      </w:r>
      <w:r>
        <w:rPr>
          <w:rFonts w:hint="eastAsia" w:hAnsi="宋体" w:cs="宋体"/>
        </w:rPr>
        <w:t>向乙方支付违约金。</w:t>
      </w:r>
    </w:p>
    <w:p>
      <w:pPr>
        <w:pStyle w:val="16"/>
        <w:snapToGrid w:val="0"/>
        <w:spacing w:before="120" w:after="120" w:line="360" w:lineRule="auto"/>
        <w:ind w:firstLine="480"/>
        <w:rPr>
          <w:rFonts w:hAnsi="宋体" w:cs="宋体"/>
        </w:rPr>
      </w:pPr>
      <w:r>
        <w:rPr>
          <w:rFonts w:hint="eastAsia" w:hAnsi="宋体" w:cs="宋体"/>
        </w:rPr>
        <w:t>3. 乙方逾期交付货物的，乙方应按逾期交货总额每日</w:t>
      </w:r>
      <w:r>
        <w:rPr>
          <w:rFonts w:hint="eastAsia" w:hAnsi="宋体" w:cs="宋体"/>
          <w:u w:val="single"/>
        </w:rPr>
        <w:t>千分之一</w:t>
      </w:r>
      <w:r>
        <w:rPr>
          <w:rFonts w:hint="eastAsia" w:hAnsi="宋体" w:cs="宋体"/>
        </w:rPr>
        <w:t>向甲方支付违约金，由甲方从待付货款中扣除。逾期超过约定日期</w:t>
      </w:r>
      <w:r>
        <w:rPr>
          <w:rFonts w:hint="eastAsia" w:hAnsi="宋体" w:cs="宋体"/>
          <w:u w:val="single"/>
        </w:rPr>
        <w:t>10</w:t>
      </w:r>
      <w:r>
        <w:rPr>
          <w:rFonts w:hint="eastAsia" w:hAnsi="宋体" w:cs="宋体"/>
        </w:rPr>
        <w:t xml:space="preserve">个工作日不能交货的，甲方可解除本合同。乙方因逾期交货或因其他违约行为导致甲方解除合同的，乙方除应向甲方偿还已支付的金额及按月2%计算的利息外，并没收履约保证金及支付合同总值5%的违约金，如造成甲方损失超过违约金的，超出部分由乙方继续承担赔偿责任。 </w:t>
      </w:r>
    </w:p>
    <w:p>
      <w:pPr>
        <w:pStyle w:val="16"/>
        <w:snapToGrid w:val="0"/>
        <w:spacing w:before="120" w:after="120" w:line="360" w:lineRule="auto"/>
        <w:ind w:firstLine="480"/>
        <w:rPr>
          <w:rFonts w:hAnsi="宋体" w:cs="宋体"/>
        </w:rPr>
      </w:pPr>
      <w:r>
        <w:rPr>
          <w:rFonts w:hint="eastAsia" w:hAnsi="宋体" w:cs="宋体"/>
        </w:rPr>
        <w:t>4. 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pPr>
        <w:pStyle w:val="16"/>
        <w:snapToGrid w:val="0"/>
        <w:spacing w:before="120" w:after="120" w:line="360" w:lineRule="auto"/>
        <w:ind w:firstLine="482"/>
        <w:rPr>
          <w:rFonts w:hAnsi="宋体" w:cs="宋体"/>
          <w:b/>
        </w:rPr>
      </w:pPr>
      <w:r>
        <w:rPr>
          <w:rFonts w:hint="eastAsia" w:hAnsi="宋体" w:cs="宋体"/>
          <w:b/>
        </w:rPr>
        <w:t>十六、不可抗力事件处理</w:t>
      </w:r>
    </w:p>
    <w:p>
      <w:pPr>
        <w:pStyle w:val="16"/>
        <w:snapToGrid w:val="0"/>
        <w:spacing w:before="120" w:after="120" w:line="360" w:lineRule="auto"/>
        <w:ind w:firstLine="480"/>
        <w:rPr>
          <w:rFonts w:hAnsi="宋体" w:cs="宋体"/>
        </w:rPr>
      </w:pPr>
      <w:r>
        <w:rPr>
          <w:rFonts w:hint="eastAsia" w:hAnsi="宋体" w:cs="宋体"/>
        </w:rPr>
        <w:t>1. 在合同有效期内，任何一方因不可抗力事件导致不能履行合同，则合同履行期可延长，其延长期与不可抗力影响期相同。</w:t>
      </w:r>
    </w:p>
    <w:p>
      <w:pPr>
        <w:pStyle w:val="16"/>
        <w:snapToGrid w:val="0"/>
        <w:spacing w:before="120" w:after="120" w:line="360" w:lineRule="auto"/>
        <w:ind w:firstLine="480"/>
        <w:rPr>
          <w:rFonts w:hAnsi="宋体" w:cs="宋体"/>
        </w:rPr>
      </w:pPr>
      <w:r>
        <w:rPr>
          <w:rFonts w:hint="eastAsia" w:hAnsi="宋体" w:cs="宋体"/>
        </w:rPr>
        <w:t>2. 不可抗力事件发生后，应立即通知对方，并寄送有关权威机构出具的证明。</w:t>
      </w:r>
    </w:p>
    <w:p>
      <w:pPr>
        <w:pStyle w:val="16"/>
        <w:snapToGrid w:val="0"/>
        <w:spacing w:before="120" w:after="120" w:line="360" w:lineRule="auto"/>
        <w:ind w:firstLine="480"/>
        <w:rPr>
          <w:rFonts w:hAnsi="宋体" w:cs="宋体"/>
        </w:rPr>
      </w:pPr>
      <w:r>
        <w:rPr>
          <w:rFonts w:hint="eastAsia" w:hAnsi="宋体" w:cs="宋体"/>
        </w:rPr>
        <w:t>3. 不可抗力事件延续120天以上，双方应通过友好协商，确定是否继续履行合同。</w:t>
      </w:r>
    </w:p>
    <w:p>
      <w:pPr>
        <w:pStyle w:val="16"/>
        <w:snapToGrid w:val="0"/>
        <w:spacing w:before="120" w:after="120" w:line="360" w:lineRule="auto"/>
        <w:ind w:firstLine="482"/>
        <w:rPr>
          <w:rFonts w:hAnsi="宋体" w:cs="宋体"/>
          <w:b/>
        </w:rPr>
      </w:pPr>
      <w:r>
        <w:rPr>
          <w:rFonts w:hint="eastAsia" w:hAnsi="宋体" w:cs="宋体"/>
          <w:b/>
        </w:rPr>
        <w:t>十七、解决争议的方法</w:t>
      </w:r>
    </w:p>
    <w:p>
      <w:pPr>
        <w:pStyle w:val="11"/>
        <w:widowControl/>
        <w:spacing w:line="360" w:lineRule="auto"/>
        <w:ind w:firstLine="480"/>
        <w:rPr>
          <w:rFonts w:ascii="宋体" w:hAnsi="宋体" w:cs="宋体"/>
        </w:rPr>
      </w:pPr>
      <w:r>
        <w:rPr>
          <w:rFonts w:hint="eastAsia" w:ascii="宋体" w:hAnsi="宋体" w:cs="宋体"/>
        </w:rPr>
        <w:t>1.当事人可以通过和解或者调解解决合同争议。当事人不愿和解、调解或者和解、调解不成的，按下述</w:t>
      </w:r>
      <w:r>
        <w:rPr>
          <w:rFonts w:hint="eastAsia" w:ascii="宋体" w:hAnsi="宋体" w:cs="宋体"/>
          <w:u w:val="single"/>
        </w:rPr>
        <w:t>（2）</w:t>
      </w:r>
      <w:r>
        <w:rPr>
          <w:rFonts w:hint="eastAsia" w:ascii="宋体" w:hAnsi="宋体" w:cs="宋体"/>
        </w:rPr>
        <w:t>种方式解决；</w:t>
      </w:r>
    </w:p>
    <w:p>
      <w:pPr>
        <w:pStyle w:val="11"/>
        <w:widowControl/>
        <w:numPr>
          <w:ilvl w:val="0"/>
          <w:numId w:val="13"/>
        </w:numPr>
        <w:spacing w:line="360" w:lineRule="auto"/>
        <w:ind w:left="0" w:firstLine="480"/>
        <w:rPr>
          <w:rFonts w:ascii="宋体" w:hAnsi="宋体" w:cs="宋体"/>
        </w:rPr>
      </w:pPr>
      <w:r>
        <w:rPr>
          <w:rFonts w:hint="eastAsia" w:ascii="宋体" w:hAnsi="宋体" w:cs="宋体"/>
        </w:rPr>
        <w:t>提交</w:t>
      </w:r>
      <w:r>
        <w:rPr>
          <w:rFonts w:hint="eastAsia" w:ascii="宋体" w:hAnsi="宋体" w:cs="宋体"/>
          <w:u w:val="single"/>
        </w:rPr>
        <w:t>_台州_</w:t>
      </w:r>
      <w:r>
        <w:rPr>
          <w:rFonts w:hint="eastAsia" w:ascii="宋体" w:hAnsi="宋体" w:cs="宋体"/>
        </w:rPr>
        <w:t>仲裁委员会仲裁。</w:t>
      </w:r>
    </w:p>
    <w:p>
      <w:pPr>
        <w:pStyle w:val="11"/>
        <w:widowControl/>
        <w:numPr>
          <w:ilvl w:val="0"/>
          <w:numId w:val="13"/>
        </w:numPr>
        <w:spacing w:line="360" w:lineRule="auto"/>
        <w:ind w:left="0" w:firstLine="480"/>
        <w:rPr>
          <w:rFonts w:ascii="宋体" w:hAnsi="宋体" w:cs="宋体"/>
        </w:rPr>
      </w:pPr>
      <w:r>
        <w:rPr>
          <w:rFonts w:hint="eastAsia" w:ascii="宋体" w:hAnsi="宋体" w:cs="宋体"/>
        </w:rPr>
        <w:t>依法向甲方所在地人民法院提起诉讼。</w:t>
      </w:r>
    </w:p>
    <w:p>
      <w:pPr>
        <w:pStyle w:val="16"/>
        <w:tabs>
          <w:tab w:val="left" w:pos="5790"/>
        </w:tabs>
        <w:snapToGrid w:val="0"/>
        <w:spacing w:before="120" w:after="120" w:line="360" w:lineRule="auto"/>
        <w:ind w:firstLine="482"/>
        <w:rPr>
          <w:rFonts w:hAnsi="宋体" w:cs="宋体"/>
          <w:b/>
        </w:rPr>
      </w:pPr>
      <w:r>
        <w:rPr>
          <w:rFonts w:hint="eastAsia" w:hAnsi="宋体" w:cs="宋体"/>
          <w:b/>
        </w:rPr>
        <w:t>十八、合同生效及其它</w:t>
      </w:r>
      <w:r>
        <w:rPr>
          <w:rFonts w:hint="eastAsia" w:hAnsi="宋体" w:cs="宋体"/>
          <w:b/>
        </w:rPr>
        <w:tab/>
      </w:r>
    </w:p>
    <w:p>
      <w:pPr>
        <w:pStyle w:val="11"/>
        <w:widowControl/>
        <w:spacing w:line="360" w:lineRule="auto"/>
        <w:ind w:firstLine="480"/>
        <w:rPr>
          <w:rFonts w:ascii="宋体" w:hAnsi="宋体" w:cs="宋体"/>
        </w:rPr>
      </w:pPr>
      <w:r>
        <w:rPr>
          <w:rFonts w:hint="eastAsia" w:ascii="宋体" w:hAnsi="宋体" w:cs="宋体"/>
        </w:rPr>
        <w:t>1. 合同经双方法定代表人或授权代表签字并加盖单位公章后生效。</w:t>
      </w:r>
    </w:p>
    <w:p>
      <w:pPr>
        <w:pStyle w:val="11"/>
        <w:widowControl/>
        <w:spacing w:line="360" w:lineRule="auto"/>
        <w:ind w:firstLine="480"/>
        <w:rPr>
          <w:rFonts w:ascii="宋体" w:hAnsi="宋体" w:cs="宋体"/>
        </w:rPr>
      </w:pPr>
      <w:r>
        <w:rPr>
          <w:rFonts w:hint="eastAsia" w:ascii="宋体" w:hAnsi="宋体" w:cs="宋体"/>
        </w:rPr>
        <w:t>2. 本合同未尽事宜，遵照《民法典》有关条文执行。</w:t>
      </w:r>
    </w:p>
    <w:p>
      <w:pPr>
        <w:pStyle w:val="11"/>
        <w:widowControl/>
        <w:spacing w:line="360" w:lineRule="auto"/>
        <w:ind w:firstLine="480"/>
        <w:rPr>
          <w:rFonts w:ascii="宋体" w:hAnsi="宋体" w:cs="宋体"/>
          <w:b/>
        </w:rPr>
      </w:pPr>
      <w:r>
        <w:rPr>
          <w:rFonts w:hint="eastAsia" w:ascii="宋体" w:hAnsi="宋体" w:cs="宋体"/>
        </w:rPr>
        <w:t>3. 本</w:t>
      </w:r>
      <w:r>
        <w:rPr>
          <w:rFonts w:hint="eastAsia" w:ascii="宋体" w:hAnsi="宋体" w:cs="宋体"/>
          <w:b/>
        </w:rPr>
        <w:t>合同一式肆份。甲、乙双方各执贰份。本项目未尽事宜以采购文件、投标文件及澄清文件等为准。</w:t>
      </w:r>
    </w:p>
    <w:p>
      <w:pPr>
        <w:pStyle w:val="16"/>
        <w:snapToGrid w:val="0"/>
        <w:spacing w:before="120" w:after="120" w:line="360" w:lineRule="auto"/>
        <w:ind w:firstLine="480"/>
        <w:rPr>
          <w:rFonts w:hAnsi="宋体" w:cs="宋体"/>
        </w:rPr>
      </w:pPr>
    </w:p>
    <w:tbl>
      <w:tblPr>
        <w:tblStyle w:val="29"/>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tcPr>
          <w:p>
            <w:pPr>
              <w:pStyle w:val="57"/>
              <w:spacing w:line="360" w:lineRule="auto"/>
              <w:ind w:left="50"/>
              <w:rPr>
                <w:sz w:val="24"/>
              </w:rPr>
            </w:pPr>
            <w:r>
              <w:rPr>
                <w:rFonts w:hint="eastAsia"/>
                <w:sz w:val="24"/>
              </w:rPr>
              <w:t>甲方：</w:t>
            </w:r>
          </w:p>
        </w:tc>
        <w:tc>
          <w:tcPr>
            <w:tcW w:w="600" w:type="dxa"/>
            <w:noWrap/>
          </w:tcPr>
          <w:p>
            <w:pPr>
              <w:pStyle w:val="57"/>
              <w:spacing w:line="360" w:lineRule="auto"/>
              <w:rPr>
                <w:sz w:val="24"/>
              </w:rPr>
            </w:pPr>
          </w:p>
        </w:tc>
        <w:tc>
          <w:tcPr>
            <w:tcW w:w="600" w:type="dxa"/>
            <w:noWrap/>
          </w:tcPr>
          <w:p>
            <w:pPr>
              <w:pStyle w:val="57"/>
              <w:spacing w:line="360" w:lineRule="auto"/>
              <w:rPr>
                <w:sz w:val="24"/>
              </w:rPr>
            </w:pPr>
          </w:p>
        </w:tc>
        <w:tc>
          <w:tcPr>
            <w:tcW w:w="1620" w:type="dxa"/>
            <w:noWrap/>
          </w:tcPr>
          <w:p>
            <w:pPr>
              <w:pStyle w:val="57"/>
              <w:spacing w:line="360" w:lineRule="auto"/>
              <w:rPr>
                <w:sz w:val="24"/>
              </w:rPr>
            </w:pPr>
          </w:p>
        </w:tc>
        <w:tc>
          <w:tcPr>
            <w:tcW w:w="3890" w:type="dxa"/>
            <w:noWrap/>
          </w:tcPr>
          <w:p>
            <w:pPr>
              <w:pStyle w:val="57"/>
              <w:spacing w:line="360" w:lineRule="auto"/>
              <w:rPr>
                <w:sz w:val="24"/>
              </w:rPr>
            </w:pPr>
            <w:r>
              <w:rPr>
                <w:rFonts w:hint="eastAsia"/>
                <w:sz w:val="24"/>
              </w:rPr>
              <w:t>乙方：</w:t>
            </w:r>
          </w:p>
        </w:tc>
      </w:tr>
      <w:tr>
        <w:tblPrEx>
          <w:tblCellMar>
            <w:top w:w="0" w:type="dxa"/>
            <w:left w:w="0" w:type="dxa"/>
            <w:bottom w:w="0" w:type="dxa"/>
            <w:right w:w="0" w:type="dxa"/>
          </w:tblCellMar>
        </w:tblPrEx>
        <w:trPr>
          <w:trHeight w:val="467" w:hRule="atLeast"/>
        </w:trPr>
        <w:tc>
          <w:tcPr>
            <w:tcW w:w="1670" w:type="dxa"/>
            <w:noWrap/>
          </w:tcPr>
          <w:p>
            <w:pPr>
              <w:pStyle w:val="57"/>
              <w:spacing w:line="360" w:lineRule="auto"/>
              <w:ind w:left="50"/>
              <w:rPr>
                <w:sz w:val="24"/>
              </w:rPr>
            </w:pPr>
            <w:r>
              <w:rPr>
                <w:rFonts w:hint="eastAsia"/>
                <w:sz w:val="24"/>
              </w:rPr>
              <w:t>地址：</w:t>
            </w:r>
          </w:p>
        </w:tc>
        <w:tc>
          <w:tcPr>
            <w:tcW w:w="600" w:type="dxa"/>
            <w:noWrap/>
          </w:tcPr>
          <w:p>
            <w:pPr>
              <w:pStyle w:val="57"/>
              <w:spacing w:line="360" w:lineRule="auto"/>
              <w:rPr>
                <w:sz w:val="24"/>
              </w:rPr>
            </w:pPr>
          </w:p>
        </w:tc>
        <w:tc>
          <w:tcPr>
            <w:tcW w:w="600" w:type="dxa"/>
            <w:noWrap/>
          </w:tcPr>
          <w:p>
            <w:pPr>
              <w:pStyle w:val="57"/>
              <w:spacing w:line="360" w:lineRule="auto"/>
              <w:rPr>
                <w:sz w:val="24"/>
              </w:rPr>
            </w:pPr>
          </w:p>
        </w:tc>
        <w:tc>
          <w:tcPr>
            <w:tcW w:w="1620" w:type="dxa"/>
            <w:noWrap/>
          </w:tcPr>
          <w:p>
            <w:pPr>
              <w:pStyle w:val="57"/>
              <w:spacing w:line="360" w:lineRule="auto"/>
              <w:rPr>
                <w:sz w:val="24"/>
              </w:rPr>
            </w:pPr>
          </w:p>
        </w:tc>
        <w:tc>
          <w:tcPr>
            <w:tcW w:w="3890" w:type="dxa"/>
            <w:noWrap/>
          </w:tcPr>
          <w:p>
            <w:pPr>
              <w:pStyle w:val="57"/>
              <w:spacing w:line="360" w:lineRule="auto"/>
              <w:jc w:val="left"/>
              <w:rPr>
                <w:sz w:val="24"/>
              </w:rPr>
            </w:pPr>
            <w:r>
              <w:rPr>
                <w:rFonts w:hint="eastAsia"/>
                <w:sz w:val="24"/>
              </w:rPr>
              <w:t>地址：</w:t>
            </w:r>
          </w:p>
        </w:tc>
      </w:tr>
      <w:tr>
        <w:tblPrEx>
          <w:tblCellMar>
            <w:top w:w="0" w:type="dxa"/>
            <w:left w:w="0" w:type="dxa"/>
            <w:bottom w:w="0" w:type="dxa"/>
            <w:right w:w="0" w:type="dxa"/>
          </w:tblCellMar>
        </w:tblPrEx>
        <w:trPr>
          <w:trHeight w:val="468" w:hRule="atLeast"/>
        </w:trPr>
        <w:tc>
          <w:tcPr>
            <w:tcW w:w="1670" w:type="dxa"/>
            <w:noWrap/>
          </w:tcPr>
          <w:p>
            <w:pPr>
              <w:pStyle w:val="57"/>
              <w:spacing w:line="360" w:lineRule="auto"/>
              <w:ind w:left="50"/>
              <w:rPr>
                <w:sz w:val="24"/>
              </w:rPr>
            </w:pPr>
            <w:r>
              <w:rPr>
                <w:rFonts w:hint="eastAsia"/>
                <w:sz w:val="24"/>
              </w:rPr>
              <w:t>法定代表人：</w:t>
            </w:r>
          </w:p>
        </w:tc>
        <w:tc>
          <w:tcPr>
            <w:tcW w:w="600" w:type="dxa"/>
            <w:noWrap/>
          </w:tcPr>
          <w:p>
            <w:pPr>
              <w:pStyle w:val="57"/>
              <w:spacing w:line="360" w:lineRule="auto"/>
              <w:rPr>
                <w:sz w:val="24"/>
              </w:rPr>
            </w:pPr>
          </w:p>
        </w:tc>
        <w:tc>
          <w:tcPr>
            <w:tcW w:w="600" w:type="dxa"/>
            <w:noWrap/>
          </w:tcPr>
          <w:p>
            <w:pPr>
              <w:pStyle w:val="57"/>
              <w:spacing w:line="360" w:lineRule="auto"/>
              <w:rPr>
                <w:sz w:val="24"/>
              </w:rPr>
            </w:pPr>
          </w:p>
        </w:tc>
        <w:tc>
          <w:tcPr>
            <w:tcW w:w="1620" w:type="dxa"/>
            <w:noWrap/>
          </w:tcPr>
          <w:p>
            <w:pPr>
              <w:pStyle w:val="57"/>
              <w:spacing w:line="360" w:lineRule="auto"/>
              <w:rPr>
                <w:sz w:val="24"/>
              </w:rPr>
            </w:pPr>
          </w:p>
        </w:tc>
        <w:tc>
          <w:tcPr>
            <w:tcW w:w="3890" w:type="dxa"/>
            <w:noWrap/>
          </w:tcPr>
          <w:p>
            <w:pPr>
              <w:pStyle w:val="57"/>
              <w:spacing w:line="360" w:lineRule="auto"/>
              <w:rPr>
                <w:sz w:val="24"/>
              </w:rPr>
            </w:pPr>
            <w:r>
              <w:rPr>
                <w:rFonts w:hint="eastAsia"/>
                <w:sz w:val="24"/>
              </w:rPr>
              <w:t>法定代表人（负责人）：</w:t>
            </w:r>
          </w:p>
        </w:tc>
      </w:tr>
      <w:tr>
        <w:tblPrEx>
          <w:tblCellMar>
            <w:top w:w="0" w:type="dxa"/>
            <w:left w:w="0" w:type="dxa"/>
            <w:bottom w:w="0" w:type="dxa"/>
            <w:right w:w="0" w:type="dxa"/>
          </w:tblCellMar>
        </w:tblPrEx>
        <w:trPr>
          <w:trHeight w:val="468" w:hRule="atLeast"/>
        </w:trPr>
        <w:tc>
          <w:tcPr>
            <w:tcW w:w="1670" w:type="dxa"/>
            <w:noWrap/>
          </w:tcPr>
          <w:p>
            <w:pPr>
              <w:pStyle w:val="57"/>
              <w:spacing w:line="360" w:lineRule="auto"/>
              <w:ind w:left="50"/>
              <w:rPr>
                <w:sz w:val="24"/>
              </w:rPr>
            </w:pPr>
            <w:r>
              <w:rPr>
                <w:rFonts w:hint="eastAsia"/>
                <w:sz w:val="24"/>
              </w:rPr>
              <w:t>联系方式：</w:t>
            </w:r>
          </w:p>
        </w:tc>
        <w:tc>
          <w:tcPr>
            <w:tcW w:w="600" w:type="dxa"/>
            <w:noWrap/>
          </w:tcPr>
          <w:p>
            <w:pPr>
              <w:pStyle w:val="57"/>
              <w:spacing w:line="360" w:lineRule="auto"/>
              <w:rPr>
                <w:sz w:val="24"/>
              </w:rPr>
            </w:pPr>
          </w:p>
        </w:tc>
        <w:tc>
          <w:tcPr>
            <w:tcW w:w="600" w:type="dxa"/>
            <w:noWrap/>
          </w:tcPr>
          <w:p>
            <w:pPr>
              <w:pStyle w:val="57"/>
              <w:spacing w:line="360" w:lineRule="auto"/>
              <w:rPr>
                <w:sz w:val="24"/>
              </w:rPr>
            </w:pPr>
          </w:p>
        </w:tc>
        <w:tc>
          <w:tcPr>
            <w:tcW w:w="1620" w:type="dxa"/>
            <w:noWrap/>
          </w:tcPr>
          <w:p>
            <w:pPr>
              <w:pStyle w:val="57"/>
              <w:spacing w:line="360" w:lineRule="auto"/>
              <w:rPr>
                <w:sz w:val="24"/>
              </w:rPr>
            </w:pPr>
          </w:p>
        </w:tc>
        <w:tc>
          <w:tcPr>
            <w:tcW w:w="3890" w:type="dxa"/>
            <w:noWrap/>
          </w:tcPr>
          <w:p>
            <w:pPr>
              <w:pStyle w:val="57"/>
              <w:spacing w:line="360" w:lineRule="auto"/>
              <w:rPr>
                <w:sz w:val="24"/>
              </w:rPr>
            </w:pPr>
            <w:r>
              <w:rPr>
                <w:rFonts w:hint="eastAsia"/>
                <w:sz w:val="24"/>
              </w:rPr>
              <w:t>联系方式：</w:t>
            </w:r>
          </w:p>
        </w:tc>
      </w:tr>
      <w:tr>
        <w:tblPrEx>
          <w:tblCellMar>
            <w:top w:w="0" w:type="dxa"/>
            <w:left w:w="0" w:type="dxa"/>
            <w:bottom w:w="0" w:type="dxa"/>
            <w:right w:w="0" w:type="dxa"/>
          </w:tblCellMar>
        </w:tblPrEx>
        <w:trPr>
          <w:trHeight w:val="467" w:hRule="atLeast"/>
        </w:trPr>
        <w:tc>
          <w:tcPr>
            <w:tcW w:w="1670" w:type="dxa"/>
            <w:noWrap/>
          </w:tcPr>
          <w:p>
            <w:pPr>
              <w:pStyle w:val="57"/>
              <w:spacing w:line="360" w:lineRule="auto"/>
              <w:ind w:left="50"/>
              <w:rPr>
                <w:sz w:val="24"/>
              </w:rPr>
            </w:pPr>
            <w:r>
              <w:rPr>
                <w:rFonts w:hint="eastAsia"/>
                <w:sz w:val="24"/>
              </w:rPr>
              <w:t>开户行：</w:t>
            </w:r>
          </w:p>
        </w:tc>
        <w:tc>
          <w:tcPr>
            <w:tcW w:w="600" w:type="dxa"/>
            <w:noWrap/>
          </w:tcPr>
          <w:p>
            <w:pPr>
              <w:pStyle w:val="57"/>
              <w:spacing w:line="360" w:lineRule="auto"/>
              <w:rPr>
                <w:sz w:val="24"/>
              </w:rPr>
            </w:pPr>
          </w:p>
        </w:tc>
        <w:tc>
          <w:tcPr>
            <w:tcW w:w="600" w:type="dxa"/>
            <w:noWrap/>
          </w:tcPr>
          <w:p>
            <w:pPr>
              <w:pStyle w:val="57"/>
              <w:spacing w:line="360" w:lineRule="auto"/>
              <w:rPr>
                <w:sz w:val="24"/>
              </w:rPr>
            </w:pPr>
          </w:p>
        </w:tc>
        <w:tc>
          <w:tcPr>
            <w:tcW w:w="1620" w:type="dxa"/>
            <w:noWrap/>
          </w:tcPr>
          <w:p>
            <w:pPr>
              <w:pStyle w:val="57"/>
              <w:spacing w:line="360" w:lineRule="auto"/>
              <w:rPr>
                <w:sz w:val="24"/>
              </w:rPr>
            </w:pPr>
          </w:p>
        </w:tc>
        <w:tc>
          <w:tcPr>
            <w:tcW w:w="3890" w:type="dxa"/>
            <w:noWrap/>
          </w:tcPr>
          <w:p>
            <w:pPr>
              <w:pStyle w:val="57"/>
              <w:spacing w:line="360" w:lineRule="auto"/>
              <w:rPr>
                <w:sz w:val="24"/>
              </w:rPr>
            </w:pPr>
            <w:r>
              <w:rPr>
                <w:rFonts w:hint="eastAsia"/>
                <w:sz w:val="24"/>
              </w:rPr>
              <w:t>开户行：</w:t>
            </w:r>
          </w:p>
        </w:tc>
      </w:tr>
      <w:tr>
        <w:tblPrEx>
          <w:tblCellMar>
            <w:top w:w="0" w:type="dxa"/>
            <w:left w:w="0" w:type="dxa"/>
            <w:bottom w:w="0" w:type="dxa"/>
            <w:right w:w="0" w:type="dxa"/>
          </w:tblCellMar>
        </w:tblPrEx>
        <w:trPr>
          <w:trHeight w:val="468" w:hRule="atLeast"/>
        </w:trPr>
        <w:tc>
          <w:tcPr>
            <w:tcW w:w="1670" w:type="dxa"/>
            <w:noWrap/>
          </w:tcPr>
          <w:p>
            <w:pPr>
              <w:pStyle w:val="57"/>
              <w:spacing w:line="360" w:lineRule="auto"/>
              <w:ind w:left="50"/>
              <w:rPr>
                <w:sz w:val="24"/>
              </w:rPr>
            </w:pPr>
            <w:r>
              <w:rPr>
                <w:rFonts w:hint="eastAsia"/>
                <w:sz w:val="24"/>
              </w:rPr>
              <w:t>账号：</w:t>
            </w:r>
          </w:p>
        </w:tc>
        <w:tc>
          <w:tcPr>
            <w:tcW w:w="600" w:type="dxa"/>
            <w:noWrap/>
          </w:tcPr>
          <w:p>
            <w:pPr>
              <w:pStyle w:val="57"/>
              <w:spacing w:line="360" w:lineRule="auto"/>
              <w:rPr>
                <w:sz w:val="24"/>
              </w:rPr>
            </w:pPr>
          </w:p>
        </w:tc>
        <w:tc>
          <w:tcPr>
            <w:tcW w:w="600" w:type="dxa"/>
            <w:noWrap/>
          </w:tcPr>
          <w:p>
            <w:pPr>
              <w:pStyle w:val="57"/>
              <w:spacing w:line="360" w:lineRule="auto"/>
              <w:rPr>
                <w:sz w:val="24"/>
              </w:rPr>
            </w:pPr>
          </w:p>
        </w:tc>
        <w:tc>
          <w:tcPr>
            <w:tcW w:w="1620" w:type="dxa"/>
            <w:noWrap/>
          </w:tcPr>
          <w:p>
            <w:pPr>
              <w:pStyle w:val="57"/>
              <w:spacing w:line="360" w:lineRule="auto"/>
              <w:rPr>
                <w:sz w:val="24"/>
              </w:rPr>
            </w:pPr>
          </w:p>
        </w:tc>
        <w:tc>
          <w:tcPr>
            <w:tcW w:w="3890" w:type="dxa"/>
            <w:noWrap/>
          </w:tcPr>
          <w:p>
            <w:pPr>
              <w:pStyle w:val="57"/>
              <w:spacing w:line="360" w:lineRule="auto"/>
              <w:rPr>
                <w:sz w:val="24"/>
              </w:rPr>
            </w:pPr>
            <w:r>
              <w:rPr>
                <w:rFonts w:hint="eastAsia"/>
                <w:sz w:val="24"/>
              </w:rPr>
              <w:t>账号：</w:t>
            </w:r>
          </w:p>
        </w:tc>
      </w:tr>
      <w:tr>
        <w:tblPrEx>
          <w:tblCellMar>
            <w:top w:w="0" w:type="dxa"/>
            <w:left w:w="0" w:type="dxa"/>
            <w:bottom w:w="0" w:type="dxa"/>
            <w:right w:w="0" w:type="dxa"/>
          </w:tblCellMar>
        </w:tblPrEx>
        <w:trPr>
          <w:trHeight w:val="354" w:hRule="atLeast"/>
        </w:trPr>
        <w:tc>
          <w:tcPr>
            <w:tcW w:w="1670" w:type="dxa"/>
            <w:noWrap/>
          </w:tcPr>
          <w:p>
            <w:pPr>
              <w:pStyle w:val="57"/>
              <w:spacing w:line="360" w:lineRule="auto"/>
              <w:ind w:left="50" w:firstLine="360" w:firstLineChars="150"/>
              <w:rPr>
                <w:sz w:val="24"/>
              </w:rPr>
            </w:pPr>
            <w:r>
              <w:rPr>
                <w:rFonts w:hint="eastAsia"/>
                <w:sz w:val="24"/>
              </w:rPr>
              <w:t>签字日期：</w:t>
            </w:r>
          </w:p>
        </w:tc>
        <w:tc>
          <w:tcPr>
            <w:tcW w:w="600" w:type="dxa"/>
            <w:noWrap/>
          </w:tcPr>
          <w:p>
            <w:pPr>
              <w:pStyle w:val="57"/>
              <w:spacing w:line="360" w:lineRule="auto"/>
              <w:ind w:left="179"/>
              <w:rPr>
                <w:sz w:val="24"/>
              </w:rPr>
            </w:pPr>
            <w:r>
              <w:rPr>
                <w:rFonts w:hint="eastAsia"/>
                <w:sz w:val="24"/>
              </w:rPr>
              <w:t>年</w:t>
            </w:r>
          </w:p>
        </w:tc>
        <w:tc>
          <w:tcPr>
            <w:tcW w:w="600" w:type="dxa"/>
            <w:noWrap/>
          </w:tcPr>
          <w:p>
            <w:pPr>
              <w:pStyle w:val="57"/>
              <w:spacing w:line="360" w:lineRule="auto"/>
              <w:ind w:left="179"/>
              <w:rPr>
                <w:sz w:val="24"/>
              </w:rPr>
            </w:pPr>
            <w:r>
              <w:rPr>
                <w:rFonts w:hint="eastAsia"/>
                <w:sz w:val="24"/>
              </w:rPr>
              <w:t>月</w:t>
            </w:r>
          </w:p>
        </w:tc>
        <w:tc>
          <w:tcPr>
            <w:tcW w:w="1620" w:type="dxa"/>
            <w:noWrap/>
          </w:tcPr>
          <w:p>
            <w:pPr>
              <w:pStyle w:val="57"/>
              <w:spacing w:line="360" w:lineRule="auto"/>
              <w:ind w:left="179"/>
              <w:rPr>
                <w:sz w:val="24"/>
              </w:rPr>
            </w:pPr>
            <w:r>
              <w:rPr>
                <w:rFonts w:hint="eastAsia"/>
                <w:sz w:val="24"/>
              </w:rPr>
              <w:t>日</w:t>
            </w:r>
          </w:p>
        </w:tc>
        <w:tc>
          <w:tcPr>
            <w:tcW w:w="3890" w:type="dxa"/>
            <w:noWrap/>
          </w:tcPr>
          <w:p>
            <w:pPr>
              <w:pStyle w:val="57"/>
              <w:spacing w:line="360" w:lineRule="auto"/>
              <w:rPr>
                <w:sz w:val="24"/>
              </w:rPr>
            </w:pPr>
          </w:p>
        </w:tc>
      </w:tr>
    </w:tbl>
    <w:p>
      <w:pPr>
        <w:spacing w:line="360" w:lineRule="auto"/>
        <w:ind w:firstLine="480"/>
      </w:pPr>
    </w:p>
    <w:p>
      <w:pPr>
        <w:spacing w:line="360" w:lineRule="auto"/>
        <w:ind w:firstLine="4305" w:firstLineChars="2050"/>
        <w:rPr>
          <w:rFonts w:ascii="宋体" w:cs="宋体"/>
        </w:rPr>
      </w:pPr>
    </w:p>
    <w:p>
      <w:pPr>
        <w:pStyle w:val="16"/>
        <w:snapToGrid w:val="0"/>
        <w:spacing w:line="360" w:lineRule="auto"/>
        <w:ind w:firstLine="210" w:firstLineChars="100"/>
        <w:rPr>
          <w:rFonts w:hAnsi="宋体"/>
          <w:color w:val="000000"/>
        </w:rPr>
      </w:pPr>
    </w:p>
    <w:p>
      <w:pPr>
        <w:pStyle w:val="17"/>
        <w:spacing w:line="360" w:lineRule="auto"/>
        <w:ind w:left="5250"/>
        <w:rPr>
          <w:rFonts w:hAnsi="宋体"/>
          <w:color w:val="000000"/>
        </w:rPr>
      </w:pPr>
    </w:p>
    <w:p>
      <w:pPr>
        <w:ind w:firstLine="480"/>
        <w:rPr>
          <w:rFonts w:hAnsi="宋体"/>
          <w:color w:val="000000"/>
        </w:rPr>
      </w:pPr>
    </w:p>
    <w:p>
      <w:pPr>
        <w:pStyle w:val="23"/>
        <w:rPr>
          <w:rFonts w:hAnsi="宋体"/>
          <w:color w:val="000000"/>
        </w:rPr>
      </w:pPr>
    </w:p>
    <w:p>
      <w:pPr>
        <w:ind w:firstLine="480"/>
      </w:pPr>
    </w:p>
    <w:p>
      <w:pPr>
        <w:pStyle w:val="22"/>
        <w:tabs>
          <w:tab w:val="right" w:leader="dot" w:pos="8302"/>
        </w:tabs>
        <w:spacing w:before="156" w:after="156"/>
      </w:pPr>
    </w:p>
    <w:p>
      <w:pPr>
        <w:pStyle w:val="16"/>
        <w:snapToGrid w:val="0"/>
        <w:spacing w:line="480" w:lineRule="exact"/>
        <w:ind w:firstLine="211" w:firstLineChars="100"/>
        <w:rPr>
          <w:rFonts w:hAnsi="宋体"/>
          <w:b/>
          <w:bCs/>
          <w:color w:val="000000"/>
        </w:rPr>
      </w:pPr>
      <w:r>
        <w:rPr>
          <w:rFonts w:hint="eastAsia" w:hAnsi="宋体"/>
          <w:b/>
          <w:bCs/>
          <w:color w:val="000000"/>
        </w:rPr>
        <w:t xml:space="preserve">                 </w:t>
      </w:r>
      <w:bookmarkEnd w:id="30"/>
    </w:p>
    <w:p>
      <w:pPr>
        <w:pStyle w:val="6"/>
      </w:pPr>
    </w:p>
    <w:p>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宋体" w:hAnsi="宋体" w:eastAsia="宋体"/>
          <w:b/>
          <w:sz w:val="36"/>
          <w:szCs w:val="36"/>
        </w:rPr>
      </w:pPr>
      <w:bookmarkStart w:id="31" w:name="_Toc5481_WPSOffice_Level1"/>
      <w:r>
        <w:rPr>
          <w:rFonts w:hint="eastAsia" w:ascii="宋体" w:hAnsi="宋体" w:eastAsia="宋体"/>
          <w:b/>
          <w:sz w:val="36"/>
          <w:szCs w:val="36"/>
        </w:rPr>
        <w:t>第六章 投标文件格式</w:t>
      </w:r>
      <w:bookmarkEnd w:id="31"/>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宋体" w:hAnsi="宋体" w:eastAsia="宋体"/>
          <w:b/>
          <w:sz w:val="30"/>
          <w:szCs w:val="30"/>
        </w:rPr>
      </w:pPr>
    </w:p>
    <w:p>
      <w:pPr>
        <w:jc w:val="center"/>
        <w:rPr>
          <w:sz w:val="44"/>
          <w:szCs w:val="44"/>
        </w:rPr>
      </w:pPr>
      <w:r>
        <w:rPr>
          <w:rFonts w:hint="eastAsia"/>
          <w:sz w:val="44"/>
          <w:szCs w:val="44"/>
        </w:rPr>
        <w:t>2023年篮球场、足球场、门球场采购项目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pStyle w:val="28"/>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pPr>
        <w:pStyle w:val="28"/>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1"/>
        <w:rPr>
          <w:rFonts w:ascii="仿宋_GB2312" w:hAnsi="宋体" w:eastAsia="仿宋_GB2312"/>
          <w:b/>
          <w:sz w:val="36"/>
          <w:szCs w:val="36"/>
        </w:rPr>
      </w:pPr>
    </w:p>
    <w:p>
      <w:pPr>
        <w:pStyle w:val="12"/>
        <w:ind w:firstLine="480"/>
      </w:pPr>
    </w:p>
    <w:p>
      <w:pPr>
        <w:pStyle w:val="6"/>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（4）具有依法缴纳税收和社会保障资金证明的承诺函（附件3）；</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（5）具有良好的商业信誉和健全的财务会计制度的承诺函（附件4）；</w:t>
      </w:r>
    </w:p>
    <w:p>
      <w:pPr>
        <w:snapToGrid w:val="0"/>
        <w:spacing w:line="360" w:lineRule="auto"/>
        <w:ind w:firstLine="480" w:firstLineChars="200"/>
        <w:rPr>
          <w:rFonts w:ascii="宋体" w:hAnsi="宋体" w:cs="宋体"/>
          <w:sz w:val="24"/>
        </w:rPr>
      </w:pPr>
      <w:r>
        <w:rPr>
          <w:rFonts w:hint="eastAsia" w:ascii="宋体" w:hAnsi="宋体" w:cs="宋体"/>
          <w:sz w:val="24"/>
        </w:rPr>
        <w:t>（6）具有履行合同所必须的设备和专业技术能力的承诺函（附件5）；</w:t>
      </w:r>
    </w:p>
    <w:p>
      <w:pPr>
        <w:snapToGrid w:val="0"/>
        <w:spacing w:line="360" w:lineRule="auto"/>
        <w:ind w:firstLine="480" w:firstLineChars="200"/>
        <w:rPr>
          <w:rFonts w:ascii="宋体" w:hAnsi="宋体" w:cs="宋体"/>
          <w:sz w:val="24"/>
        </w:rPr>
      </w:pPr>
      <w:r>
        <w:rPr>
          <w:rFonts w:hint="eastAsia" w:ascii="宋体" w:hAnsi="宋体" w:cs="宋体"/>
          <w:sz w:val="24"/>
        </w:rPr>
        <w:t>（7）需要说明的其他资料。</w:t>
      </w:r>
    </w:p>
    <w:p>
      <w:pPr>
        <w:spacing w:line="360" w:lineRule="auto"/>
        <w:rPr>
          <w:rFonts w:ascii="宋体" w:hAnsi="宋体"/>
          <w:b/>
          <w:sz w:val="28"/>
        </w:rPr>
      </w:pPr>
    </w:p>
    <w:p>
      <w:pPr>
        <w:spacing w:line="360" w:lineRule="auto"/>
        <w:ind w:left="420"/>
        <w:rPr>
          <w:rFonts w:ascii="宋体" w:hAnsi="宋体"/>
          <w:b/>
          <w:sz w:val="28"/>
        </w:rPr>
      </w:pPr>
    </w:p>
    <w:p>
      <w:pPr>
        <w:pStyle w:val="37"/>
        <w:rPr>
          <w:rFonts w:ascii="宋体" w:hAnsi="宋体"/>
          <w:b/>
          <w:sz w:val="28"/>
        </w:rPr>
      </w:pPr>
    </w:p>
    <w:p>
      <w:pPr>
        <w:pStyle w:val="3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3"/>
        <w:numPr>
          <w:ilvl w:val="0"/>
          <w:numId w:val="0"/>
        </w:numPr>
        <w:ind w:left="425"/>
        <w:jc w:val="both"/>
      </w:pPr>
    </w:p>
    <w:p/>
    <w:p>
      <w:pPr>
        <w:pStyle w:val="6"/>
        <w:rPr>
          <w:rFonts w:ascii="宋体" w:hAnsi="宋体"/>
          <w:b/>
          <w:sz w:val="28"/>
        </w:rPr>
      </w:pPr>
    </w:p>
    <w:p>
      <w:pPr>
        <w:pStyle w:val="6"/>
        <w:rPr>
          <w:rFonts w:ascii="宋体" w:hAnsi="宋体"/>
          <w:b/>
          <w:sz w:val="28"/>
        </w:rPr>
      </w:pPr>
    </w:p>
    <w:p>
      <w:pPr>
        <w:pStyle w:val="6"/>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32" w:name="_Toc31708_WPSOffice_Level1"/>
      <w:bookmarkStart w:id="33" w:name="_Toc30723_WPSOffice_Level1"/>
      <w:r>
        <w:rPr>
          <w:rFonts w:hint="eastAsia" w:ascii="宋体" w:hAnsi="宋体"/>
          <w:b/>
          <w:kern w:val="0"/>
          <w:sz w:val="32"/>
          <w:szCs w:val="32"/>
          <w:lang w:val="zh-CN"/>
        </w:rPr>
        <w:t>投标声明书</w:t>
      </w:r>
      <w:bookmarkEnd w:id="32"/>
      <w:bookmarkEnd w:id="33"/>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rPr>
        <w:t>台州市建航工程管理有限公司</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34" w:name="_Toc24373_WPSOffice_Level1"/>
      <w:bookmarkStart w:id="35" w:name="_Toc6870_WPSOffice_Level1"/>
      <w:r>
        <w:rPr>
          <w:b/>
          <w:sz w:val="32"/>
          <w:szCs w:val="32"/>
        </w:rPr>
        <w:t>授权</w:t>
      </w:r>
      <w:r>
        <w:rPr>
          <w:rFonts w:hint="eastAsia"/>
          <w:b/>
          <w:sz w:val="32"/>
          <w:szCs w:val="32"/>
        </w:rPr>
        <w:t>委托</w:t>
      </w:r>
      <w:r>
        <w:rPr>
          <w:b/>
          <w:sz w:val="32"/>
          <w:szCs w:val="32"/>
        </w:rPr>
        <w:t>书</w:t>
      </w:r>
      <w:bookmarkEnd w:id="34"/>
      <w:bookmarkEnd w:id="35"/>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rPr>
        <w:t>台州市建航工程管理有限公司</w:t>
      </w:r>
      <w:r>
        <w:rPr>
          <w:rFonts w:hint="eastAsia" w:ascii="宋体" w:hAnsi="宋体" w:cs="宋体"/>
          <w:kern w:val="0"/>
          <w:sz w:val="24"/>
        </w:rPr>
        <w:t>：</w:t>
      </w:r>
    </w:p>
    <w:p>
      <w:pPr>
        <w:pStyle w:val="16"/>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36" w:name="_Toc26389_WPSOffice_Level1"/>
      <w:bookmarkStart w:id="37" w:name="_Toc16825_WPSOffice_Level1"/>
      <w:bookmarkStart w:id="38" w:name="_Toc12331_WPSOffice_Level1"/>
    </w:p>
    <w:p>
      <w:pPr>
        <w:rPr>
          <w:rFonts w:ascii="宋体" w:hAnsi="宋体"/>
          <w:b/>
          <w:sz w:val="28"/>
        </w:rPr>
      </w:pPr>
      <w:r>
        <w:rPr>
          <w:rFonts w:hint="eastAsia" w:ascii="宋体" w:hAnsi="宋体"/>
          <w:b/>
          <w:sz w:val="28"/>
        </w:rPr>
        <w:t>附件3</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adjustRightInd w:val="0"/>
        <w:snapToGrid w:val="0"/>
        <w:jc w:val="left"/>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rPr>
        <w:t>台州市建航工程管理有限公司</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rPr>
          <w:rFonts w:ascii="宋体" w:hAnsi="宋体"/>
          <w:b/>
          <w:sz w:val="28"/>
        </w:rPr>
      </w:pPr>
      <w:r>
        <w:rPr>
          <w:rFonts w:hint="eastAsia" w:ascii="宋体" w:hAnsi="宋体"/>
          <w:b/>
          <w:sz w:val="28"/>
        </w:rPr>
        <w:br w:type="page"/>
      </w:r>
      <w:r>
        <w:rPr>
          <w:rFonts w:hint="eastAsia" w:ascii="宋体" w:hAnsi="宋体"/>
          <w:b/>
          <w:sz w:val="28"/>
        </w:rPr>
        <w:t>附件4</w:t>
      </w: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jc w:val="center"/>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rPr>
        <w:t>台州市建航工程管理有限公司</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rFonts w:ascii="宋体" w:hAnsi="宋体"/>
          <w:b/>
          <w:kern w:val="0"/>
          <w:sz w:val="32"/>
          <w:szCs w:val="32"/>
        </w:rPr>
      </w:pPr>
    </w:p>
    <w:p>
      <w:pPr>
        <w:jc w:val="center"/>
        <w:rPr>
          <w:rFonts w:ascii="宋体" w:hAnsi="宋体"/>
          <w:b/>
          <w:kern w:val="0"/>
          <w:sz w:val="32"/>
          <w:szCs w:val="32"/>
        </w:rPr>
      </w:pPr>
    </w:p>
    <w:p>
      <w:pPr>
        <w:rPr>
          <w:rFonts w:ascii="宋体" w:hAnsi="宋体"/>
          <w:b/>
          <w:kern w:val="0"/>
          <w:sz w:val="32"/>
          <w:szCs w:val="32"/>
        </w:rPr>
      </w:pPr>
      <w:r>
        <w:rPr>
          <w:rFonts w:ascii="宋体" w:hAnsi="宋体"/>
          <w:b/>
          <w:kern w:val="0"/>
          <w:sz w:val="32"/>
          <w:szCs w:val="32"/>
        </w:rPr>
        <w:br w:type="page"/>
      </w:r>
    </w:p>
    <w:p>
      <w:pPr>
        <w:jc w:val="left"/>
        <w:rPr>
          <w:rFonts w:ascii="宋体" w:hAnsi="宋体"/>
          <w:b/>
          <w:kern w:val="0"/>
          <w:sz w:val="32"/>
          <w:szCs w:val="32"/>
        </w:rPr>
      </w:pPr>
      <w:r>
        <w:rPr>
          <w:rFonts w:hint="eastAsia" w:ascii="宋体" w:hAnsi="宋体"/>
          <w:b/>
          <w:kern w:val="0"/>
          <w:sz w:val="32"/>
          <w:szCs w:val="32"/>
        </w:rPr>
        <w:t>附件5</w:t>
      </w:r>
    </w:p>
    <w:p>
      <w:pPr>
        <w:jc w:val="center"/>
        <w:rPr>
          <w:rFonts w:ascii="宋体" w:hAnsi="宋体"/>
          <w:b/>
          <w:sz w:val="28"/>
        </w:rPr>
      </w:pPr>
      <w:r>
        <w:rPr>
          <w:rFonts w:ascii="宋体" w:hAnsi="宋体"/>
          <w:b/>
          <w:kern w:val="0"/>
          <w:sz w:val="32"/>
          <w:szCs w:val="32"/>
        </w:rPr>
        <w:t>具有履行合同所必须的设备和专业技术能力的承诺函</w:t>
      </w:r>
    </w:p>
    <w:p>
      <w:pPr>
        <w:jc w:val="center"/>
        <w:rPr>
          <w:rFonts w:ascii="宋体" w:hAnsi="宋体"/>
          <w:b/>
          <w:sz w:val="28"/>
        </w:rPr>
      </w:pPr>
    </w:p>
    <w:p>
      <w:pPr>
        <w:widowControl/>
        <w:shd w:val="clear" w:color="auto" w:fill="FFFFFF"/>
        <w:snapToGrid w:val="0"/>
        <w:spacing w:after="50" w:line="480" w:lineRule="auto"/>
        <w:jc w:val="left"/>
        <w:rPr>
          <w:rFonts w:ascii="宋体" w:hAnsi="宋体"/>
          <w:kern w:val="0"/>
          <w:sz w:val="24"/>
        </w:rPr>
      </w:pPr>
      <w:r>
        <w:rPr>
          <w:rFonts w:hint="eastAsia" w:ascii="宋体" w:hAnsi="宋体"/>
          <w:kern w:val="0"/>
          <w:sz w:val="24"/>
          <w:u w:val="single"/>
        </w:rPr>
        <w:t>台州市建航工程管理有限公司</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若我单位有幸成为</w:t>
      </w:r>
      <w:r>
        <w:rPr>
          <w:rFonts w:hint="eastAsia" w:ascii="宋体" w:hAnsi="宋体"/>
          <w:sz w:val="24"/>
          <w:u w:val="single"/>
        </w:rPr>
        <w:t>2023年篮球场、足球场、门球场采购项目</w:t>
      </w:r>
      <w:r>
        <w:rPr>
          <w:rFonts w:hint="eastAsia" w:hAnsi="宋体"/>
          <w:sz w:val="24"/>
        </w:rPr>
        <w:t>（</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hAnsi="宋体" w:cs="宋体"/>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sz w:val="52"/>
          <w:szCs w:val="52"/>
        </w:rPr>
      </w:pPr>
    </w:p>
    <w:p>
      <w:pPr>
        <w:jc w:val="center"/>
        <w:rPr>
          <w:sz w:val="52"/>
          <w:szCs w:val="52"/>
        </w:rPr>
      </w:pPr>
    </w:p>
    <w:p>
      <w:pPr>
        <w:jc w:val="center"/>
        <w:rPr>
          <w:sz w:val="52"/>
          <w:szCs w:val="52"/>
        </w:rPr>
      </w:pPr>
    </w:p>
    <w:p>
      <w:pPr>
        <w:rPr>
          <w:sz w:val="52"/>
          <w:szCs w:val="52"/>
        </w:rPr>
      </w:pPr>
    </w:p>
    <w:p>
      <w:pPr>
        <w:pStyle w:val="3"/>
        <w:numPr>
          <w:ilvl w:val="0"/>
          <w:numId w:val="0"/>
        </w:numPr>
        <w:jc w:val="both"/>
      </w:pPr>
    </w:p>
    <w:p>
      <w:pPr>
        <w:jc w:val="center"/>
        <w:rPr>
          <w:sz w:val="52"/>
          <w:szCs w:val="52"/>
        </w:rPr>
      </w:pPr>
    </w:p>
    <w:p>
      <w:pPr>
        <w:pStyle w:val="3"/>
        <w:numPr>
          <w:ilvl w:val="0"/>
          <w:numId w:val="0"/>
        </w:numPr>
        <w:ind w:left="425"/>
        <w:jc w:val="both"/>
      </w:pPr>
    </w:p>
    <w:p/>
    <w:bookmarkEnd w:id="36"/>
    <w:bookmarkEnd w:id="37"/>
    <w:bookmarkEnd w:id="38"/>
    <w:p>
      <w:pPr>
        <w:jc w:val="center"/>
      </w:pPr>
    </w:p>
    <w:p>
      <w:pPr>
        <w:pStyle w:val="6"/>
      </w:pPr>
    </w:p>
    <w:p>
      <w:pPr>
        <w:spacing w:before="312" w:beforeLines="100" w:line="360" w:lineRule="auto"/>
        <w:ind w:right="-108"/>
        <w:jc w:val="center"/>
        <w:rPr>
          <w:rFonts w:ascii="宋体" w:hAnsi="宋体"/>
          <w:b/>
          <w:bCs/>
          <w:sz w:val="52"/>
          <w:szCs w:val="52"/>
        </w:rPr>
      </w:pPr>
      <w:r>
        <w:rPr>
          <w:rFonts w:hint="eastAsia" w:ascii="宋体" w:hAnsi="宋体"/>
          <w:b/>
          <w:bCs/>
          <w:sz w:val="52"/>
          <w:szCs w:val="52"/>
        </w:rPr>
        <w:t>2023年篮球场、足球场、门球场采购项目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pPr>
        <w:autoSpaceDE w:val="0"/>
        <w:autoSpaceDN w:val="0"/>
        <w:adjustRightInd w:val="0"/>
        <w:spacing w:line="360" w:lineRule="auto"/>
        <w:jc w:val="center"/>
        <w:rPr>
          <w:rFonts w:ascii="宋体" w:hAnsi="宋体" w:cs="宋体"/>
          <w:sz w:val="24"/>
          <w:lang w:val="zh-CN"/>
        </w:rPr>
      </w:pPr>
    </w:p>
    <w:p>
      <w:pPr>
        <w:pStyle w:val="6"/>
        <w:rPr>
          <w:rFonts w:ascii="宋体" w:hAnsi="宋体" w:cs="宋体"/>
          <w:sz w:val="24"/>
          <w:lang w:val="zh-CN"/>
        </w:rPr>
      </w:pPr>
    </w:p>
    <w:p>
      <w:pPr>
        <w:rPr>
          <w:rFonts w:ascii="宋体" w:hAnsi="宋体" w:cs="宋体"/>
          <w:sz w:val="24"/>
          <w:lang w:val="zh-CN"/>
        </w:rPr>
      </w:pPr>
    </w:p>
    <w:p>
      <w:pPr>
        <w:pStyle w:val="6"/>
        <w:rPr>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pPr>
        <w:pStyle w:val="28"/>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jc w:val="center"/>
        <w:rPr>
          <w:b/>
          <w:bCs/>
          <w:sz w:val="36"/>
          <w:szCs w:val="36"/>
          <w:lang w:val="zh-CN"/>
        </w:rPr>
      </w:pPr>
      <w:bookmarkStart w:id="39" w:name="_Toc5889_WPSOffice_Level1"/>
      <w:bookmarkStart w:id="40" w:name="_Toc11308_WPSOffice_Level1"/>
    </w:p>
    <w:p>
      <w:pPr>
        <w:jc w:val="center"/>
        <w:rPr>
          <w:b/>
          <w:bCs/>
          <w:sz w:val="36"/>
          <w:szCs w:val="36"/>
          <w:lang w:val="zh-CN"/>
        </w:rPr>
      </w:pPr>
    </w:p>
    <w:p>
      <w:pPr>
        <w:jc w:val="center"/>
        <w:rPr>
          <w:b/>
          <w:bCs/>
          <w:sz w:val="36"/>
          <w:szCs w:val="36"/>
        </w:rPr>
      </w:pPr>
      <w:r>
        <w:rPr>
          <w:rFonts w:hint="eastAsia"/>
          <w:b/>
          <w:bCs/>
          <w:sz w:val="36"/>
          <w:szCs w:val="36"/>
        </w:rPr>
        <w:t>技术标目录</w:t>
      </w:r>
      <w:bookmarkEnd w:id="39"/>
      <w:bookmarkEnd w:id="40"/>
    </w:p>
    <w:p>
      <w:pPr>
        <w:spacing w:line="360" w:lineRule="auto"/>
        <w:rPr>
          <w:sz w:val="24"/>
        </w:rPr>
      </w:pPr>
    </w:p>
    <w:p>
      <w:pPr>
        <w:snapToGrid w:val="0"/>
        <w:spacing w:line="360" w:lineRule="auto"/>
        <w:ind w:firstLine="480" w:firstLineChars="200"/>
        <w:rPr>
          <w:rFonts w:ascii="宋体" w:hAnsi="宋体"/>
          <w:bCs/>
          <w:sz w:val="24"/>
        </w:rPr>
      </w:pPr>
      <w:r>
        <w:rPr>
          <w:rFonts w:hint="eastAsia" w:ascii="宋体" w:hAnsi="宋体"/>
          <w:bCs/>
          <w:sz w:val="24"/>
        </w:rPr>
        <w:t>（1）投标人基本情况表（附件6）；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6"/>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pPr>
        <w:pStyle w:val="6"/>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6"/>
        <w:spacing w:line="360" w:lineRule="auto"/>
        <w:ind w:left="420" w:firstLine="0"/>
        <w:rPr>
          <w:sz w:val="28"/>
          <w:szCs w:val="28"/>
        </w:rPr>
      </w:pPr>
      <w:r>
        <w:rPr>
          <w:rFonts w:hint="eastAsia" w:ascii="宋体" w:hAnsi="宋体"/>
          <w:bCs/>
          <w:sz w:val="24"/>
        </w:rPr>
        <w:t>（8）符合招标文件规定的其他证明文件及评分标准中涉及的其他材料。</w:t>
      </w: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rPr>
          <w:rFonts w:ascii="宋体" w:hAnsi="宋体"/>
          <w:bCs/>
          <w:sz w:val="24"/>
        </w:rPr>
      </w:pPr>
    </w:p>
    <w:p>
      <w:pPr>
        <w:pStyle w:val="6"/>
      </w:pPr>
    </w:p>
    <w:p/>
    <w:p>
      <w:pPr>
        <w:pStyle w:val="41"/>
        <w:shd w:val="clear" w:color="auto" w:fill="FFFFFF"/>
        <w:spacing w:before="0" w:beforeAutospacing="0" w:after="0" w:afterAutospacing="0" w:line="360" w:lineRule="auto"/>
        <w:rPr>
          <w:b/>
          <w:sz w:val="28"/>
        </w:rPr>
      </w:pPr>
    </w:p>
    <w:p>
      <w:pPr>
        <w:pStyle w:val="41"/>
        <w:shd w:val="clear" w:color="auto" w:fill="FFFFFF"/>
        <w:spacing w:before="0" w:beforeAutospacing="0" w:after="0" w:afterAutospacing="0" w:line="360" w:lineRule="auto"/>
        <w:rPr>
          <w:b/>
          <w:sz w:val="28"/>
        </w:rPr>
      </w:pPr>
    </w:p>
    <w:p>
      <w:pPr>
        <w:pStyle w:val="41"/>
        <w:shd w:val="clear" w:color="auto" w:fill="FFFFFF"/>
        <w:spacing w:before="0" w:beforeAutospacing="0" w:after="0" w:afterAutospacing="0" w:line="360" w:lineRule="auto"/>
        <w:rPr>
          <w:b/>
          <w:sz w:val="28"/>
        </w:rPr>
      </w:pPr>
    </w:p>
    <w:p>
      <w:pPr>
        <w:pStyle w:val="41"/>
        <w:shd w:val="clear" w:color="auto" w:fill="FFFFFF"/>
        <w:spacing w:before="0" w:beforeAutospacing="0" w:after="0" w:afterAutospacing="0" w:line="360" w:lineRule="auto"/>
        <w:rPr>
          <w:b/>
          <w:sz w:val="28"/>
        </w:rPr>
      </w:pPr>
    </w:p>
    <w:p>
      <w:pPr>
        <w:pStyle w:val="41"/>
        <w:shd w:val="clear" w:color="auto" w:fill="FFFFFF"/>
        <w:spacing w:before="0" w:beforeAutospacing="0" w:after="0" w:afterAutospacing="0" w:line="360" w:lineRule="auto"/>
        <w:rPr>
          <w:b/>
          <w:sz w:val="28"/>
        </w:rPr>
      </w:pPr>
    </w:p>
    <w:p>
      <w:pPr>
        <w:pStyle w:val="41"/>
        <w:shd w:val="clear" w:color="auto" w:fill="FFFFFF"/>
        <w:spacing w:before="0" w:beforeAutospacing="0" w:after="0" w:afterAutospacing="0" w:line="360" w:lineRule="auto"/>
        <w:rPr>
          <w:b/>
          <w:sz w:val="28"/>
        </w:rPr>
      </w:pPr>
      <w:r>
        <w:rPr>
          <w:rFonts w:hint="eastAsia"/>
          <w:b/>
          <w:sz w:val="28"/>
        </w:rPr>
        <w:t>附件6</w:t>
      </w:r>
    </w:p>
    <w:p>
      <w:pPr>
        <w:pStyle w:val="41"/>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41" w:name="_Toc13307_WPSOffice_Level1"/>
      <w:bookmarkStart w:id="42" w:name="_Toc14261_WPSOffice_Level1"/>
      <w:r>
        <w:rPr>
          <w:rFonts w:hint="eastAsia"/>
          <w:b/>
          <w:sz w:val="32"/>
          <w:szCs w:val="32"/>
        </w:rPr>
        <w:t>投标</w:t>
      </w:r>
      <w:r>
        <w:rPr>
          <w:rFonts w:hint="eastAsia"/>
          <w:b/>
          <w:bCs/>
          <w:sz w:val="32"/>
          <w:szCs w:val="32"/>
        </w:rPr>
        <w:t>人基本情况表</w:t>
      </w:r>
      <w:bookmarkEnd w:id="41"/>
      <w:bookmarkEnd w:id="42"/>
    </w:p>
    <w:tbl>
      <w:tblPr>
        <w:tblStyle w:val="29"/>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98"/>
        <w:gridCol w:w="904"/>
        <w:gridCol w:w="1155"/>
        <w:gridCol w:w="169"/>
        <w:gridCol w:w="1028"/>
        <w:gridCol w:w="380"/>
        <w:gridCol w:w="1267"/>
        <w:gridCol w:w="340"/>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企业名称</w:t>
            </w:r>
          </w:p>
        </w:tc>
        <w:tc>
          <w:tcPr>
            <w:tcW w:w="3979" w:type="dxa"/>
            <w:gridSpan w:val="5"/>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地址</w:t>
            </w:r>
          </w:p>
        </w:tc>
        <w:tc>
          <w:tcPr>
            <w:tcW w:w="3979" w:type="dxa"/>
            <w:gridSpan w:val="5"/>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910" w:type="dxa"/>
            <w:tcBorders>
              <w:top w:val="nil"/>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41"/>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910" w:type="dxa"/>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bCs/>
              </w:rPr>
              <w:t>1</w:t>
            </w:r>
            <w:r>
              <w:rPr>
                <w:rFonts w:hint="eastAsia"/>
                <w:bCs/>
              </w:rPr>
              <w:t>.</w:t>
            </w:r>
          </w:p>
          <w:p>
            <w:pPr>
              <w:pStyle w:val="41"/>
              <w:shd w:val="clear" w:color="auto" w:fill="FFFFFF"/>
              <w:spacing w:before="0" w:beforeAutospacing="0" w:after="0" w:afterAutospacing="0"/>
              <w:jc w:val="center"/>
              <w:rPr>
                <w:bCs/>
              </w:rPr>
            </w:pPr>
            <w:r>
              <w:rPr>
                <w:rFonts w:hint="eastAsia"/>
                <w:bCs/>
              </w:rPr>
              <w:t>企</w:t>
            </w:r>
          </w:p>
          <w:p>
            <w:pPr>
              <w:pStyle w:val="41"/>
              <w:shd w:val="clear" w:color="auto" w:fill="FFFFFF"/>
              <w:spacing w:before="0" w:beforeAutospacing="0" w:after="0" w:afterAutospacing="0"/>
              <w:jc w:val="center"/>
              <w:rPr>
                <w:bCs/>
              </w:rPr>
            </w:pPr>
            <w:r>
              <w:rPr>
                <w:rFonts w:hint="eastAsia"/>
                <w:bCs/>
              </w:rPr>
              <w:t>业</w:t>
            </w:r>
          </w:p>
          <w:p>
            <w:pPr>
              <w:pStyle w:val="41"/>
              <w:shd w:val="clear" w:color="auto" w:fill="FFFFFF"/>
              <w:spacing w:before="0" w:beforeAutospacing="0" w:after="0" w:afterAutospacing="0"/>
              <w:jc w:val="center"/>
              <w:rPr>
                <w:bCs/>
              </w:rPr>
            </w:pPr>
            <w:r>
              <w:rPr>
                <w:rFonts w:hint="eastAsia"/>
                <w:bCs/>
              </w:rPr>
              <w:t>概</w:t>
            </w:r>
          </w:p>
          <w:p>
            <w:pPr>
              <w:pStyle w:val="41"/>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职工人数</w:t>
            </w:r>
          </w:p>
        </w:tc>
        <w:tc>
          <w:tcPr>
            <w:tcW w:w="910"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4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注册资金</w:t>
            </w:r>
          </w:p>
        </w:tc>
        <w:tc>
          <w:tcPr>
            <w:tcW w:w="910"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41"/>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核准经营范围</w:t>
            </w:r>
          </w:p>
        </w:tc>
        <w:tc>
          <w:tcPr>
            <w:tcW w:w="7430" w:type="dxa"/>
            <w:gridSpan w:val="9"/>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8131" w:type="dxa"/>
            <w:gridSpan w:val="10"/>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r>
              <w:rPr>
                <w:bCs/>
              </w:rPr>
              <w:t>2</w:t>
            </w:r>
            <w:r>
              <w:rPr>
                <w:rFonts w:hint="eastAsia"/>
                <w:bCs/>
              </w:rPr>
              <w:t>．</w:t>
            </w:r>
          </w:p>
          <w:p>
            <w:pPr>
              <w:pStyle w:val="41"/>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41"/>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2"/>
            <w:tcMar>
              <w:top w:w="57" w:type="dxa"/>
              <w:left w:w="85" w:type="dxa"/>
              <w:bottom w:w="0" w:type="dxa"/>
              <w:right w:w="85" w:type="dxa"/>
            </w:tcMar>
            <w:vAlign w:val="center"/>
          </w:tcPr>
          <w:p>
            <w:pPr>
              <w:pStyle w:val="41"/>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41"/>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41"/>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41"/>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41"/>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41"/>
              <w:spacing w:before="0" w:beforeAutospacing="0" w:after="0" w:afterAutospacing="0"/>
              <w:jc w:val="center"/>
              <w:rPr>
                <w:bCs/>
              </w:rPr>
            </w:pPr>
          </w:p>
        </w:tc>
        <w:tc>
          <w:tcPr>
            <w:tcW w:w="1333" w:type="dxa"/>
            <w:gridSpan w:val="2"/>
            <w:tcMar>
              <w:top w:w="57" w:type="dxa"/>
              <w:left w:w="85" w:type="dxa"/>
              <w:bottom w:w="0" w:type="dxa"/>
              <w:right w:w="85" w:type="dxa"/>
            </w:tcMar>
            <w:vAlign w:val="center"/>
          </w:tcPr>
          <w:p>
            <w:pPr>
              <w:pStyle w:val="41"/>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41"/>
              <w:spacing w:before="0" w:beforeAutospacing="0" w:after="0" w:afterAutospacing="0"/>
              <w:jc w:val="center"/>
              <w:rPr>
                <w:bCs/>
              </w:rPr>
            </w:pPr>
          </w:p>
        </w:tc>
        <w:tc>
          <w:tcPr>
            <w:tcW w:w="1276" w:type="dxa"/>
            <w:tcMar>
              <w:top w:w="57" w:type="dxa"/>
              <w:left w:w="85" w:type="dxa"/>
              <w:bottom w:w="0" w:type="dxa"/>
              <w:right w:w="85" w:type="dxa"/>
            </w:tcMar>
            <w:vAlign w:val="center"/>
          </w:tcPr>
          <w:p>
            <w:pPr>
              <w:pStyle w:val="41"/>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41"/>
              <w:spacing w:before="0" w:beforeAutospacing="0" w:after="0" w:afterAutospacing="0"/>
              <w:jc w:val="center"/>
              <w:rPr>
                <w:bCs/>
              </w:rPr>
            </w:pPr>
          </w:p>
        </w:tc>
        <w:tc>
          <w:tcPr>
            <w:tcW w:w="933" w:type="dxa"/>
            <w:tcMar>
              <w:top w:w="57" w:type="dxa"/>
              <w:left w:w="85" w:type="dxa"/>
              <w:bottom w:w="0" w:type="dxa"/>
              <w:right w:w="85" w:type="dxa"/>
            </w:tcMar>
            <w:vAlign w:val="center"/>
          </w:tcPr>
          <w:p>
            <w:pPr>
              <w:pStyle w:val="41"/>
              <w:spacing w:before="0" w:beforeAutospacing="0" w:after="0" w:afterAutospacing="0"/>
              <w:jc w:val="center"/>
            </w:pPr>
          </w:p>
        </w:tc>
      </w:tr>
    </w:tbl>
    <w:p>
      <w:pPr>
        <w:pStyle w:val="41"/>
        <w:shd w:val="clear" w:color="auto" w:fill="FFFFFF"/>
        <w:spacing w:before="0" w:beforeAutospacing="0" w:after="0" w:afterAutospacing="0" w:line="360" w:lineRule="auto"/>
        <w:rPr>
          <w:b/>
          <w:sz w:val="21"/>
          <w:szCs w:val="21"/>
        </w:rPr>
      </w:pPr>
      <w:r>
        <w:rPr>
          <w:rFonts w:hint="eastAsia"/>
          <w:b/>
          <w:sz w:val="21"/>
          <w:szCs w:val="21"/>
        </w:rPr>
        <w:t>要求：</w:t>
      </w:r>
    </w:p>
    <w:p>
      <w:pPr>
        <w:pStyle w:val="41"/>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ind w:left="420"/>
        <w:rPr>
          <w:rFonts w:ascii="宋体" w:hAnsi="宋体" w:cs="宋体"/>
          <w:u w:val="single"/>
        </w:rPr>
      </w:pPr>
      <w:r>
        <w:rPr>
          <w:rFonts w:hint="eastAsia" w:ascii="宋体" w:hAnsi="宋体" w:cs="宋体"/>
        </w:rPr>
        <w:t>投标人名称（盖章）：</w:t>
      </w:r>
    </w:p>
    <w:p>
      <w:pPr>
        <w:ind w:left="420"/>
        <w:rPr>
          <w:rFonts w:ascii="宋体" w:hAnsi="宋体" w:cs="宋体"/>
        </w:rPr>
      </w:pPr>
    </w:p>
    <w:p>
      <w:pPr>
        <w:ind w:firstLine="435"/>
        <w:rPr>
          <w:rFonts w:ascii="宋体" w:hAnsi="宋体" w:cs="宋体"/>
        </w:rPr>
      </w:pPr>
      <w:r>
        <w:rPr>
          <w:rFonts w:hint="eastAsia" w:ascii="宋体" w:hAnsi="宋体" w:cs="宋体"/>
        </w:rPr>
        <w:t>法定代表人或授权委托人(签字或盖章)：</w:t>
      </w:r>
    </w:p>
    <w:p>
      <w:pPr>
        <w:ind w:firstLine="435"/>
        <w:rPr>
          <w:rFonts w:ascii="宋体" w:hAnsi="宋体" w:cs="宋体"/>
        </w:rPr>
      </w:pPr>
    </w:p>
    <w:p>
      <w:pPr>
        <w:ind w:firstLine="435"/>
        <w:rPr>
          <w:rFonts w:ascii="宋体" w:hAnsi="宋体" w:cs="宋体"/>
        </w:rPr>
      </w:pPr>
      <w:r>
        <w:rPr>
          <w:rFonts w:hint="eastAsia" w:ascii="宋体" w:hAnsi="宋体" w:cs="宋体"/>
        </w:rPr>
        <w:t>日        期：</w:t>
      </w:r>
    </w:p>
    <w:p/>
    <w:p>
      <w:pPr>
        <w:spacing w:line="360" w:lineRule="auto"/>
        <w:rPr>
          <w:rFonts w:ascii="宋体" w:hAnsi="宋体"/>
          <w:b/>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
        <w:rPr>
          <w:rFonts w:ascii="宋体" w:hAnsi="宋体"/>
          <w:b/>
          <w:sz w:val="28"/>
        </w:rPr>
      </w:pPr>
    </w:p>
    <w:p>
      <w:pPr>
        <w:pStyle w:val="2"/>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附件7</w:t>
      </w:r>
    </w:p>
    <w:p>
      <w:pPr>
        <w:ind w:left="480"/>
        <w:jc w:val="center"/>
        <w:rPr>
          <w:rFonts w:ascii="宋体"/>
          <w:b/>
          <w:sz w:val="32"/>
          <w:szCs w:val="32"/>
        </w:rPr>
      </w:pPr>
      <w:r>
        <w:rPr>
          <w:rFonts w:hint="eastAsia" w:ascii="宋体" w:hAnsi="宋体"/>
          <w:b/>
          <w:sz w:val="32"/>
          <w:szCs w:val="32"/>
        </w:rPr>
        <w:t>供货清单</w:t>
      </w:r>
      <w:r>
        <w:rPr>
          <w:rFonts w:ascii="宋体" w:hAnsi="宋体"/>
          <w:b/>
          <w:sz w:val="32"/>
          <w:szCs w:val="32"/>
        </w:rPr>
        <w:t xml:space="preserve"> </w:t>
      </w:r>
    </w:p>
    <w:p>
      <w:pPr>
        <w:ind w:firstLine="210" w:firstLineChars="100"/>
        <w:rPr>
          <w:rFonts w:ascii="宋体" w:hAnsi="宋体"/>
        </w:rPr>
      </w:pPr>
    </w:p>
    <w:p>
      <w:pPr>
        <w:ind w:firstLine="210" w:firstLineChars="100"/>
        <w:rPr>
          <w:rFonts w:ascii="宋体" w:hAnsi="宋体"/>
        </w:rPr>
      </w:pPr>
      <w:r>
        <w:rPr>
          <w:rFonts w:hint="eastAsia" w:ascii="宋体" w:hAnsi="宋体"/>
        </w:rPr>
        <w:t>采购项目：</w:t>
      </w:r>
    </w:p>
    <w:p>
      <w:pPr>
        <w:rPr>
          <w:rFonts w:ascii="宋体"/>
        </w:rPr>
      </w:pPr>
      <w:r>
        <w:rPr>
          <w:rFonts w:ascii="宋体" w:hAnsi="宋体"/>
        </w:rPr>
        <w:t xml:space="preserve">  </w:t>
      </w:r>
      <w:r>
        <w:rPr>
          <w:rFonts w:hint="eastAsia" w:ascii="宋体" w:hAnsi="宋体"/>
        </w:rPr>
        <w:t>项目编号：</w:t>
      </w:r>
    </w:p>
    <w:tbl>
      <w:tblPr>
        <w:tblStyle w:val="29"/>
        <w:tblW w:w="945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37"/>
        <w:gridCol w:w="1274"/>
        <w:gridCol w:w="2069"/>
        <w:gridCol w:w="111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810" w:type="dxa"/>
            <w:vAlign w:val="center"/>
          </w:tcPr>
          <w:p>
            <w:pPr>
              <w:rPr>
                <w:rFonts w:ascii="宋体"/>
                <w:b/>
              </w:rPr>
            </w:pPr>
            <w:r>
              <w:rPr>
                <w:rFonts w:hint="eastAsia" w:ascii="宋体" w:hAnsi="宋体"/>
                <w:b/>
              </w:rPr>
              <w:t>序号</w:t>
            </w:r>
          </w:p>
        </w:tc>
        <w:tc>
          <w:tcPr>
            <w:tcW w:w="2437" w:type="dxa"/>
            <w:vAlign w:val="center"/>
          </w:tcPr>
          <w:p>
            <w:pPr>
              <w:tabs>
                <w:tab w:val="left" w:pos="8280"/>
              </w:tabs>
              <w:autoSpaceDE w:val="0"/>
              <w:autoSpaceDN w:val="0"/>
              <w:adjustRightInd w:val="0"/>
              <w:ind w:right="25" w:firstLine="316" w:firstLineChars="150"/>
              <w:jc w:val="center"/>
              <w:rPr>
                <w:rFonts w:ascii="宋体"/>
                <w:b/>
              </w:rPr>
            </w:pPr>
            <w:r>
              <w:rPr>
                <w:rFonts w:hint="eastAsia" w:ascii="宋体" w:hAnsi="宋体"/>
                <w:b/>
              </w:rPr>
              <w:t>名称</w:t>
            </w:r>
          </w:p>
        </w:tc>
        <w:tc>
          <w:tcPr>
            <w:tcW w:w="1274" w:type="dxa"/>
            <w:vAlign w:val="center"/>
          </w:tcPr>
          <w:p>
            <w:pPr>
              <w:tabs>
                <w:tab w:val="left" w:pos="8280"/>
              </w:tabs>
              <w:autoSpaceDE w:val="0"/>
              <w:autoSpaceDN w:val="0"/>
              <w:adjustRightInd w:val="0"/>
              <w:ind w:right="25"/>
              <w:jc w:val="center"/>
              <w:rPr>
                <w:rFonts w:ascii="宋体"/>
                <w:b/>
              </w:rPr>
            </w:pPr>
            <w:r>
              <w:rPr>
                <w:rFonts w:hint="eastAsia" w:ascii="宋体" w:hAnsi="宋体"/>
                <w:b/>
              </w:rPr>
              <w:t>品牌</w:t>
            </w:r>
          </w:p>
        </w:tc>
        <w:tc>
          <w:tcPr>
            <w:tcW w:w="2069" w:type="dxa"/>
            <w:vAlign w:val="center"/>
          </w:tcPr>
          <w:p>
            <w:pPr>
              <w:tabs>
                <w:tab w:val="left" w:pos="8280"/>
              </w:tabs>
              <w:autoSpaceDE w:val="0"/>
              <w:autoSpaceDN w:val="0"/>
              <w:adjustRightInd w:val="0"/>
              <w:ind w:right="25"/>
              <w:jc w:val="center"/>
              <w:rPr>
                <w:rFonts w:ascii="宋体"/>
                <w:b/>
              </w:rPr>
            </w:pPr>
            <w:r>
              <w:rPr>
                <w:rFonts w:hint="eastAsia" w:ascii="宋体" w:hAnsi="宋体"/>
                <w:b/>
              </w:rPr>
              <w:t>规格型号</w:t>
            </w:r>
          </w:p>
        </w:tc>
        <w:tc>
          <w:tcPr>
            <w:tcW w:w="1116" w:type="dxa"/>
            <w:vAlign w:val="center"/>
          </w:tcPr>
          <w:p>
            <w:pPr>
              <w:ind w:left="52"/>
              <w:jc w:val="center"/>
              <w:rPr>
                <w:rFonts w:ascii="宋体"/>
                <w:b/>
              </w:rPr>
            </w:pPr>
            <w:r>
              <w:rPr>
                <w:rFonts w:hint="eastAsia" w:ascii="宋体" w:hAnsi="宋体"/>
                <w:b/>
              </w:rPr>
              <w:t>产地</w:t>
            </w:r>
          </w:p>
        </w:tc>
        <w:tc>
          <w:tcPr>
            <w:tcW w:w="1751" w:type="dxa"/>
            <w:vAlign w:val="center"/>
          </w:tcPr>
          <w:p>
            <w:pPr>
              <w:ind w:left="152"/>
              <w:jc w:val="center"/>
              <w:rPr>
                <w:rFonts w:ascii="宋体"/>
                <w:b/>
              </w:rPr>
            </w:pPr>
            <w:r>
              <w:rPr>
                <w:rFonts w:hint="eastAsia" w:ascii="宋体" w:hAnsi="宋体"/>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0" w:type="dxa"/>
            <w:vAlign w:val="center"/>
          </w:tcPr>
          <w:p>
            <w:pPr>
              <w:rPr>
                <w:rFonts w:ascii="宋体"/>
              </w:rPr>
            </w:pPr>
          </w:p>
        </w:tc>
        <w:tc>
          <w:tcPr>
            <w:tcW w:w="2437" w:type="dxa"/>
            <w:vAlign w:val="center"/>
          </w:tcPr>
          <w:p>
            <w:pPr>
              <w:rPr>
                <w:rFonts w:ascii="宋体"/>
              </w:rPr>
            </w:pPr>
          </w:p>
        </w:tc>
        <w:tc>
          <w:tcPr>
            <w:tcW w:w="1274" w:type="dxa"/>
            <w:vAlign w:val="center"/>
          </w:tcPr>
          <w:p>
            <w:pPr>
              <w:rPr>
                <w:rFonts w:ascii="宋体"/>
              </w:rPr>
            </w:pPr>
          </w:p>
        </w:tc>
        <w:tc>
          <w:tcPr>
            <w:tcW w:w="2069" w:type="dxa"/>
            <w:vAlign w:val="center"/>
          </w:tcPr>
          <w:p>
            <w:pPr>
              <w:rPr>
                <w:rFonts w:ascii="宋体"/>
              </w:rPr>
            </w:pPr>
          </w:p>
        </w:tc>
        <w:tc>
          <w:tcPr>
            <w:tcW w:w="1116" w:type="dxa"/>
            <w:vAlign w:val="center"/>
          </w:tcPr>
          <w:p>
            <w:pPr>
              <w:rPr>
                <w:rFonts w:ascii="宋体"/>
              </w:rPr>
            </w:pPr>
          </w:p>
        </w:tc>
        <w:tc>
          <w:tcPr>
            <w:tcW w:w="1751" w:type="dxa"/>
            <w:vAlign w:val="center"/>
          </w:tcPr>
          <w:p>
            <w:pPr>
              <w:rPr>
                <w:rFonts w:ascii="宋体"/>
              </w:rPr>
            </w:pPr>
          </w:p>
        </w:tc>
      </w:tr>
    </w:tbl>
    <w:p>
      <w:pPr>
        <w:ind w:left="420"/>
        <w:rPr>
          <w:rFonts w:ascii="宋体"/>
        </w:rPr>
      </w:pPr>
    </w:p>
    <w:p>
      <w:pPr>
        <w:ind w:left="420"/>
        <w:rPr>
          <w:rFonts w:ascii="宋体"/>
        </w:rPr>
      </w:pPr>
    </w:p>
    <w:p>
      <w:pPr>
        <w:rPr>
          <w:rFonts w:ascii="宋体"/>
        </w:rPr>
      </w:pPr>
    </w:p>
    <w:p>
      <w:pPr>
        <w:ind w:left="420"/>
        <w:rPr>
          <w:rFonts w:ascii="宋体"/>
        </w:rPr>
      </w:pPr>
    </w:p>
    <w:p>
      <w:pPr>
        <w:ind w:left="420"/>
        <w:rPr>
          <w:rFonts w:ascii="宋体" w:hAnsi="宋体" w:cs="宋体"/>
          <w:u w:val="single"/>
        </w:rPr>
      </w:pPr>
      <w:r>
        <w:rPr>
          <w:rFonts w:hint="eastAsia" w:ascii="宋体" w:hAnsi="宋体" w:cs="宋体"/>
        </w:rPr>
        <w:t>投标人名称（盖章）：</w:t>
      </w:r>
    </w:p>
    <w:p>
      <w:pPr>
        <w:ind w:left="420"/>
        <w:rPr>
          <w:rFonts w:ascii="宋体" w:hAnsi="宋体" w:cs="宋体"/>
        </w:rPr>
      </w:pPr>
    </w:p>
    <w:p>
      <w:pPr>
        <w:ind w:firstLine="435"/>
        <w:rPr>
          <w:rFonts w:ascii="宋体" w:hAnsi="宋体" w:cs="宋体"/>
        </w:rPr>
      </w:pPr>
      <w:r>
        <w:rPr>
          <w:rFonts w:hint="eastAsia" w:ascii="宋体" w:hAnsi="宋体" w:cs="宋体"/>
        </w:rPr>
        <w:t>法定代表人或授权委托人(签字或盖章)：</w:t>
      </w:r>
    </w:p>
    <w:p>
      <w:pPr>
        <w:ind w:firstLine="435"/>
        <w:rPr>
          <w:rFonts w:ascii="宋体" w:hAnsi="宋体" w:cs="宋体"/>
        </w:rPr>
      </w:pPr>
    </w:p>
    <w:p>
      <w:pPr>
        <w:ind w:firstLine="435"/>
        <w:rPr>
          <w:rFonts w:ascii="宋体" w:hAnsi="宋体" w:cs="宋体"/>
        </w:rPr>
      </w:pPr>
      <w:r>
        <w:rPr>
          <w:rFonts w:hint="eastAsia" w:ascii="宋体" w:hAnsi="宋体" w:cs="宋体"/>
        </w:rPr>
        <w:t>日        期：</w:t>
      </w:r>
    </w:p>
    <w:p>
      <w:pPr>
        <w:spacing w:line="360" w:lineRule="auto"/>
        <w:ind w:firstLine="435"/>
        <w:rPr>
          <w:rFonts w:ascii="宋体" w:hAnsi="宋体"/>
          <w:sz w:val="24"/>
        </w:rPr>
      </w:pPr>
    </w:p>
    <w:p>
      <w:pPr>
        <w:jc w:val="left"/>
        <w:rPr>
          <w:rFonts w:ascii="宋体" w:hAnsi="宋体"/>
          <w:b/>
          <w:bCs/>
          <w:kern w:val="0"/>
          <w:sz w:val="32"/>
          <w:szCs w:val="32"/>
        </w:rPr>
      </w:pPr>
      <w:bookmarkStart w:id="43" w:name="_Toc26601_WPSOffice_Level1"/>
      <w:bookmarkStart w:id="44" w:name="_Toc12856_WPSOffice_Level1"/>
    </w:p>
    <w:p>
      <w:pPr>
        <w:pStyle w:val="7"/>
        <w:rPr>
          <w:rFonts w:ascii="宋体" w:hAnsi="宋体"/>
          <w:b/>
          <w:kern w:val="0"/>
          <w:sz w:val="32"/>
          <w:szCs w:val="32"/>
        </w:rPr>
      </w:pPr>
    </w:p>
    <w:p>
      <w:pPr>
        <w:rPr>
          <w:rFonts w:ascii="宋体" w:hAnsi="宋体"/>
          <w:b/>
          <w:bCs/>
          <w:kern w:val="0"/>
          <w:sz w:val="32"/>
          <w:szCs w:val="32"/>
        </w:rPr>
      </w:pPr>
    </w:p>
    <w:p>
      <w:pPr>
        <w:pStyle w:val="7"/>
        <w:rPr>
          <w:rFonts w:ascii="宋体" w:hAnsi="宋体"/>
          <w:b/>
          <w:kern w:val="0"/>
          <w:sz w:val="32"/>
          <w:szCs w:val="32"/>
        </w:rPr>
      </w:pPr>
    </w:p>
    <w:p>
      <w:pPr>
        <w:rPr>
          <w:rFonts w:ascii="宋体" w:hAnsi="宋体"/>
          <w:b/>
          <w:bCs/>
          <w:kern w:val="0"/>
          <w:sz w:val="32"/>
          <w:szCs w:val="32"/>
        </w:rPr>
      </w:pPr>
    </w:p>
    <w:p>
      <w:pPr>
        <w:pStyle w:val="7"/>
        <w:rPr>
          <w:rFonts w:ascii="宋体" w:hAnsi="宋体"/>
          <w:b/>
          <w:kern w:val="0"/>
          <w:sz w:val="32"/>
          <w:szCs w:val="32"/>
        </w:rPr>
      </w:pPr>
    </w:p>
    <w:p>
      <w:pPr>
        <w:pStyle w:val="7"/>
      </w:pPr>
    </w:p>
    <w:p>
      <w:pPr>
        <w:jc w:val="left"/>
        <w:rPr>
          <w:rFonts w:ascii="宋体" w:hAnsi="宋体"/>
          <w:b/>
          <w:bCs/>
          <w:kern w:val="0"/>
          <w:sz w:val="32"/>
          <w:szCs w:val="32"/>
        </w:rPr>
      </w:pPr>
      <w:r>
        <w:rPr>
          <w:rFonts w:hint="eastAsia" w:ascii="宋体" w:hAnsi="宋体"/>
          <w:b/>
          <w:bCs/>
          <w:kern w:val="0"/>
          <w:sz w:val="32"/>
          <w:szCs w:val="32"/>
        </w:rPr>
        <w:t>附件8</w:t>
      </w:r>
    </w:p>
    <w:p>
      <w:pPr>
        <w:ind w:left="549" w:hanging="549" w:hangingChars="171"/>
        <w:jc w:val="center"/>
        <w:rPr>
          <w:rFonts w:ascii="宋体" w:hAnsi="宋体" w:cs="宋体"/>
          <w:b/>
          <w:sz w:val="32"/>
          <w:szCs w:val="32"/>
        </w:rPr>
      </w:pPr>
      <w:r>
        <w:rPr>
          <w:rFonts w:hint="eastAsia" w:ascii="宋体" w:hAnsi="宋体" w:cs="宋体"/>
          <w:b/>
          <w:sz w:val="32"/>
          <w:szCs w:val="32"/>
        </w:rPr>
        <w:t>技术需求响应表</w:t>
      </w:r>
    </w:p>
    <w:tbl>
      <w:tblPr>
        <w:tblStyle w:val="29"/>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pPr>
              <w:rPr>
                <w:rFonts w:ascii="宋体" w:hAnsi="宋体" w:cs="宋体"/>
                <w:b/>
              </w:rPr>
            </w:pPr>
            <w:r>
              <w:rPr>
                <w:rFonts w:hint="eastAsia" w:ascii="宋体" w:hAnsi="宋体" w:cs="宋体"/>
                <w:b/>
              </w:rPr>
              <w:t>序号</w:t>
            </w:r>
          </w:p>
        </w:tc>
        <w:tc>
          <w:tcPr>
            <w:tcW w:w="2200" w:type="dxa"/>
            <w:vAlign w:val="center"/>
          </w:tcPr>
          <w:p>
            <w:pPr>
              <w:ind w:left="13" w:leftChars="6" w:firstLine="482"/>
              <w:rPr>
                <w:rFonts w:ascii="宋体" w:hAnsi="宋体" w:cs="宋体"/>
                <w:b/>
              </w:rPr>
            </w:pPr>
            <w:r>
              <w:rPr>
                <w:rFonts w:hint="eastAsia" w:ascii="宋体" w:hAnsi="宋体" w:cs="宋体"/>
                <w:b/>
              </w:rPr>
              <w:t>名称</w:t>
            </w:r>
          </w:p>
        </w:tc>
        <w:tc>
          <w:tcPr>
            <w:tcW w:w="1923" w:type="dxa"/>
            <w:vAlign w:val="center"/>
          </w:tcPr>
          <w:p>
            <w:pPr>
              <w:ind w:left="152"/>
              <w:rPr>
                <w:rFonts w:ascii="宋体" w:hAnsi="宋体" w:cs="宋体"/>
                <w:b/>
              </w:rPr>
            </w:pPr>
            <w:r>
              <w:rPr>
                <w:rFonts w:hint="eastAsia" w:ascii="宋体" w:hAnsi="宋体" w:cs="宋体"/>
                <w:b/>
              </w:rPr>
              <w:t>招标参数</w:t>
            </w:r>
          </w:p>
        </w:tc>
        <w:tc>
          <w:tcPr>
            <w:tcW w:w="1727" w:type="dxa"/>
            <w:vAlign w:val="center"/>
          </w:tcPr>
          <w:p>
            <w:pPr>
              <w:rPr>
                <w:rFonts w:ascii="宋体" w:hAnsi="宋体" w:cs="宋体"/>
                <w:b/>
              </w:rPr>
            </w:pPr>
            <w:r>
              <w:rPr>
                <w:rFonts w:hint="eastAsia" w:ascii="宋体" w:hAnsi="宋体" w:cs="宋体"/>
                <w:b/>
              </w:rPr>
              <w:t>投标参数</w:t>
            </w:r>
          </w:p>
        </w:tc>
        <w:tc>
          <w:tcPr>
            <w:tcW w:w="1682" w:type="dxa"/>
            <w:vAlign w:val="center"/>
          </w:tcPr>
          <w:p>
            <w:pPr>
              <w:rPr>
                <w:rFonts w:ascii="宋体" w:hAnsi="宋体" w:cs="宋体"/>
                <w:b/>
              </w:rPr>
            </w:pPr>
            <w:r>
              <w:rPr>
                <w:rFonts w:hint="eastAsia" w:ascii="宋体" w:hAnsi="宋体" w:cs="宋体"/>
                <w:b/>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pPr>
              <w:rPr>
                <w:rFonts w:ascii="宋体" w:hAnsi="宋体" w:cs="宋体"/>
              </w:rPr>
            </w:pPr>
          </w:p>
        </w:tc>
        <w:tc>
          <w:tcPr>
            <w:tcW w:w="2200" w:type="dxa"/>
            <w:vAlign w:val="center"/>
          </w:tcPr>
          <w:p>
            <w:pPr>
              <w:rPr>
                <w:rFonts w:ascii="宋体" w:hAnsi="宋体" w:cs="宋体"/>
              </w:rPr>
            </w:pPr>
          </w:p>
        </w:tc>
        <w:tc>
          <w:tcPr>
            <w:tcW w:w="1923" w:type="dxa"/>
            <w:vAlign w:val="center"/>
          </w:tcPr>
          <w:p>
            <w:pPr>
              <w:rPr>
                <w:rFonts w:ascii="宋体" w:hAnsi="宋体" w:cs="宋体"/>
              </w:rPr>
            </w:pPr>
          </w:p>
        </w:tc>
        <w:tc>
          <w:tcPr>
            <w:tcW w:w="1727" w:type="dxa"/>
            <w:vAlign w:val="center"/>
          </w:tcPr>
          <w:p>
            <w:pPr>
              <w:rPr>
                <w:rFonts w:ascii="宋体" w:hAnsi="宋体" w:cs="宋体"/>
              </w:rPr>
            </w:pPr>
          </w:p>
        </w:tc>
        <w:tc>
          <w:tcPr>
            <w:tcW w:w="1682" w:type="dxa"/>
            <w:vAlign w:val="center"/>
          </w:tcPr>
          <w:p>
            <w:pPr>
              <w:rPr>
                <w:rFonts w:ascii="宋体" w:hAnsi="宋体" w:cs="宋体"/>
              </w:rPr>
            </w:pPr>
          </w:p>
        </w:tc>
      </w:tr>
    </w:tbl>
    <w:p>
      <w:pPr>
        <w:widowControl/>
        <w:tabs>
          <w:tab w:val="left" w:pos="360"/>
        </w:tabs>
        <w:ind w:right="84" w:rightChars="40"/>
        <w:jc w:val="left"/>
        <w:rPr>
          <w:rFonts w:ascii="宋体" w:hAnsi="宋体" w:cs="宋体"/>
          <w:b/>
          <w:kern w:val="0"/>
          <w:szCs w:val="21"/>
        </w:rPr>
      </w:pPr>
      <w:r>
        <w:rPr>
          <w:rFonts w:hint="eastAsia" w:ascii="宋体" w:hAnsi="宋体" w:cs="宋体"/>
          <w:b/>
          <w:kern w:val="0"/>
          <w:szCs w:val="21"/>
        </w:rPr>
        <w:t>要求：</w:t>
      </w:r>
    </w:p>
    <w:p>
      <w:pPr>
        <w:widowControl/>
        <w:ind w:right="84" w:rightChars="40" w:firstLine="420"/>
        <w:jc w:val="left"/>
        <w:rPr>
          <w:rFonts w:ascii="宋体" w:hAnsi="宋体" w:cs="宋体"/>
          <w:kern w:val="0"/>
          <w:szCs w:val="21"/>
        </w:rPr>
      </w:pPr>
      <w:r>
        <w:rPr>
          <w:rFonts w:hint="eastAsia" w:ascii="宋体" w:hAnsi="宋体" w:cs="宋体"/>
          <w:kern w:val="0"/>
          <w:szCs w:val="21"/>
        </w:rPr>
        <w:t>本表参照本采购文件第四章“第四章公开招标需求”内第二条“技术需求”填制，投标人应根据投标服务指标，对照采购文件要求在“偏离情况”栏注明“正偏离”、“负偏离”或“无偏离”。</w:t>
      </w:r>
    </w:p>
    <w:p>
      <w:pPr>
        <w:snapToGrid w:val="0"/>
        <w:spacing w:before="50" w:after="156" w:afterLines="50" w:line="360" w:lineRule="auto"/>
        <w:jc w:val="left"/>
        <w:rPr>
          <w:rFonts w:ascii="宋体" w:hAnsi="宋体"/>
          <w:sz w:val="24"/>
          <w:szCs w:val="20"/>
        </w:rPr>
      </w:pPr>
    </w:p>
    <w:p>
      <w:pPr>
        <w:ind w:left="420"/>
        <w:rPr>
          <w:rFonts w:ascii="宋体" w:hAnsi="宋体" w:cs="宋体"/>
          <w:u w:val="single"/>
        </w:rPr>
      </w:pPr>
      <w:r>
        <w:rPr>
          <w:rFonts w:hint="eastAsia" w:ascii="宋体" w:hAnsi="宋体" w:cs="宋体"/>
        </w:rPr>
        <w:t>投标人名称（盖章）：</w:t>
      </w:r>
    </w:p>
    <w:p>
      <w:pPr>
        <w:ind w:left="420"/>
        <w:rPr>
          <w:rFonts w:ascii="宋体" w:hAnsi="宋体" w:cs="宋体"/>
        </w:rPr>
      </w:pPr>
    </w:p>
    <w:p>
      <w:pPr>
        <w:ind w:firstLine="435"/>
        <w:rPr>
          <w:rFonts w:ascii="宋体" w:hAnsi="宋体" w:cs="宋体"/>
        </w:rPr>
      </w:pPr>
      <w:r>
        <w:rPr>
          <w:rFonts w:hint="eastAsia" w:ascii="宋体" w:hAnsi="宋体" w:cs="宋体"/>
        </w:rPr>
        <w:t>法定代表人或授权委托人(签字或盖章)：</w:t>
      </w:r>
    </w:p>
    <w:p>
      <w:pPr>
        <w:ind w:firstLine="435"/>
        <w:rPr>
          <w:rFonts w:ascii="宋体" w:hAnsi="宋体" w:cs="宋体"/>
        </w:rPr>
      </w:pPr>
    </w:p>
    <w:p>
      <w:pPr>
        <w:ind w:firstLine="435"/>
        <w:rPr>
          <w:rFonts w:ascii="宋体" w:hAnsi="宋体" w:cs="宋体"/>
        </w:rPr>
      </w:pPr>
      <w:r>
        <w:rPr>
          <w:rFonts w:hint="eastAsia" w:ascii="宋体" w:hAnsi="宋体" w:cs="宋体"/>
        </w:rPr>
        <w:t>日        期：</w:t>
      </w:r>
    </w:p>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ascii="宋体" w:hAnsi="宋体"/>
          <w:b/>
          <w:bCs/>
          <w:kern w:val="0"/>
          <w:sz w:val="32"/>
          <w:szCs w:val="32"/>
        </w:rPr>
      </w:pPr>
      <w:r>
        <w:rPr>
          <w:rFonts w:hint="eastAsia" w:ascii="宋体" w:hAnsi="宋体"/>
          <w:b/>
          <w:bCs/>
          <w:kern w:val="0"/>
          <w:sz w:val="32"/>
          <w:szCs w:val="32"/>
        </w:rPr>
        <w:t>附件9</w:t>
      </w:r>
    </w:p>
    <w:bookmarkEnd w:id="43"/>
    <w:bookmarkEnd w:id="44"/>
    <w:p>
      <w:pPr>
        <w:ind w:left="549" w:hanging="549" w:hangingChars="171"/>
        <w:jc w:val="center"/>
        <w:rPr>
          <w:rFonts w:ascii="宋体" w:hAnsi="宋体" w:cs="宋体"/>
          <w:b/>
          <w:sz w:val="18"/>
          <w:szCs w:val="18"/>
        </w:rPr>
      </w:pPr>
      <w:r>
        <w:rPr>
          <w:rFonts w:hint="eastAsia" w:ascii="宋体" w:hAnsi="宋体" w:cs="宋体"/>
          <w:b/>
          <w:sz w:val="32"/>
          <w:szCs w:val="32"/>
        </w:rPr>
        <w:t xml:space="preserve">资信及商务需求响应表 </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rPr>
            </w:pPr>
            <w:r>
              <w:rPr>
                <w:rFonts w:hint="eastAsia" w:ascii="宋体" w:hAnsi="宋体" w:cs="宋体"/>
                <w:b/>
              </w:rPr>
              <w:t>序号</w:t>
            </w:r>
          </w:p>
        </w:tc>
        <w:tc>
          <w:tcPr>
            <w:tcW w:w="1785" w:type="dxa"/>
            <w:vAlign w:val="center"/>
          </w:tcPr>
          <w:p>
            <w:pPr>
              <w:rPr>
                <w:rFonts w:ascii="宋体" w:hAnsi="宋体" w:cs="宋体"/>
                <w:b/>
              </w:rPr>
            </w:pPr>
            <w:r>
              <w:rPr>
                <w:rFonts w:hint="eastAsia" w:ascii="宋体" w:hAnsi="宋体" w:cs="宋体"/>
                <w:b/>
              </w:rPr>
              <w:t xml:space="preserve">   内容</w:t>
            </w:r>
          </w:p>
        </w:tc>
        <w:tc>
          <w:tcPr>
            <w:tcW w:w="1785" w:type="dxa"/>
            <w:vAlign w:val="center"/>
          </w:tcPr>
          <w:p>
            <w:pPr>
              <w:ind w:left="53" w:leftChars="25" w:firstLine="211" w:firstLineChars="100"/>
              <w:rPr>
                <w:rFonts w:ascii="宋体" w:hAnsi="宋体" w:cs="宋体"/>
                <w:b/>
              </w:rPr>
            </w:pPr>
            <w:r>
              <w:rPr>
                <w:rFonts w:hint="eastAsia" w:ascii="宋体" w:hAnsi="宋体" w:cs="宋体"/>
                <w:b/>
              </w:rPr>
              <w:t>招标需求</w:t>
            </w:r>
          </w:p>
        </w:tc>
        <w:tc>
          <w:tcPr>
            <w:tcW w:w="1365" w:type="dxa"/>
            <w:vAlign w:val="center"/>
          </w:tcPr>
          <w:p>
            <w:pPr>
              <w:ind w:left="152"/>
              <w:rPr>
                <w:rFonts w:ascii="宋体" w:hAnsi="宋体" w:cs="宋体"/>
                <w:b/>
              </w:rPr>
            </w:pPr>
            <w:r>
              <w:rPr>
                <w:rFonts w:hint="eastAsia" w:ascii="宋体" w:hAnsi="宋体" w:cs="宋体"/>
                <w:b/>
              </w:rPr>
              <w:t>是否响应</w:t>
            </w:r>
          </w:p>
        </w:tc>
        <w:tc>
          <w:tcPr>
            <w:tcW w:w="2625" w:type="dxa"/>
            <w:vAlign w:val="center"/>
          </w:tcPr>
          <w:p>
            <w:pPr>
              <w:jc w:val="center"/>
              <w:rPr>
                <w:rFonts w:ascii="宋体" w:hAnsi="宋体" w:cs="宋体"/>
                <w:b/>
              </w:rPr>
            </w:pPr>
            <w:r>
              <w:rPr>
                <w:rFonts w:hint="eastAsia" w:ascii="宋体" w:hAnsi="宋体" w:cs="宋体"/>
                <w:b/>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rPr>
            </w:pPr>
          </w:p>
        </w:tc>
        <w:tc>
          <w:tcPr>
            <w:tcW w:w="1785" w:type="dxa"/>
          </w:tcPr>
          <w:p>
            <w:pPr>
              <w:snapToGrid w:val="0"/>
              <w:rPr>
                <w:rFonts w:ascii="宋体" w:hAnsi="宋体"/>
              </w:rPr>
            </w:pPr>
            <w:r>
              <w:rPr>
                <w:rFonts w:hint="eastAsia" w:ascii="宋体" w:hAnsi="宋体"/>
              </w:rPr>
              <w:t>售后服务保障要求</w:t>
            </w:r>
          </w:p>
        </w:tc>
        <w:tc>
          <w:tcPr>
            <w:tcW w:w="1785" w:type="dxa"/>
            <w:vAlign w:val="center"/>
          </w:tcPr>
          <w:p>
            <w:pPr>
              <w:rPr>
                <w:rFonts w:ascii="宋体" w:hAnsi="宋体" w:cs="宋体"/>
              </w:rPr>
            </w:pPr>
          </w:p>
        </w:tc>
        <w:tc>
          <w:tcPr>
            <w:tcW w:w="1365" w:type="dxa"/>
            <w:vAlign w:val="center"/>
          </w:tcPr>
          <w:p>
            <w:pPr>
              <w:rPr>
                <w:rFonts w:ascii="宋体" w:hAnsi="宋体" w:cs="宋体"/>
              </w:rPr>
            </w:pPr>
          </w:p>
        </w:tc>
        <w:tc>
          <w:tcPr>
            <w:tcW w:w="262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rPr>
            </w:pPr>
          </w:p>
        </w:tc>
        <w:tc>
          <w:tcPr>
            <w:tcW w:w="1785" w:type="dxa"/>
          </w:tcPr>
          <w:p>
            <w:pPr>
              <w:snapToGrid w:val="0"/>
              <w:rPr>
                <w:rFonts w:ascii="宋体" w:hAnsi="宋体"/>
              </w:rPr>
            </w:pPr>
            <w:r>
              <w:rPr>
                <w:rFonts w:hint="eastAsia" w:ascii="宋体" w:hAnsi="宋体"/>
              </w:rPr>
              <w:t>服务</w:t>
            </w:r>
          </w:p>
          <w:p>
            <w:pPr>
              <w:snapToGrid w:val="0"/>
              <w:rPr>
                <w:rFonts w:ascii="宋体" w:hAnsi="宋体"/>
              </w:rPr>
            </w:pPr>
            <w:r>
              <w:rPr>
                <w:rFonts w:hint="eastAsia" w:ascii="宋体" w:hAnsi="宋体"/>
              </w:rPr>
              <w:t>时间及地点</w:t>
            </w:r>
          </w:p>
        </w:tc>
        <w:tc>
          <w:tcPr>
            <w:tcW w:w="1785" w:type="dxa"/>
            <w:vAlign w:val="center"/>
          </w:tcPr>
          <w:p>
            <w:pPr>
              <w:rPr>
                <w:rFonts w:ascii="宋体" w:hAnsi="宋体" w:cs="宋体"/>
              </w:rPr>
            </w:pPr>
          </w:p>
        </w:tc>
        <w:tc>
          <w:tcPr>
            <w:tcW w:w="1365" w:type="dxa"/>
            <w:vAlign w:val="center"/>
          </w:tcPr>
          <w:p>
            <w:pPr>
              <w:rPr>
                <w:rFonts w:ascii="宋体" w:hAnsi="宋体" w:cs="宋体"/>
              </w:rPr>
            </w:pPr>
          </w:p>
        </w:tc>
        <w:tc>
          <w:tcPr>
            <w:tcW w:w="262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rPr>
            </w:pPr>
          </w:p>
        </w:tc>
        <w:tc>
          <w:tcPr>
            <w:tcW w:w="1785" w:type="dxa"/>
          </w:tcPr>
          <w:p>
            <w:pPr>
              <w:snapToGrid w:val="0"/>
              <w:rPr>
                <w:rFonts w:ascii="宋体" w:hAnsi="宋体"/>
              </w:rPr>
            </w:pPr>
            <w:r>
              <w:rPr>
                <w:rFonts w:hint="eastAsia" w:ascii="宋体" w:hAnsi="宋体"/>
              </w:rPr>
              <w:t>付款条件</w:t>
            </w:r>
          </w:p>
        </w:tc>
        <w:tc>
          <w:tcPr>
            <w:tcW w:w="1785" w:type="dxa"/>
            <w:vAlign w:val="center"/>
          </w:tcPr>
          <w:p>
            <w:pPr>
              <w:rPr>
                <w:rFonts w:ascii="宋体" w:hAnsi="宋体" w:cs="宋体"/>
              </w:rPr>
            </w:pPr>
          </w:p>
        </w:tc>
        <w:tc>
          <w:tcPr>
            <w:tcW w:w="1365" w:type="dxa"/>
            <w:vAlign w:val="center"/>
          </w:tcPr>
          <w:p>
            <w:pPr>
              <w:rPr>
                <w:rFonts w:ascii="宋体" w:hAnsi="宋体" w:cs="宋体"/>
              </w:rPr>
            </w:pPr>
          </w:p>
        </w:tc>
        <w:tc>
          <w:tcPr>
            <w:tcW w:w="262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rPr>
            </w:pPr>
          </w:p>
        </w:tc>
        <w:tc>
          <w:tcPr>
            <w:tcW w:w="1785" w:type="dxa"/>
          </w:tcPr>
          <w:p>
            <w:pPr>
              <w:snapToGrid w:val="0"/>
              <w:rPr>
                <w:rFonts w:ascii="宋体" w:hAnsi="宋体"/>
              </w:rPr>
            </w:pPr>
            <w:r>
              <w:rPr>
                <w:rFonts w:hint="eastAsia" w:ascii="宋体" w:hAnsi="宋体"/>
              </w:rPr>
              <w:t>……</w:t>
            </w:r>
          </w:p>
        </w:tc>
        <w:tc>
          <w:tcPr>
            <w:tcW w:w="1785" w:type="dxa"/>
            <w:vAlign w:val="center"/>
          </w:tcPr>
          <w:p>
            <w:pPr>
              <w:rPr>
                <w:rFonts w:ascii="宋体" w:hAnsi="宋体" w:cs="宋体"/>
              </w:rPr>
            </w:pPr>
          </w:p>
        </w:tc>
        <w:tc>
          <w:tcPr>
            <w:tcW w:w="1365" w:type="dxa"/>
            <w:vAlign w:val="center"/>
          </w:tcPr>
          <w:p>
            <w:pPr>
              <w:rPr>
                <w:rFonts w:ascii="宋体" w:hAnsi="宋体" w:cs="宋体"/>
              </w:rPr>
            </w:pPr>
          </w:p>
        </w:tc>
        <w:tc>
          <w:tcPr>
            <w:tcW w:w="262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rPr>
            </w:pPr>
          </w:p>
        </w:tc>
        <w:tc>
          <w:tcPr>
            <w:tcW w:w="1785" w:type="dxa"/>
          </w:tcPr>
          <w:p>
            <w:pPr>
              <w:snapToGrid w:val="0"/>
              <w:rPr>
                <w:rFonts w:ascii="宋体" w:hAnsi="宋体" w:cs="宋体"/>
              </w:rPr>
            </w:pPr>
          </w:p>
        </w:tc>
        <w:tc>
          <w:tcPr>
            <w:tcW w:w="1785" w:type="dxa"/>
            <w:vAlign w:val="center"/>
          </w:tcPr>
          <w:p>
            <w:pPr>
              <w:rPr>
                <w:rFonts w:ascii="宋体" w:hAnsi="宋体" w:cs="宋体"/>
              </w:rPr>
            </w:pPr>
          </w:p>
        </w:tc>
        <w:tc>
          <w:tcPr>
            <w:tcW w:w="1365" w:type="dxa"/>
            <w:vAlign w:val="center"/>
          </w:tcPr>
          <w:p>
            <w:pPr>
              <w:rPr>
                <w:rFonts w:ascii="宋体" w:hAnsi="宋体" w:cs="宋体"/>
              </w:rPr>
            </w:pPr>
          </w:p>
        </w:tc>
        <w:tc>
          <w:tcPr>
            <w:tcW w:w="262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rPr>
            </w:pPr>
          </w:p>
        </w:tc>
        <w:tc>
          <w:tcPr>
            <w:tcW w:w="1785" w:type="dxa"/>
          </w:tcPr>
          <w:p>
            <w:pPr>
              <w:snapToGrid w:val="0"/>
              <w:rPr>
                <w:rFonts w:ascii="宋体" w:hAnsi="宋体" w:cs="宋体"/>
              </w:rPr>
            </w:pPr>
          </w:p>
        </w:tc>
        <w:tc>
          <w:tcPr>
            <w:tcW w:w="1785" w:type="dxa"/>
            <w:vAlign w:val="center"/>
          </w:tcPr>
          <w:p>
            <w:pPr>
              <w:rPr>
                <w:rFonts w:ascii="宋体" w:hAnsi="宋体" w:cs="宋体"/>
              </w:rPr>
            </w:pPr>
          </w:p>
        </w:tc>
        <w:tc>
          <w:tcPr>
            <w:tcW w:w="1365" w:type="dxa"/>
            <w:vAlign w:val="center"/>
          </w:tcPr>
          <w:p>
            <w:pPr>
              <w:rPr>
                <w:rFonts w:ascii="宋体" w:hAnsi="宋体" w:cs="宋体"/>
              </w:rPr>
            </w:pPr>
          </w:p>
        </w:tc>
        <w:tc>
          <w:tcPr>
            <w:tcW w:w="2625" w:type="dxa"/>
            <w:vAlign w:val="center"/>
          </w:tcPr>
          <w:p>
            <w:pPr>
              <w:rPr>
                <w:rFonts w:ascii="宋体" w:hAnsi="宋体" w:cs="宋体"/>
              </w:rPr>
            </w:pPr>
          </w:p>
        </w:tc>
      </w:tr>
    </w:tbl>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法定代表人或授权委托人(签字或盖章)：</w:t>
      </w:r>
    </w:p>
    <w:p>
      <w:pPr>
        <w:spacing w:line="360" w:lineRule="auto"/>
        <w:ind w:firstLine="435"/>
        <w:rPr>
          <w:rFonts w:ascii="宋体" w:hAnsi="宋体" w:cs="宋体"/>
          <w:sz w:val="24"/>
        </w:rPr>
      </w:pPr>
    </w:p>
    <w:p>
      <w:pPr>
        <w:ind w:firstLine="435"/>
        <w:rPr>
          <w:rFonts w:ascii="宋体" w:hAnsi="宋体"/>
          <w:sz w:val="32"/>
          <w:szCs w:val="32"/>
          <w:lang w:val="en-GB"/>
        </w:rPr>
      </w:pPr>
      <w:r>
        <w:rPr>
          <w:rFonts w:hint="eastAsia" w:ascii="宋体" w:hAnsi="宋体" w:cs="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4"/>
        <w:spacing w:line="360" w:lineRule="auto"/>
        <w:jc w:val="left"/>
        <w:rPr>
          <w:rFonts w:ascii="宋体" w:hAnsi="宋体"/>
          <w:b/>
          <w:sz w:val="28"/>
        </w:rPr>
      </w:pPr>
      <w:r>
        <w:rPr>
          <w:rFonts w:hint="eastAsia" w:ascii="宋体" w:hAnsi="宋体"/>
          <w:b/>
          <w:sz w:val="28"/>
        </w:rPr>
        <w:t>附件10</w:t>
      </w:r>
    </w:p>
    <w:p>
      <w:pPr>
        <w:pStyle w:val="45"/>
        <w:spacing w:line="360" w:lineRule="auto"/>
        <w:jc w:val="center"/>
        <w:rPr>
          <w:rFonts w:ascii="宋体" w:hAnsi="宋体" w:cs="Arial"/>
          <w:sz w:val="28"/>
          <w:szCs w:val="28"/>
        </w:rPr>
      </w:pPr>
      <w:bookmarkStart w:id="45" w:name="_Toc17604_WPSOffice_Level1"/>
      <w:bookmarkStart w:id="46" w:name="_Toc11030_WPSOffice_Level1"/>
      <w:r>
        <w:rPr>
          <w:rFonts w:hint="eastAsia" w:ascii="宋体" w:hAnsi="宋体"/>
          <w:b/>
          <w:sz w:val="32"/>
          <w:szCs w:val="32"/>
        </w:rPr>
        <w:t>证书一览表</w:t>
      </w:r>
      <w:bookmarkEnd w:id="45"/>
      <w:bookmarkEnd w:id="46"/>
    </w:p>
    <w:tbl>
      <w:tblPr>
        <w:tblStyle w:val="29"/>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5"/>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5"/>
              <w:spacing w:line="360" w:lineRule="auto"/>
              <w:jc w:val="center"/>
              <w:rPr>
                <w:rFonts w:ascii="宋体" w:hAnsi="宋体" w:cs="Arial"/>
                <w:szCs w:val="21"/>
              </w:rPr>
            </w:pPr>
          </w:p>
        </w:tc>
      </w:tr>
    </w:tbl>
    <w:p>
      <w:pPr>
        <w:pStyle w:val="45"/>
        <w:tabs>
          <w:tab w:val="left" w:pos="1050"/>
        </w:tabs>
        <w:spacing w:line="360" w:lineRule="auto"/>
        <w:rPr>
          <w:rFonts w:ascii="宋体" w:hAnsi="宋体"/>
          <w:szCs w:val="21"/>
        </w:rPr>
      </w:pPr>
      <w:r>
        <w:rPr>
          <w:rFonts w:hint="eastAsia" w:ascii="宋体" w:hAnsi="宋体"/>
          <w:b/>
          <w:szCs w:val="21"/>
        </w:rPr>
        <w:t>要求：</w:t>
      </w:r>
    </w:p>
    <w:p>
      <w:pPr>
        <w:pStyle w:val="45"/>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5"/>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5"/>
        <w:tabs>
          <w:tab w:val="left" w:pos="1050"/>
        </w:tabs>
        <w:spacing w:line="360" w:lineRule="auto"/>
        <w:rPr>
          <w:rFonts w:ascii="仿宋_GB2312" w:hAnsi="宋体" w:eastAsia="仿宋_GB2312"/>
          <w:sz w:val="24"/>
        </w:rPr>
      </w:pPr>
    </w:p>
    <w:p>
      <w:pPr>
        <w:pStyle w:val="45"/>
        <w:tabs>
          <w:tab w:val="left" w:pos="1050"/>
        </w:tabs>
        <w:spacing w:line="360" w:lineRule="auto"/>
        <w:ind w:firstLine="720" w:firstLineChars="300"/>
        <w:rPr>
          <w:rFonts w:ascii="仿宋_GB2312" w:hAnsi="宋体" w:eastAsia="仿宋_GB2312"/>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法定代表人或授权委托人(签字或盖章)：</w:t>
      </w:r>
    </w:p>
    <w:p>
      <w:pPr>
        <w:spacing w:line="360" w:lineRule="auto"/>
        <w:ind w:firstLine="435"/>
        <w:rPr>
          <w:rFonts w:ascii="宋体" w:hAnsi="宋体" w:cs="宋体"/>
          <w:sz w:val="24"/>
        </w:rPr>
      </w:pPr>
    </w:p>
    <w:p>
      <w:pPr>
        <w:ind w:firstLine="435"/>
        <w:rPr>
          <w:rFonts w:ascii="宋体" w:hAnsi="宋体"/>
          <w:sz w:val="32"/>
          <w:szCs w:val="32"/>
          <w:lang w:val="en-GB"/>
        </w:rPr>
      </w:pPr>
      <w:r>
        <w:rPr>
          <w:rFonts w:hint="eastAsia" w:ascii="宋体" w:hAnsi="宋体" w:cs="宋体"/>
          <w:sz w:val="24"/>
        </w:rPr>
        <w:t>日        期：</w:t>
      </w:r>
    </w:p>
    <w:p>
      <w:pPr>
        <w:spacing w:line="360" w:lineRule="auto"/>
        <w:rPr>
          <w:rFonts w:ascii="宋体" w:hAnsi="宋体"/>
          <w:b/>
          <w:sz w:val="28"/>
        </w:rPr>
      </w:pPr>
    </w:p>
    <w:p>
      <w:pPr>
        <w:pStyle w:val="6"/>
        <w:rPr>
          <w:rFonts w:ascii="宋体" w:hAnsi="宋体"/>
          <w:b/>
          <w:sz w:val="28"/>
        </w:rPr>
      </w:pPr>
    </w:p>
    <w:p/>
    <w:p>
      <w:pPr>
        <w:spacing w:line="360" w:lineRule="auto"/>
        <w:rPr>
          <w:rFonts w:ascii="宋体" w:hAnsi="宋体"/>
          <w:b/>
          <w:sz w:val="28"/>
        </w:rPr>
      </w:pPr>
    </w:p>
    <w:p>
      <w:pPr>
        <w:spacing w:line="360" w:lineRule="auto"/>
        <w:rPr>
          <w:rFonts w:ascii="宋体" w:hAnsi="宋体"/>
          <w:b/>
          <w:sz w:val="28"/>
        </w:rPr>
      </w:pPr>
    </w:p>
    <w:p>
      <w:pPr>
        <w:pStyle w:val="28"/>
        <w:ind w:left="0" w:leftChars="0" w:firstLine="0"/>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9"/>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eastAsia="宋体" w:cs="宋体"/>
                <w:b/>
                <w:bCs/>
                <w:szCs w:val="21"/>
              </w:rPr>
            </w:pPr>
            <w:r>
              <w:rPr>
                <w:rFonts w:hint="eastAsia" w:ascii="宋体" w:hAnsi="宋体" w:eastAsia="宋体" w:cs="宋体"/>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宋体" w:hAnsi="宋体" w:eastAsia="宋体" w:cs="宋体"/>
                <w:szCs w:val="21"/>
              </w:rPr>
            </w:pPr>
            <w:r>
              <w:rPr>
                <w:rFonts w:hint="eastAsia" w:ascii="宋体" w:hAnsi="宋体" w:eastAsia="宋体" w:cs="宋体"/>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宋体" w:hAnsi="宋体" w:eastAsia="宋体" w:cs="宋体"/>
                <w:szCs w:val="21"/>
              </w:rPr>
            </w:pPr>
            <w:r>
              <w:rPr>
                <w:rFonts w:hint="eastAsia" w:ascii="宋体" w:hAnsi="宋体" w:eastAsia="宋体" w:cs="宋体"/>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宋体" w:hAnsi="宋体" w:eastAsia="宋体" w:cs="宋体"/>
                <w:szCs w:val="21"/>
              </w:rPr>
            </w:pPr>
            <w:r>
              <w:rPr>
                <w:rFonts w:hint="eastAsia" w:ascii="宋体" w:hAnsi="宋体" w:eastAsia="宋体" w:cs="宋体"/>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r>
              <w:rPr>
                <w:rFonts w:hint="eastAsia" w:ascii="宋体" w:hAnsi="宋体" w:eastAsia="宋体" w:cs="宋体"/>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eastAsia="宋体" w:cs="宋体"/>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8"/>
      </w:pPr>
    </w:p>
    <w:p>
      <w:pPr>
        <w:spacing w:line="360" w:lineRule="auto"/>
        <w:ind w:left="420"/>
        <w:rPr>
          <w:rFonts w:ascii="宋体" w:hAnsi="宋体" w:cs="宋体"/>
          <w:sz w:val="24"/>
          <w:u w:val="single"/>
        </w:rPr>
      </w:pPr>
      <w:bookmarkStart w:id="47" w:name="_Toc21322_WPSOffice_Level1"/>
      <w:bookmarkStart w:id="48" w:name="_Toc30468_WPSOffice_Level1"/>
      <w:bookmarkStart w:id="49" w:name="_Toc4615_WPSOffice_Level1"/>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法定代表人或授权委托人(签字或盖章)：</w:t>
      </w:r>
    </w:p>
    <w:p>
      <w:pPr>
        <w:spacing w:line="360" w:lineRule="auto"/>
        <w:ind w:firstLine="435"/>
        <w:rPr>
          <w:rFonts w:ascii="宋体" w:hAnsi="宋体" w:cs="宋体"/>
          <w:sz w:val="24"/>
        </w:rPr>
      </w:pPr>
    </w:p>
    <w:p>
      <w:pPr>
        <w:ind w:firstLine="435"/>
        <w:rPr>
          <w:rFonts w:ascii="宋体" w:hAnsi="宋体"/>
          <w:sz w:val="32"/>
          <w:szCs w:val="32"/>
          <w:lang w:val="en-GB"/>
        </w:rPr>
      </w:pPr>
      <w:r>
        <w:rPr>
          <w:rFonts w:hint="eastAsia" w:ascii="宋体" w:hAnsi="宋体" w:cs="宋体"/>
          <w:sz w:val="24"/>
        </w:rPr>
        <w:t>日        期：</w:t>
      </w:r>
    </w:p>
    <w:p>
      <w:pPr>
        <w:rPr>
          <w:sz w:val="52"/>
          <w:szCs w:val="52"/>
        </w:rPr>
      </w:pPr>
    </w:p>
    <w:p>
      <w:pPr>
        <w:pStyle w:val="6"/>
        <w:rPr>
          <w:sz w:val="52"/>
          <w:szCs w:val="52"/>
        </w:rPr>
      </w:pPr>
    </w:p>
    <w:p/>
    <w:bookmarkEnd w:id="47"/>
    <w:bookmarkEnd w:id="48"/>
    <w:bookmarkEnd w:id="49"/>
    <w:p>
      <w:pPr>
        <w:jc w:val="center"/>
        <w:rPr>
          <w:sz w:val="44"/>
          <w:szCs w:val="44"/>
        </w:rPr>
      </w:pPr>
    </w:p>
    <w:p>
      <w:pPr>
        <w:jc w:val="center"/>
        <w:rPr>
          <w:sz w:val="44"/>
          <w:szCs w:val="44"/>
        </w:rPr>
      </w:pPr>
      <w:r>
        <w:rPr>
          <w:rFonts w:hint="eastAsia"/>
          <w:sz w:val="44"/>
          <w:szCs w:val="44"/>
        </w:rPr>
        <w:t>2023年篮球场、足球场、门球场采购项目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pPr>
        <w:pStyle w:val="28"/>
      </w:pPr>
    </w:p>
    <w:p>
      <w:pPr>
        <w:jc w:val="center"/>
        <w:rPr>
          <w:sz w:val="84"/>
          <w:szCs w:val="84"/>
        </w:rPr>
      </w:pPr>
      <w:bookmarkStart w:id="50" w:name="_Toc3932_WPSOffice_Level1"/>
      <w:bookmarkStart w:id="51" w:name="_Toc14572_WPSOffice_Level1"/>
    </w:p>
    <w:p>
      <w:pPr>
        <w:jc w:val="center"/>
        <w:rPr>
          <w:sz w:val="84"/>
          <w:szCs w:val="84"/>
        </w:rPr>
      </w:pPr>
    </w:p>
    <w:p>
      <w:pPr>
        <w:jc w:val="center"/>
        <w:rPr>
          <w:sz w:val="84"/>
          <w:szCs w:val="84"/>
        </w:rPr>
      </w:pPr>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50"/>
      <w:bookmarkEnd w:id="51"/>
    </w:p>
    <w:p>
      <w:pPr>
        <w:jc w:val="center"/>
        <w:rPr>
          <w:sz w:val="84"/>
          <w:szCs w:val="84"/>
        </w:rPr>
      </w:pPr>
      <w:bookmarkStart w:id="52" w:name="_Toc7562_WPSOffice_Level1"/>
      <w:bookmarkStart w:id="53" w:name="_Toc16973_WPSOffice_Level1"/>
      <w:r>
        <w:rPr>
          <w:rFonts w:hint="eastAsia"/>
          <w:sz w:val="84"/>
          <w:szCs w:val="84"/>
        </w:rPr>
        <w:t>件</w:t>
      </w:r>
      <w:bookmarkEnd w:id="52"/>
      <w:bookmarkEnd w:id="53"/>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54" w:name="_Toc4603_WPSOffice_Level1"/>
      <w:bookmarkStart w:id="55" w:name="_Toc26700_WPSOffice_Level1"/>
      <w:r>
        <w:rPr>
          <w:rFonts w:hint="eastAsia" w:ascii="宋体" w:hAnsi="宋体"/>
          <w:sz w:val="36"/>
          <w:szCs w:val="36"/>
        </w:rPr>
        <w:t>投标人全称（公章）：</w:t>
      </w:r>
      <w:bookmarkEnd w:id="54"/>
      <w:bookmarkEnd w:id="55"/>
    </w:p>
    <w:p>
      <w:pPr>
        <w:spacing w:line="360" w:lineRule="auto"/>
        <w:ind w:right="-108" w:firstLine="720" w:firstLineChars="200"/>
        <w:rPr>
          <w:rFonts w:ascii="宋体" w:hAnsi="宋体"/>
          <w:sz w:val="36"/>
          <w:szCs w:val="36"/>
        </w:rPr>
      </w:pPr>
      <w:bookmarkStart w:id="56" w:name="_Toc1391_WPSOffice_Level1"/>
      <w:bookmarkStart w:id="57" w:name="_Toc32593_WPSOffice_Level1"/>
      <w:r>
        <w:rPr>
          <w:rFonts w:hint="eastAsia" w:ascii="宋体" w:hAnsi="宋体"/>
          <w:sz w:val="36"/>
          <w:szCs w:val="36"/>
        </w:rPr>
        <w:t>地    址：</w:t>
      </w:r>
      <w:bookmarkEnd w:id="56"/>
      <w:bookmarkEnd w:id="57"/>
    </w:p>
    <w:p>
      <w:pPr>
        <w:spacing w:line="360" w:lineRule="auto"/>
        <w:ind w:right="-108" w:firstLine="720" w:firstLineChars="200"/>
        <w:rPr>
          <w:rFonts w:ascii="宋体" w:hAnsi="宋体"/>
          <w:sz w:val="36"/>
          <w:szCs w:val="36"/>
        </w:rPr>
      </w:pPr>
      <w:bookmarkStart w:id="58" w:name="_Toc20938_WPSOffice_Level1"/>
      <w:bookmarkStart w:id="59" w:name="_Toc3791_WPSOffice_Level1"/>
      <w:r>
        <w:rPr>
          <w:rFonts w:hint="eastAsia" w:ascii="宋体" w:hAnsi="宋体"/>
          <w:sz w:val="36"/>
          <w:szCs w:val="36"/>
        </w:rPr>
        <w:t>时    间：</w:t>
      </w:r>
      <w:bookmarkEnd w:id="58"/>
      <w:bookmarkEnd w:id="59"/>
    </w:p>
    <w:p>
      <w:pPr>
        <w:spacing w:line="360" w:lineRule="auto"/>
        <w:ind w:right="-108"/>
        <w:jc w:val="center"/>
        <w:rPr>
          <w:rFonts w:ascii="仿宋_GB2312" w:hAnsi="宋体" w:eastAsia="仿宋_GB2312"/>
          <w:b/>
          <w:sz w:val="36"/>
          <w:szCs w:val="36"/>
        </w:rPr>
      </w:pPr>
    </w:p>
    <w:p>
      <w:pPr>
        <w:pStyle w:val="28"/>
      </w:pPr>
    </w:p>
    <w:p>
      <w:pPr>
        <w:pStyle w:val="28"/>
      </w:pPr>
    </w:p>
    <w:p>
      <w:pPr>
        <w:pStyle w:val="28"/>
      </w:pPr>
    </w:p>
    <w:p>
      <w:pPr>
        <w:pStyle w:val="28"/>
      </w:pPr>
    </w:p>
    <w:p>
      <w:pPr>
        <w:pStyle w:val="28"/>
      </w:pPr>
    </w:p>
    <w:p>
      <w:pPr>
        <w:pStyle w:val="28"/>
      </w:pPr>
    </w:p>
    <w:p>
      <w:pPr>
        <w:pStyle w:val="28"/>
      </w:pPr>
    </w:p>
    <w:p>
      <w:pPr>
        <w:pStyle w:val="6"/>
        <w:rPr>
          <w:rFonts w:ascii="仿宋_GB2312" w:hAnsi="宋体" w:eastAsia="仿宋_GB2312"/>
          <w:b/>
          <w:sz w:val="36"/>
          <w:szCs w:val="36"/>
        </w:rPr>
      </w:pPr>
    </w:p>
    <w:p>
      <w:pPr>
        <w:spacing w:line="480" w:lineRule="auto"/>
        <w:jc w:val="center"/>
      </w:pPr>
      <w:bookmarkStart w:id="60" w:name="_Toc29537_WPSOffice_Level1"/>
      <w:bookmarkStart w:id="61" w:name="_Toc19972_WPSOffice_Level1"/>
      <w:r>
        <w:rPr>
          <w:rFonts w:hint="eastAsia" w:ascii="宋体" w:hAnsi="宋体"/>
          <w:b/>
          <w:bCs/>
          <w:sz w:val="36"/>
          <w:szCs w:val="36"/>
        </w:rPr>
        <w:t>商务标目录</w:t>
      </w:r>
      <w:bookmarkEnd w:id="60"/>
      <w:bookmarkEnd w:id="61"/>
    </w:p>
    <w:p>
      <w:pPr>
        <w:rPr>
          <w:rFonts w:ascii="宋体" w:hAnsi="宋体" w:eastAsia="宋体" w:cs="宋体"/>
          <w:sz w:val="28"/>
          <w:szCs w:val="28"/>
        </w:rPr>
      </w:pPr>
    </w:p>
    <w:p>
      <w:pPr>
        <w:numPr>
          <w:ilvl w:val="0"/>
          <w:numId w:val="15"/>
        </w:numPr>
        <w:autoSpaceDE w:val="0"/>
        <w:autoSpaceDN w:val="0"/>
        <w:adjustRightInd w:val="0"/>
        <w:spacing w:line="360" w:lineRule="auto"/>
        <w:ind w:firstLine="480" w:firstLineChars="200"/>
        <w:rPr>
          <w:rFonts w:ascii="宋体" w:hAnsi="宋体" w:eastAsia="宋体"/>
          <w:kern w:val="0"/>
          <w:sz w:val="24"/>
        </w:rPr>
      </w:pPr>
      <w:bookmarkStart w:id="62" w:name="_Toc6778_WPSOffice_Level1"/>
      <w:bookmarkStart w:id="63" w:name="_Toc29988_WPSOffice_Level1"/>
      <w:r>
        <w:rPr>
          <w:rFonts w:hint="eastAsia" w:ascii="宋体" w:hAnsi="宋体" w:eastAsia="宋体"/>
          <w:kern w:val="0"/>
          <w:sz w:val="24"/>
        </w:rPr>
        <w:t>开标一览表（附件12）；</w:t>
      </w:r>
    </w:p>
    <w:p>
      <w:pPr>
        <w:numPr>
          <w:ilvl w:val="0"/>
          <w:numId w:val="15"/>
        </w:num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报价明细表（附件13）;</w:t>
      </w:r>
    </w:p>
    <w:p>
      <w:pPr>
        <w:numPr>
          <w:ilvl w:val="0"/>
          <w:numId w:val="15"/>
        </w:num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针对报价投标人认为其他需要说明的。</w:t>
      </w:r>
    </w:p>
    <w:bookmarkEnd w:id="62"/>
    <w:bookmarkEnd w:id="63"/>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ascii="宋体" w:hAnsi="宋体"/>
          <w:b/>
          <w:sz w:val="28"/>
        </w:rPr>
      </w:pPr>
      <w:r>
        <w:rPr>
          <w:rFonts w:hint="eastAsia" w:ascii="宋体" w:hAnsi="宋体"/>
          <w:b/>
          <w:sz w:val="28"/>
        </w:rPr>
        <w:t>附件12</w:t>
      </w:r>
    </w:p>
    <w:p>
      <w:pPr>
        <w:ind w:right="480"/>
        <w:jc w:val="center"/>
        <w:rPr>
          <w:rFonts w:ascii="宋体" w:hAnsi="宋体" w:cs="宋体"/>
          <w:b/>
          <w:sz w:val="32"/>
          <w:szCs w:val="32"/>
        </w:rPr>
      </w:pPr>
      <w:r>
        <w:rPr>
          <w:rFonts w:hint="eastAsia" w:ascii="宋体" w:hAnsi="宋体" w:cs="宋体"/>
          <w:b/>
          <w:sz w:val="32"/>
          <w:szCs w:val="32"/>
        </w:rPr>
        <w:t xml:space="preserve">开标一览表 </w:t>
      </w:r>
    </w:p>
    <w:p>
      <w:pPr>
        <w:ind w:right="480"/>
        <w:jc w:val="right"/>
        <w:rPr>
          <w:rFonts w:ascii="宋体" w:hAnsi="宋体" w:cs="宋体"/>
        </w:rPr>
      </w:pPr>
      <w:r>
        <w:rPr>
          <w:rFonts w:hint="eastAsia" w:ascii="宋体" w:hAnsi="宋体" w:cs="宋体"/>
        </w:rPr>
        <w:t>〔货币单位：人民币元〕</w:t>
      </w:r>
    </w:p>
    <w:tbl>
      <w:tblPr>
        <w:tblStyle w:val="29"/>
        <w:tblW w:w="86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0"/>
        <w:gridCol w:w="1347"/>
        <w:gridCol w:w="46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66" w:hRule="atLeast"/>
          <w:jc w:val="center"/>
        </w:trPr>
        <w:tc>
          <w:tcPr>
            <w:tcW w:w="2690" w:type="dxa"/>
            <w:vMerge w:val="restart"/>
            <w:tcBorders>
              <w:top w:val="single" w:color="auto" w:sz="12" w:space="0"/>
              <w:left w:val="single" w:color="auto" w:sz="12" w:space="0"/>
              <w:right w:val="single" w:color="auto" w:sz="4" w:space="0"/>
            </w:tcBorders>
            <w:vAlign w:val="center"/>
          </w:tcPr>
          <w:p>
            <w:pPr>
              <w:autoSpaceDE w:val="0"/>
              <w:autoSpaceDN w:val="0"/>
              <w:spacing w:line="450" w:lineRule="exact"/>
              <w:jc w:val="center"/>
              <w:textAlignment w:val="bottom"/>
              <w:rPr>
                <w:rFonts w:ascii="宋体" w:hAnsi="宋体" w:cs="宋体"/>
              </w:rPr>
            </w:pPr>
            <w:r>
              <w:rPr>
                <w:rFonts w:hint="eastAsia" w:ascii="宋体" w:hAnsi="宋体" w:cs="宋体"/>
              </w:rPr>
              <w:t>投标总报价(元)</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rPr>
            </w:pPr>
            <w:r>
              <w:rPr>
                <w:rFonts w:hint="eastAsia" w:ascii="宋体" w:hAnsi="宋体" w:cs="宋体"/>
              </w:rPr>
              <w:t>大写</w:t>
            </w:r>
          </w:p>
        </w:tc>
        <w:tc>
          <w:tcPr>
            <w:tcW w:w="4622"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rPr>
            </w:pPr>
            <w:r>
              <w:rPr>
                <w:rFonts w:hint="eastAsia" w:ascii="宋体" w:hAnsi="宋体" w:cs="宋体"/>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88" w:hRule="atLeast"/>
          <w:jc w:val="center"/>
        </w:trPr>
        <w:tc>
          <w:tcPr>
            <w:tcW w:w="2690" w:type="dxa"/>
            <w:vMerge w:val="continue"/>
            <w:tcBorders>
              <w:left w:val="single" w:color="auto" w:sz="12" w:space="0"/>
              <w:bottom w:val="single" w:color="auto" w:sz="12" w:space="0"/>
              <w:right w:val="single" w:color="auto" w:sz="4" w:space="0"/>
            </w:tcBorders>
            <w:vAlign w:val="center"/>
          </w:tcPr>
          <w:p>
            <w:pPr>
              <w:rPr>
                <w:rFonts w:ascii="宋体" w:hAnsi="宋体" w:cs="宋体"/>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rPr>
            </w:pPr>
            <w:r>
              <w:rPr>
                <w:rFonts w:hint="eastAsia" w:ascii="宋体" w:hAnsi="宋体" w:cs="宋体"/>
              </w:rPr>
              <w:t>小写</w:t>
            </w:r>
          </w:p>
        </w:tc>
        <w:tc>
          <w:tcPr>
            <w:tcW w:w="4622"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rPr>
            </w:pPr>
            <w:r>
              <w:rPr>
                <w:rFonts w:hint="eastAsia" w:ascii="宋体" w:hAnsi="宋体" w:cs="宋体"/>
              </w:rPr>
              <w:t>元</w:t>
            </w:r>
          </w:p>
        </w:tc>
      </w:tr>
    </w:tbl>
    <w:p>
      <w:pPr>
        <w:ind w:left="480"/>
        <w:rPr>
          <w:rFonts w:ascii="宋体" w:hAnsi="宋体" w:cs="宋体"/>
          <w:b/>
          <w:sz w:val="30"/>
        </w:rPr>
      </w:pPr>
    </w:p>
    <w:p>
      <w:pPr>
        <w:rPr>
          <w:rFonts w:ascii="宋体" w:hAnsi="宋体" w:cs="宋体"/>
        </w:rPr>
      </w:pPr>
      <w:r>
        <w:rPr>
          <w:rFonts w:hint="eastAsia" w:ascii="宋体" w:hAnsi="宋体" w:cs="宋体"/>
          <w:b/>
          <w:szCs w:val="21"/>
        </w:rPr>
        <w:t>填报要求：</w:t>
      </w:r>
    </w:p>
    <w:p>
      <w:pPr>
        <w:spacing w:line="360" w:lineRule="auto"/>
        <w:ind w:firstLine="42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投标总报价是包括货款、标准附件、备品备件、专用工具、包装、运输、装卸、保险、标识制作、税金、货到就位以及安装、调试、培训、保修等合同包含的所有风险责任等各项费用及不可预见费等所需的全部费用。</w:t>
      </w:r>
    </w:p>
    <w:p>
      <w:pPr>
        <w:spacing w:line="360" w:lineRule="auto"/>
        <w:ind w:firstLine="420"/>
        <w:rPr>
          <w:rFonts w:ascii="宋体" w:hAnsi="宋体" w:cs="宋体"/>
          <w:b/>
          <w:i/>
          <w:szCs w:val="21"/>
          <w:u w:val="single"/>
        </w:rPr>
      </w:pPr>
      <w:r>
        <w:rPr>
          <w:rFonts w:hint="eastAsia" w:ascii="宋体" w:hAnsi="宋体" w:cs="宋体"/>
          <w:kern w:val="0"/>
          <w:szCs w:val="21"/>
        </w:rPr>
        <w:t>2.报价一经涂改，应在涂改处加盖单位公章，或者由法定代表人或全权代表签字或盖章，否则其投标作无效标处理。</w:t>
      </w:r>
    </w:p>
    <w:p>
      <w:pPr>
        <w:rPr>
          <w:rFonts w:ascii="宋体" w:hAnsi="宋体" w:cs="宋体"/>
        </w:rPr>
      </w:pPr>
    </w:p>
    <w:p>
      <w:pPr>
        <w:spacing w:line="360" w:lineRule="auto"/>
        <w:ind w:left="420"/>
        <w:rPr>
          <w:rFonts w:ascii="宋体" w:hAnsi="宋体" w:cs="宋体"/>
          <w:sz w:val="24"/>
        </w:rPr>
      </w:pPr>
    </w:p>
    <w:p>
      <w:pPr>
        <w:spacing w:line="360" w:lineRule="auto"/>
        <w:ind w:left="420"/>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法定代表人或授权委托人(签字或盖章)：</w:t>
      </w:r>
    </w:p>
    <w:p>
      <w:pPr>
        <w:spacing w:line="360" w:lineRule="auto"/>
        <w:ind w:firstLine="435"/>
        <w:rPr>
          <w:rFonts w:ascii="宋体" w:hAnsi="宋体" w:cs="宋体"/>
          <w:sz w:val="24"/>
        </w:rPr>
      </w:pPr>
    </w:p>
    <w:p>
      <w:pPr>
        <w:ind w:firstLine="435"/>
        <w:rPr>
          <w:rFonts w:ascii="宋体" w:hAnsi="宋体"/>
          <w:b/>
          <w:sz w:val="32"/>
          <w:szCs w:val="32"/>
          <w:lang w:val="en-GB"/>
        </w:rPr>
      </w:pPr>
      <w:r>
        <w:rPr>
          <w:rFonts w:hint="eastAsia" w:ascii="宋体" w:hAnsi="宋体" w:cs="宋体"/>
          <w:sz w:val="24"/>
        </w:rPr>
        <w:t>日        期：</w:t>
      </w:r>
    </w:p>
    <w:p>
      <w:pPr>
        <w:pStyle w:val="51"/>
        <w:spacing w:line="360" w:lineRule="auto"/>
        <w:rPr>
          <w:rFonts w:ascii="宋体"/>
          <w:b/>
          <w:sz w:val="28"/>
          <w:szCs w:val="28"/>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pStyle w:val="50"/>
        <w:spacing w:line="360" w:lineRule="auto"/>
        <w:ind w:right="480"/>
        <w:rPr>
          <w:rFonts w:ascii="宋体" w:hAnsi="宋体" w:cs="宋体"/>
          <w:b/>
          <w:sz w:val="32"/>
          <w:szCs w:val="32"/>
        </w:rPr>
      </w:pPr>
      <w:r>
        <w:rPr>
          <w:rFonts w:hint="eastAsia" w:ascii="宋体" w:hAnsi="宋体" w:cs="宋体"/>
          <w:b/>
          <w:sz w:val="32"/>
          <w:szCs w:val="32"/>
        </w:rPr>
        <w:t>附件</w:t>
      </w:r>
      <w:r>
        <w:rPr>
          <w:rFonts w:hint="eastAsia" w:ascii="宋体" w:hAnsi="宋体" w:cs="宋体"/>
          <w:b/>
          <w:sz w:val="32"/>
          <w:szCs w:val="32"/>
          <w:lang w:val="en-US" w:eastAsia="zh-CN"/>
        </w:rPr>
        <w:t>13</w:t>
      </w:r>
    </w:p>
    <w:p>
      <w:pPr>
        <w:pStyle w:val="50"/>
        <w:spacing w:line="360" w:lineRule="auto"/>
        <w:ind w:right="480"/>
        <w:jc w:val="center"/>
        <w:rPr>
          <w:rFonts w:ascii="宋体" w:hAnsi="宋体" w:cs="宋体"/>
          <w:b/>
          <w:sz w:val="32"/>
          <w:szCs w:val="32"/>
        </w:rPr>
      </w:pPr>
      <w:r>
        <w:rPr>
          <w:rFonts w:hint="eastAsia" w:ascii="宋体" w:hAnsi="宋体" w:cs="宋体"/>
          <w:b/>
          <w:sz w:val="32"/>
          <w:szCs w:val="32"/>
        </w:rPr>
        <w:t>报价明细表</w:t>
      </w:r>
    </w:p>
    <w:p>
      <w:pPr>
        <w:pStyle w:val="50"/>
        <w:spacing w:line="360" w:lineRule="auto"/>
        <w:ind w:right="480"/>
        <w:jc w:val="right"/>
        <w:rPr>
          <w:rFonts w:ascii="宋体" w:hAnsi="宋体" w:cs="宋体"/>
          <w:sz w:val="24"/>
        </w:rPr>
      </w:pPr>
      <w:r>
        <w:rPr>
          <w:rFonts w:hint="eastAsia" w:ascii="宋体" w:hAnsi="宋体" w:cs="宋体"/>
          <w:sz w:val="24"/>
        </w:rPr>
        <w:t>[货币单位：人民币元]</w:t>
      </w:r>
    </w:p>
    <w:tbl>
      <w:tblPr>
        <w:tblStyle w:val="2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cs="宋体"/>
                <w:b/>
                <w:sz w:val="24"/>
              </w:rPr>
            </w:pPr>
            <w:r>
              <w:rPr>
                <w:rFonts w:hint="eastAsia" w:ascii="宋体" w:hAnsi="宋体" w:cs="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cs="宋体"/>
                <w:b/>
                <w:sz w:val="24"/>
              </w:rPr>
            </w:pPr>
            <w:r>
              <w:rPr>
                <w:rFonts w:hint="eastAsia" w:ascii="宋体" w:hAnsi="宋体" w:cs="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品牌、产地</w:t>
            </w:r>
          </w:p>
        </w:tc>
        <w:tc>
          <w:tcPr>
            <w:tcW w:w="1559" w:type="dxa"/>
            <w:vAlign w:val="center"/>
          </w:tcPr>
          <w:p>
            <w:pPr>
              <w:spacing w:line="360" w:lineRule="auto"/>
              <w:ind w:left="52"/>
              <w:jc w:val="center"/>
              <w:rPr>
                <w:rFonts w:ascii="宋体" w:hAnsi="宋体" w:cs="宋体"/>
                <w:b/>
                <w:sz w:val="24"/>
              </w:rPr>
            </w:pPr>
            <w:r>
              <w:rPr>
                <w:rFonts w:hint="eastAsia" w:ascii="宋体" w:hAnsi="宋体" w:cs="宋体"/>
                <w:b/>
                <w:sz w:val="24"/>
              </w:rPr>
              <w:t>型号规格</w:t>
            </w:r>
          </w:p>
        </w:tc>
        <w:tc>
          <w:tcPr>
            <w:tcW w:w="851" w:type="dxa"/>
            <w:vAlign w:val="center"/>
          </w:tcPr>
          <w:p>
            <w:pPr>
              <w:spacing w:line="360" w:lineRule="auto"/>
              <w:ind w:left="152"/>
              <w:jc w:val="center"/>
              <w:rPr>
                <w:rFonts w:ascii="宋体" w:hAnsi="宋体" w:cs="宋体"/>
                <w:b/>
                <w:sz w:val="24"/>
              </w:rPr>
            </w:pPr>
            <w:r>
              <w:rPr>
                <w:rFonts w:hint="eastAsia" w:ascii="宋体" w:hAnsi="宋体" w:cs="宋体"/>
                <w:b/>
                <w:sz w:val="24"/>
              </w:rPr>
              <w:t>数量</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小计</w:t>
            </w:r>
          </w:p>
        </w:tc>
        <w:tc>
          <w:tcPr>
            <w:tcW w:w="709" w:type="dxa"/>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s="宋体"/>
                <w:sz w:val="24"/>
                <w:highlight w:val="yellow"/>
              </w:rPr>
            </w:pPr>
          </w:p>
        </w:tc>
        <w:tc>
          <w:tcPr>
            <w:tcW w:w="1460" w:type="dxa"/>
            <w:vAlign w:val="center"/>
          </w:tcPr>
          <w:p>
            <w:pPr>
              <w:spacing w:line="360" w:lineRule="auto"/>
              <w:rPr>
                <w:rFonts w:ascii="宋体" w:hAnsi="宋体" w:cs="宋体"/>
                <w:sz w:val="24"/>
                <w:highlight w:val="yellow"/>
              </w:rPr>
            </w:pPr>
          </w:p>
        </w:tc>
        <w:tc>
          <w:tcPr>
            <w:tcW w:w="1559" w:type="dxa"/>
            <w:vAlign w:val="center"/>
          </w:tcPr>
          <w:p>
            <w:pPr>
              <w:spacing w:line="360" w:lineRule="auto"/>
              <w:rPr>
                <w:rFonts w:ascii="宋体" w:hAnsi="宋体" w:cs="宋体"/>
                <w:sz w:val="24"/>
              </w:rPr>
            </w:pPr>
          </w:p>
        </w:tc>
        <w:tc>
          <w:tcPr>
            <w:tcW w:w="1559" w:type="dxa"/>
            <w:vAlign w:val="center"/>
          </w:tcPr>
          <w:p>
            <w:pPr>
              <w:spacing w:line="360" w:lineRule="auto"/>
              <w:rPr>
                <w:rFonts w:ascii="宋体" w:hAnsi="宋体" w:cs="宋体"/>
                <w:sz w:val="24"/>
              </w:rPr>
            </w:pPr>
          </w:p>
        </w:tc>
        <w:tc>
          <w:tcPr>
            <w:tcW w:w="851"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7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sz w:val="24"/>
                <w:highlight w:val="yellow"/>
              </w:rPr>
            </w:pPr>
          </w:p>
        </w:tc>
        <w:tc>
          <w:tcPr>
            <w:tcW w:w="1460" w:type="dxa"/>
            <w:vAlign w:val="center"/>
          </w:tcPr>
          <w:p>
            <w:pPr>
              <w:spacing w:line="360" w:lineRule="auto"/>
              <w:rPr>
                <w:rFonts w:ascii="宋体" w:hAnsi="宋体" w:cs="宋体"/>
                <w:sz w:val="24"/>
                <w:highlight w:val="yellow"/>
              </w:rPr>
            </w:pPr>
          </w:p>
        </w:tc>
        <w:tc>
          <w:tcPr>
            <w:tcW w:w="1559" w:type="dxa"/>
            <w:vAlign w:val="center"/>
          </w:tcPr>
          <w:p>
            <w:pPr>
              <w:spacing w:line="360" w:lineRule="auto"/>
              <w:rPr>
                <w:rFonts w:ascii="宋体" w:hAnsi="宋体" w:cs="宋体"/>
                <w:sz w:val="24"/>
              </w:rPr>
            </w:pPr>
          </w:p>
        </w:tc>
        <w:tc>
          <w:tcPr>
            <w:tcW w:w="1559" w:type="dxa"/>
            <w:vAlign w:val="center"/>
          </w:tcPr>
          <w:p>
            <w:pPr>
              <w:spacing w:line="360" w:lineRule="auto"/>
              <w:rPr>
                <w:rFonts w:ascii="宋体" w:hAnsi="宋体" w:cs="宋体"/>
                <w:sz w:val="24"/>
              </w:rPr>
            </w:pPr>
          </w:p>
        </w:tc>
        <w:tc>
          <w:tcPr>
            <w:tcW w:w="851"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7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sz w:val="24"/>
                <w:highlight w:val="yellow"/>
              </w:rPr>
            </w:pPr>
          </w:p>
        </w:tc>
        <w:tc>
          <w:tcPr>
            <w:tcW w:w="1460" w:type="dxa"/>
            <w:vAlign w:val="center"/>
          </w:tcPr>
          <w:p>
            <w:pPr>
              <w:spacing w:line="360" w:lineRule="auto"/>
              <w:rPr>
                <w:rFonts w:ascii="宋体" w:hAnsi="宋体" w:cs="宋体"/>
                <w:sz w:val="24"/>
                <w:highlight w:val="yellow"/>
              </w:rPr>
            </w:pPr>
          </w:p>
        </w:tc>
        <w:tc>
          <w:tcPr>
            <w:tcW w:w="1559" w:type="dxa"/>
            <w:vAlign w:val="center"/>
          </w:tcPr>
          <w:p>
            <w:pPr>
              <w:spacing w:line="360" w:lineRule="auto"/>
              <w:rPr>
                <w:rFonts w:ascii="宋体" w:hAnsi="宋体" w:cs="宋体"/>
                <w:sz w:val="24"/>
              </w:rPr>
            </w:pPr>
          </w:p>
        </w:tc>
        <w:tc>
          <w:tcPr>
            <w:tcW w:w="1559" w:type="dxa"/>
            <w:vAlign w:val="center"/>
          </w:tcPr>
          <w:p>
            <w:pPr>
              <w:spacing w:line="360" w:lineRule="auto"/>
              <w:rPr>
                <w:rFonts w:ascii="宋体" w:hAnsi="宋体" w:cs="宋体"/>
                <w:sz w:val="24"/>
              </w:rPr>
            </w:pPr>
          </w:p>
        </w:tc>
        <w:tc>
          <w:tcPr>
            <w:tcW w:w="851"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7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sz w:val="24"/>
                <w:highlight w:val="yellow"/>
              </w:rPr>
            </w:pPr>
          </w:p>
        </w:tc>
        <w:tc>
          <w:tcPr>
            <w:tcW w:w="1460" w:type="dxa"/>
            <w:vAlign w:val="center"/>
          </w:tcPr>
          <w:p>
            <w:pPr>
              <w:spacing w:line="360" w:lineRule="auto"/>
              <w:rPr>
                <w:rFonts w:ascii="宋体" w:hAnsi="宋体" w:cs="宋体"/>
                <w:sz w:val="24"/>
                <w:highlight w:val="yellow"/>
              </w:rPr>
            </w:pPr>
          </w:p>
        </w:tc>
        <w:tc>
          <w:tcPr>
            <w:tcW w:w="1559" w:type="dxa"/>
            <w:vAlign w:val="center"/>
          </w:tcPr>
          <w:p>
            <w:pPr>
              <w:spacing w:line="360" w:lineRule="auto"/>
              <w:rPr>
                <w:rFonts w:ascii="宋体" w:hAnsi="宋体" w:cs="宋体"/>
                <w:sz w:val="24"/>
              </w:rPr>
            </w:pPr>
            <w:r>
              <w:rPr>
                <w:rFonts w:hint="eastAsia" w:ascii="宋体" w:hAnsi="宋体" w:cs="宋体"/>
                <w:sz w:val="24"/>
              </w:rPr>
              <w:t>......</w:t>
            </w:r>
          </w:p>
        </w:tc>
        <w:tc>
          <w:tcPr>
            <w:tcW w:w="1559" w:type="dxa"/>
            <w:vAlign w:val="center"/>
          </w:tcPr>
          <w:p>
            <w:pPr>
              <w:spacing w:line="360" w:lineRule="auto"/>
              <w:rPr>
                <w:rFonts w:ascii="宋体" w:hAnsi="宋体" w:cs="宋体"/>
                <w:sz w:val="24"/>
              </w:rPr>
            </w:pPr>
          </w:p>
        </w:tc>
        <w:tc>
          <w:tcPr>
            <w:tcW w:w="851"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992" w:type="dxa"/>
            <w:vAlign w:val="center"/>
          </w:tcPr>
          <w:p>
            <w:pPr>
              <w:spacing w:line="360" w:lineRule="auto"/>
              <w:rPr>
                <w:rFonts w:ascii="宋体" w:hAnsi="宋体" w:cs="宋体"/>
                <w:sz w:val="24"/>
              </w:rPr>
            </w:pPr>
          </w:p>
        </w:tc>
        <w:tc>
          <w:tcPr>
            <w:tcW w:w="7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cs="宋体"/>
                <w:b/>
                <w:sz w:val="24"/>
              </w:rPr>
            </w:pPr>
            <w:r>
              <w:rPr>
                <w:rFonts w:hint="eastAsia" w:ascii="宋体" w:hAnsi="宋体" w:cs="宋体"/>
                <w:b/>
                <w:sz w:val="24"/>
              </w:rPr>
              <w:t>合计人民币：大写                               小写</w:t>
            </w:r>
          </w:p>
        </w:tc>
      </w:tr>
    </w:tbl>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法定代表人或授权委托人(签字或盖章)：</w:t>
      </w:r>
    </w:p>
    <w:p>
      <w:pPr>
        <w:spacing w:line="360" w:lineRule="auto"/>
        <w:ind w:firstLine="435"/>
        <w:rPr>
          <w:rFonts w:ascii="宋体" w:hAnsi="宋体" w:cs="宋体"/>
          <w:sz w:val="24"/>
        </w:rPr>
      </w:pPr>
    </w:p>
    <w:p>
      <w:pPr>
        <w:ind w:firstLine="435"/>
        <w:rPr>
          <w:rFonts w:ascii="宋体" w:hAnsi="宋体"/>
          <w:sz w:val="32"/>
          <w:szCs w:val="32"/>
          <w:lang w:val="en-GB"/>
        </w:rPr>
      </w:pPr>
      <w:r>
        <w:rPr>
          <w:rFonts w:hint="eastAsia" w:ascii="宋体" w:hAnsi="宋体" w:cs="宋体"/>
          <w:sz w:val="24"/>
        </w:rPr>
        <w:t>日        期：</w:t>
      </w:r>
    </w:p>
    <w:p>
      <w:pPr>
        <w:pStyle w:val="51"/>
        <w:spacing w:line="360" w:lineRule="auto"/>
        <w:rPr>
          <w:rFonts w:ascii="宋体"/>
          <w:b/>
          <w:sz w:val="28"/>
          <w:szCs w:val="28"/>
        </w:rPr>
      </w:pPr>
    </w:p>
    <w:p>
      <w:pPr>
        <w:spacing w:line="360" w:lineRule="auto"/>
        <w:ind w:firstLine="435"/>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54"/>
        <w:tab w:val="left" w:pos="720"/>
        <w:tab w:val="left" w:pos="1200"/>
      </w:tabs>
      <w:spacing w:after="120"/>
      <w:ind w:left="480" w:right="360" w:firstLine="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KEW69AQAAewMAAA4AAABkcnMvZTJvRG9jLnhtbK1TS44TMRDdI3EH&#10;y3viThgNoZXOCCmaERKCkQYO4LjttCX/5HLSnQsMN2DFhj3nyjkouzsZNGxmwcapclVevffKvboZ&#10;rCEHGUF719D5rKJEOuFb7XYN/fb19s2SEkjctdx4Jxt6lEBv1q9frfpQy4XvvGllJAjioO5DQ7uU&#10;Qs0YiE5aDjMfpMOi8tHyhGncsTbyHtGtYYuquma9j22IXkgAvN2MRTohxpcAeqW0kBsv9la6NKJG&#10;aXhCSdDpAHRd2ColRfqiFMhETENRaSonDsF4m0+2XvF6F3notJgo8JdQeKbJcu1w6AVqwxMn+6j/&#10;gbJaRA9epZnwlo1CiiOoYl498+ah40EWLWg1hIvp8P9gxefDfSS6behV9f4dJY5b3Pnpx/fTz9+n&#10;X4/kbXaoD1Bj40O4j1MGGGa5g4o2/6IQMhRXjxdX5ZCIwMv5crFcVmi4wNo5QRz29PcQId1Jb0kO&#10;GhpxbcVNfvgEaWw9t+RpxuXT+VttzFjNNyzTHInlKA3bYWK79e0RVfa45oY6fNWUmI8OXcwv4hzE&#10;c7CdgjwDwod9wjmFREYdoaZhuJMiY3o/eel/56Xr6Zt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XgoRbr0BAAB7AwAADgAAAAAAAAABACAAAAAfAQAAZHJzL2Uyb0RvYy54bWxQSwUGAAAA&#10;AAYABgBZAQAAT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4Nq8AQAAewMAAA4AAABkcnMvZTJvRG9jLnhtbK1TS27bMBDdF+gd&#10;CO5rykZQuILloICRIkDQBkh7AJoiLQL8gUNb8gXaG3TVTfc9l8/RISU7QbLJIht6hjN+894banU9&#10;WEMOMoL2rqHzWUWJdMK32u0a+uP7zYclJZC4a7nxTjb0KIFer9+/W/WhlgvfedPKSBDEQd2HhnYp&#10;hZoxEJ20HGY+SIdF5aPlCdO4Y23kPaJbwxZV9ZH1PrYheiEB8HYzFumEGF8D6JXSQm682Fvp0oga&#10;peEJJUGnA9B1YauUFOmbUiATMQ1FpamcOATjbT7ZesXrXeSh02KiwF9D4Zkmy7XDoReoDU+c7KN+&#10;AWW1iB68SjPhLRuFFEdQxbx65s1Dx4MsWtBqCBfT4e1gxdfDfSS6behV9Qk377jFnZ9+/zr9+Xf6&#10;+5NcZYf6ADU2PoT7OGWAYZY7qGjzLwohQ3H1eHFVDokIvJwvF8tlhYYLrJ0TxGGPfw8R0hfpLclB&#10;QyOurbjJD3eQxtZzS55mXD6dv9HGjNV8wzLNkViO0rAdJrZb3x5RZY9rbqjDV02JuXXoYn4R5yCe&#10;g+0U5BkQPu8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MD+DavAEAAHsDAAAOAAAAAAAAAAEAIAAAAB8BAABkcnMvZTJvRG9jLnhtbFBLBQYAAAAA&#10;BgAGAFkBAABN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AOH+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rmhxHGLOz/9/nX68+/0&#10;9yeZZ4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wDh/vAEAAHsDAAAOAAAAAAAAAAEAIAAAAB8BAABkcnMvZTJvRG9jLnhtbFBLBQYAAAAA&#10;BgAGAFkBAABN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3ukq7AQAAfA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aEpjlvc+fnnj/OvP+ff&#10;30ldZ4uGAA12PoaHOGeAYdY7qmjzLyohY7H1dLVVjokIvKxXy9UqgwusXRLEYU9/DxHSvfSW5KCl&#10;EfdW7OTHT5Cm1ktLnmZcPp2/08ZM1XzDMs2JWI7SuBtntjvfnVDmgHtuqcNnTYn56NDG/CQuQbwE&#10;uznIMyDcHhLOKSQy6gQ1D8OlFBnzA8pbf56XrqePZv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JB3ukq7AQAAfAMAAA4AAAAAAAAAAQAgAAAAHwEAAGRycy9lMm9Eb2MueG1sUEsFBgAAAAAG&#10;AAYAWQEAAEw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JmaW8AQAAew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dWUOG5x5+efP86//px/&#10;fyfL7NAQoMHGx/AQ5wwwzHJHFW3+RSFkLK6erq7KMRGBl/VquVpVaLjA2iVBHPb09xAh3UtvSQ5a&#10;GnFtxU1+/ARpar205GnG5dP5O23MVM03LNOciOUojbtxZrvz3QlVDrjmljp81ZSYjw5dzC/iEsRL&#10;sJuDPAPC7SHhnEIio05Q8zDcSZExv5+89Od56Xr6Z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HCZmlvAEAAHsDAAAOAAAAAAAAAAEAIAAAAB8BAABkcnMvZTJvRG9jLnhtbFBLBQYAAAAA&#10;BgAGAFkBAABN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japaneseCounting"/>
      <w:lvlText w:val="%1、"/>
      <w:lvlJc w:val="left"/>
      <w:pPr>
        <w:tabs>
          <w:tab w:val="left" w:pos="960"/>
        </w:tabs>
        <w:ind w:left="960" w:hanging="600"/>
      </w:pPr>
      <w:rPr>
        <w:rFonts w:hint="eastAsia" w:cs="Times New Roman"/>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5">
    <w:nsid w:val="00000005"/>
    <w:multiLevelType w:val="singleLevel"/>
    <w:tmpl w:val="00000005"/>
    <w:lvl w:ilvl="0" w:tentative="0">
      <w:start w:val="1"/>
      <w:numFmt w:val="bullet"/>
      <w:pStyle w:val="9"/>
      <w:lvlText w:val=""/>
      <w:lvlJc w:val="left"/>
      <w:pPr>
        <w:tabs>
          <w:tab w:val="left" w:pos="360"/>
        </w:tabs>
        <w:ind w:left="360" w:hanging="360"/>
      </w:pPr>
      <w:rPr>
        <w:rFonts w:hint="default" w:ascii="Wingdings" w:hAnsi="Wingdings"/>
      </w:rPr>
    </w:lvl>
  </w:abstractNum>
  <w:abstractNum w:abstractNumId="6">
    <w:nsid w:val="00000006"/>
    <w:multiLevelType w:val="singleLevel"/>
    <w:tmpl w:val="00000006"/>
    <w:lvl w:ilvl="0" w:tentative="0">
      <w:start w:val="2"/>
      <w:numFmt w:val="chineseCounting"/>
      <w:suff w:val="nothing"/>
      <w:lvlText w:val="%1、"/>
      <w:lvlJc w:val="left"/>
      <w:rPr>
        <w:rFonts w:hint="eastAsia"/>
      </w:rPr>
    </w:lvl>
  </w:abstractNum>
  <w:abstractNum w:abstractNumId="7">
    <w:nsid w:val="00000007"/>
    <w:multiLevelType w:val="singleLevel"/>
    <w:tmpl w:val="00000007"/>
    <w:lvl w:ilvl="0" w:tentative="0">
      <w:start w:val="6"/>
      <w:numFmt w:val="chineseCounting"/>
      <w:suff w:val="nothing"/>
      <w:lvlText w:val="%1、"/>
      <w:lvlJc w:val="left"/>
      <w:pPr>
        <w:tabs>
          <w:tab w:val="left" w:pos="0"/>
        </w:tabs>
        <w:ind w:left="0" w:firstLine="0"/>
      </w:pPr>
      <w:rPr>
        <w:rFonts w:hint="eastAsia"/>
      </w:rPr>
    </w:lvl>
  </w:abstractNum>
  <w:abstractNum w:abstractNumId="8">
    <w:nsid w:val="00000008"/>
    <w:multiLevelType w:val="multilevel"/>
    <w:tmpl w:val="00000008"/>
    <w:lvl w:ilvl="0" w:tentative="0">
      <w:start w:val="1"/>
      <w:numFmt w:val="decimal"/>
      <w:lvlText w:val="（%1）"/>
      <w:lvlJc w:val="left"/>
      <w:pPr>
        <w:tabs>
          <w:tab w:val="left" w:pos="0"/>
        </w:tabs>
        <w:ind w:left="1080" w:hanging="72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9">
    <w:nsid w:val="00000009"/>
    <w:multiLevelType w:val="singleLevel"/>
    <w:tmpl w:val="00000009"/>
    <w:lvl w:ilvl="0" w:tentative="0">
      <w:start w:val="1"/>
      <w:numFmt w:val="decimal"/>
      <w:pStyle w:val="8"/>
      <w:lvlText w:val="%1."/>
      <w:lvlJc w:val="left"/>
      <w:pPr>
        <w:tabs>
          <w:tab w:val="left" w:pos="360"/>
        </w:tabs>
        <w:ind w:left="360" w:hanging="360"/>
      </w:pPr>
    </w:lvl>
  </w:abstractNum>
  <w:abstractNum w:abstractNumId="10">
    <w:nsid w:val="0000000A"/>
    <w:multiLevelType w:val="singleLevel"/>
    <w:tmpl w:val="0000000A"/>
    <w:lvl w:ilvl="0" w:tentative="0">
      <w:start w:val="2"/>
      <w:numFmt w:val="chineseCounting"/>
      <w:suff w:val="space"/>
      <w:lvlText w:val="第%1章"/>
      <w:lvlJc w:val="left"/>
      <w:rPr>
        <w:rFonts w:hint="eastAsia"/>
      </w:rPr>
    </w:lvl>
  </w:abstractNum>
  <w:abstractNum w:abstractNumId="11">
    <w:nsid w:val="0000000C"/>
    <w:multiLevelType w:val="singleLevel"/>
    <w:tmpl w:val="0000000C"/>
    <w:lvl w:ilvl="0" w:tentative="0">
      <w:start w:val="1"/>
      <w:numFmt w:val="decimal"/>
      <w:lvlText w:val="%1."/>
      <w:lvlJc w:val="left"/>
      <w:pPr>
        <w:ind w:left="425" w:hanging="425"/>
      </w:pPr>
      <w:rPr>
        <w:rFonts w:hint="default"/>
      </w:rPr>
    </w:lvl>
  </w:abstractNum>
  <w:abstractNum w:abstractNumId="12">
    <w:nsid w:val="0000000D"/>
    <w:multiLevelType w:val="multilevel"/>
    <w:tmpl w:val="0000000D"/>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3">
    <w:nsid w:val="0000000E"/>
    <w:multiLevelType w:val="singleLevel"/>
    <w:tmpl w:val="0000000E"/>
    <w:lvl w:ilvl="0" w:tentative="0">
      <w:start w:val="1"/>
      <w:numFmt w:val="chineseCounting"/>
      <w:suff w:val="space"/>
      <w:lvlText w:val="第%1章"/>
      <w:lvlJc w:val="left"/>
      <w:rPr>
        <w:rFonts w:hint="eastAsia"/>
      </w:rPr>
    </w:lvl>
  </w:abstractNum>
  <w:abstractNum w:abstractNumId="14">
    <w:nsid w:val="0000000F"/>
    <w:multiLevelType w:val="singleLevel"/>
    <w:tmpl w:val="0000000F"/>
    <w:lvl w:ilvl="0" w:tentative="0">
      <w:start w:val="1"/>
      <w:numFmt w:val="chineseCounting"/>
      <w:suff w:val="nothing"/>
      <w:lvlText w:val="%1、"/>
      <w:lvlJc w:val="left"/>
      <w:rPr>
        <w:rFonts w:hint="eastAsia"/>
      </w:rPr>
    </w:lvl>
  </w:abstractNum>
  <w:num w:numId="1">
    <w:abstractNumId w:val="12"/>
  </w:num>
  <w:num w:numId="2">
    <w:abstractNumId w:val="9"/>
  </w:num>
  <w:num w:numId="3">
    <w:abstractNumId w:val="5"/>
  </w:num>
  <w:num w:numId="4">
    <w:abstractNumId w:val="0"/>
  </w:num>
  <w:num w:numId="5">
    <w:abstractNumId w:val="2"/>
  </w:num>
  <w:num w:numId="6">
    <w:abstractNumId w:val="13"/>
  </w:num>
  <w:num w:numId="7">
    <w:abstractNumId w:val="4"/>
  </w:num>
  <w:num w:numId="8">
    <w:abstractNumId w:val="10"/>
  </w:num>
  <w:num w:numId="9">
    <w:abstractNumId w:val="14"/>
  </w:num>
  <w:num w:numId="10">
    <w:abstractNumId w:val="3"/>
  </w:num>
  <w:num w:numId="11">
    <w:abstractNumId w:val="6"/>
  </w:num>
  <w:num w:numId="12">
    <w:abstractNumId w:val="7"/>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jM5NGVlZDNkZmExYTI2MGUyODBhYTNiYzljNTYifQ=="/>
  </w:docVars>
  <w:rsids>
    <w:rsidRoot w:val="00000000"/>
    <w:rsid w:val="4F780F7C"/>
    <w:rsid w:val="65F8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qFormat/>
    <w:uiPriority w:val="9"/>
    <w:pPr>
      <w:tabs>
        <w:tab w:val="left" w:pos="0"/>
        <w:tab w:val="left" w:pos="864"/>
        <w:tab w:val="left" w:pos="992"/>
      </w:tabs>
      <w:outlineLvl w:val="3"/>
    </w:pPr>
    <w:rPr>
      <w:rFonts w:ascii="Arial" w:hAnsi="Arial"/>
      <w:bCs/>
      <w:szCs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Calibri" w:hAnsi="Calibri" w:eastAsia="宋体" w:cs="Times New Roman"/>
      <w:kern w:val="2"/>
      <w:sz w:val="21"/>
      <w:szCs w:val="22"/>
      <w:lang w:val="en-US" w:eastAsia="zh-CN" w:bidi="ar-SA"/>
    </w:rPr>
  </w:style>
  <w:style w:type="paragraph" w:styleId="6">
    <w:name w:val="Normal Indent"/>
    <w:basedOn w:val="1"/>
    <w:next w:val="1"/>
    <w:qFormat/>
    <w:uiPriority w:val="0"/>
    <w:pPr>
      <w:ind w:firstLine="420"/>
    </w:pPr>
    <w:rPr>
      <w:szCs w:val="20"/>
    </w:rPr>
  </w:style>
  <w:style w:type="paragraph" w:styleId="8">
    <w:name w:val="List Number"/>
    <w:basedOn w:val="1"/>
    <w:qFormat/>
    <w:uiPriority w:val="0"/>
    <w:pPr>
      <w:numPr>
        <w:ilvl w:val="0"/>
        <w:numId w:val="2"/>
      </w:numPr>
    </w:pPr>
  </w:style>
  <w:style w:type="paragraph" w:styleId="9">
    <w:name w:val="List Bullet"/>
    <w:basedOn w:val="1"/>
    <w:next w:val="1"/>
    <w:qFormat/>
    <w:uiPriority w:val="0"/>
    <w:pPr>
      <w:numPr>
        <w:ilvl w:val="0"/>
        <w:numId w:val="3"/>
      </w:numPr>
    </w:pPr>
  </w:style>
  <w:style w:type="paragraph" w:styleId="10">
    <w:name w:val="annotation text"/>
    <w:basedOn w:val="1"/>
    <w:link w:val="78"/>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3"/>
    <w:link w:val="80"/>
    <w:qFormat/>
    <w:uiPriority w:val="0"/>
    <w:pPr>
      <w:ind w:firstLine="200" w:firstLineChars="200"/>
    </w:pPr>
  </w:style>
  <w:style w:type="paragraph" w:styleId="13">
    <w:name w:val="toc 6"/>
    <w:basedOn w:val="1"/>
    <w:next w:val="1"/>
    <w:qFormat/>
    <w:uiPriority w:val="39"/>
    <w:pPr>
      <w:ind w:left="2100" w:leftChars="1000"/>
    </w:pPr>
    <w:rPr>
      <w:rFonts w:ascii="Calibri" w:hAnsi="Calibri"/>
    </w:rPr>
  </w:style>
  <w:style w:type="paragraph" w:styleId="14">
    <w:name w:val="Body Text Indent"/>
    <w:basedOn w:val="1"/>
    <w:next w:val="1"/>
    <w:qFormat/>
    <w:uiPriority w:val="0"/>
    <w:pPr>
      <w:spacing w:after="120"/>
      <w:ind w:left="420" w:leftChars="200"/>
    </w:pPr>
  </w:style>
  <w:style w:type="paragraph" w:styleId="15">
    <w:name w:val="List Bullet 2"/>
    <w:basedOn w:val="1"/>
    <w:next w:val="9"/>
    <w:qFormat/>
    <w:uiPriority w:val="0"/>
    <w:pPr>
      <w:numPr>
        <w:ilvl w:val="0"/>
        <w:numId w:val="4"/>
      </w:numPr>
    </w:pPr>
  </w:style>
  <w:style w:type="paragraph" w:styleId="16">
    <w:name w:val="Plain Text"/>
    <w:basedOn w:val="1"/>
    <w:next w:val="17"/>
    <w:link w:val="70"/>
    <w:qFormat/>
    <w:uiPriority w:val="0"/>
    <w:rPr>
      <w:rFonts w:ascii="宋体" w:hAnsi="Courier New" w:cs="宋体"/>
    </w:rPr>
  </w:style>
  <w:style w:type="paragraph" w:styleId="17">
    <w:name w:val="Date"/>
    <w:basedOn w:val="1"/>
    <w:next w:val="1"/>
    <w:qFormat/>
    <w:uiPriority w:val="0"/>
    <w:pPr>
      <w:ind w:left="2500" w:leftChars="2500"/>
    </w:pPr>
    <w:rPr>
      <w:rFonts w:ascii="Calibri" w:hAnsi="Calibri" w:eastAsia="楷体_GB2312" w:cs="宋体"/>
      <w:sz w:val="32"/>
      <w:szCs w:val="22"/>
    </w:rPr>
  </w:style>
  <w:style w:type="paragraph" w:styleId="18">
    <w:name w:val="toc 8"/>
    <w:basedOn w:val="1"/>
    <w:next w:val="1"/>
    <w:qFormat/>
    <w:uiPriority w:val="39"/>
    <w:pPr>
      <w:widowControl/>
      <w:ind w:left="2940" w:leftChars="1400"/>
      <w:jc w:val="left"/>
    </w:pPr>
    <w:rPr>
      <w:rFonts w:ascii="宋体" w:hAnsi="宋体" w:cs="宋体"/>
      <w:kern w:val="0"/>
      <w:sz w:val="24"/>
    </w:rPr>
  </w:style>
  <w:style w:type="paragraph" w:styleId="19">
    <w:name w:val="Balloon Text"/>
    <w:basedOn w:val="1"/>
    <w:link w:val="60"/>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360" w:lineRule="auto"/>
      <w:ind w:left="420" w:leftChars="200" w:right="420" w:rightChars="200"/>
    </w:pPr>
    <w:rPr>
      <w:rFonts w:ascii="宋体" w:hAnsi="宋体"/>
      <w:sz w:val="24"/>
    </w:rPr>
  </w:style>
  <w:style w:type="paragraph" w:styleId="23">
    <w:name w:val="Subtitle"/>
    <w:basedOn w:val="1"/>
    <w:next w:val="1"/>
    <w:qFormat/>
    <w:uiPriority w:val="0"/>
    <w:pPr>
      <w:spacing w:before="120" w:after="120" w:line="600" w:lineRule="exact"/>
      <w:jc w:val="center"/>
      <w:outlineLvl w:val="2"/>
    </w:pPr>
    <w:rPr>
      <w:rFonts w:eastAsia="楷体"/>
      <w:bCs/>
      <w:kern w:val="28"/>
      <w:sz w:val="32"/>
      <w:szCs w:val="32"/>
    </w:rPr>
  </w:style>
  <w:style w:type="paragraph" w:styleId="24">
    <w:name w:val="toc 2"/>
    <w:basedOn w:val="1"/>
    <w:next w:val="1"/>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qFormat/>
    <w:uiPriority w:val="0"/>
    <w:pPr>
      <w:spacing w:before="240" w:after="60"/>
      <w:jc w:val="center"/>
      <w:outlineLvl w:val="0"/>
    </w:pPr>
    <w:rPr>
      <w:rFonts w:ascii="Cambria" w:hAnsi="Cambria"/>
      <w:b/>
      <w:bCs/>
      <w:kern w:val="0"/>
      <w:sz w:val="32"/>
      <w:szCs w:val="32"/>
    </w:rPr>
  </w:style>
  <w:style w:type="paragraph" w:styleId="27">
    <w:name w:val="annotation subject"/>
    <w:basedOn w:val="10"/>
    <w:next w:val="10"/>
    <w:link w:val="79"/>
    <w:qFormat/>
    <w:uiPriority w:val="0"/>
    <w:rPr>
      <w:b/>
      <w:bCs/>
    </w:rPr>
  </w:style>
  <w:style w:type="paragraph" w:styleId="28">
    <w:name w:val="Body Text First Indent 2"/>
    <w:basedOn w:val="14"/>
    <w:qFormat/>
    <w:uiPriority w:val="0"/>
    <w:pPr>
      <w:ind w:firstLine="420"/>
    </w:p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2">
    <w:name w:val="Hyperlink"/>
    <w:qFormat/>
    <w:uiPriority w:val="0"/>
    <w:rPr>
      <w:color w:val="0000FF"/>
      <w:u w:val="single"/>
    </w:rPr>
  </w:style>
  <w:style w:type="character" w:styleId="33">
    <w:name w:val="annotation reference"/>
    <w:basedOn w:val="31"/>
    <w:qFormat/>
    <w:uiPriority w:val="0"/>
    <w:rPr>
      <w:sz w:val="21"/>
      <w:szCs w:val="21"/>
    </w:rPr>
  </w:style>
  <w:style w:type="paragraph" w:customStyle="1" w:styleId="34">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4、正文"/>
    <w:basedOn w:val="1"/>
    <w:qFormat/>
    <w:uiPriority w:val="0"/>
    <w:pPr>
      <w:ind w:firstLine="200" w:firstLineChars="200"/>
    </w:pPr>
    <w:rPr>
      <w:rFonts w:ascii="宋体"/>
      <w:sz w:val="24"/>
      <w:szCs w:val="28"/>
    </w:rPr>
  </w:style>
  <w:style w:type="paragraph" w:customStyle="1" w:styleId="36">
    <w:name w:val="表格文字"/>
    <w:basedOn w:val="1"/>
    <w:next w:val="11"/>
    <w:qFormat/>
    <w:uiPriority w:val="0"/>
    <w:pPr>
      <w:jc w:val="left"/>
      <w:textAlignment w:val="top"/>
    </w:pPr>
    <w:rPr>
      <w:sz w:val="18"/>
    </w:rPr>
  </w:style>
  <w:style w:type="paragraph" w:customStyle="1" w:styleId="37">
    <w:name w:val="无间隔1"/>
    <w:qFormat/>
    <w:uiPriority w:val="99"/>
    <w:pPr>
      <w:adjustRightInd w:val="0"/>
      <w:snapToGrid w:val="0"/>
    </w:pPr>
    <w:rPr>
      <w:rFonts w:ascii="Tahoma" w:hAnsi="Tahoma" w:eastAsia="微软雅黑" w:cs="宋体"/>
      <w:sz w:val="22"/>
      <w:szCs w:val="22"/>
      <w:lang w:val="en-US" w:eastAsia="zh-CN" w:bidi="ar-SA"/>
    </w:rPr>
  </w:style>
  <w:style w:type="paragraph" w:styleId="38">
    <w:name w:val="List Paragraph"/>
    <w:basedOn w:val="1"/>
    <w:qFormat/>
    <w:uiPriority w:val="0"/>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宋体" w:cs="宋体"/>
      <w:szCs w:val="21"/>
    </w:rPr>
  </w:style>
  <w:style w:type="paragraph" w:customStyle="1" w:styleId="48">
    <w:name w:val="纯文本_0_1"/>
    <w:basedOn w:val="1"/>
    <w:qFormat/>
    <w:uiPriority w:val="0"/>
    <w:pPr>
      <w:widowControl/>
      <w:jc w:val="left"/>
    </w:pPr>
    <w:rPr>
      <w:rFonts w:ascii="宋体" w:hAnsi="Courier New" w:eastAsia="宋体" w:cs="宋体"/>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1"/>
    <w:qFormat/>
    <w:uiPriority w:val="0"/>
    <w:rPr>
      <w:rFonts w:hint="default" w:ascii="Arial" w:hAnsi="Arial" w:cs="Arial"/>
      <w:color w:val="000000"/>
      <w:sz w:val="20"/>
      <w:szCs w:val="20"/>
      <w:u w:val="none"/>
    </w:rPr>
  </w:style>
  <w:style w:type="character" w:customStyle="1" w:styleId="54">
    <w:name w:val="font01"/>
    <w:basedOn w:val="31"/>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字符"/>
    <w:basedOn w:val="31"/>
    <w:link w:val="19"/>
    <w:qFormat/>
    <w:uiPriority w:val="0"/>
    <w:rPr>
      <w:kern w:val="2"/>
      <w:sz w:val="18"/>
      <w:szCs w:val="18"/>
    </w:rPr>
  </w:style>
  <w:style w:type="paragraph" w:customStyle="1" w:styleId="61">
    <w:name w:val="英文"/>
    <w:basedOn w:val="1"/>
    <w:link w:val="63"/>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5">
    <w:name w:val="正文段落"/>
    <w:basedOn w:val="1"/>
    <w:qFormat/>
    <w:uiPriority w:val="0"/>
    <w:pPr>
      <w:spacing w:line="360" w:lineRule="auto"/>
      <w:ind w:firstLine="200" w:firstLineChars="200"/>
    </w:pPr>
    <w:rPr>
      <w:rFonts w:eastAsia="仿宋"/>
      <w:sz w:val="28"/>
    </w:rPr>
  </w:style>
  <w:style w:type="paragraph" w:customStyle="1" w:styleId="66">
    <w:name w:val="Normal Indent1"/>
    <w:basedOn w:val="1"/>
    <w:qFormat/>
    <w:uiPriority w:val="0"/>
    <w:pPr>
      <w:ind w:firstLine="420" w:firstLineChars="200"/>
    </w:pPr>
  </w:style>
  <w:style w:type="paragraph" w:customStyle="1" w:styleId="67">
    <w:name w:val="修订1"/>
    <w:qFormat/>
    <w:uiPriority w:val="99"/>
    <w:rPr>
      <w:rFonts w:ascii="Times New Roman" w:hAnsi="Times New Roman" w:eastAsia="宋体" w:cs="Times New Roman"/>
      <w:kern w:val="2"/>
      <w:sz w:val="21"/>
      <w:szCs w:val="24"/>
      <w:lang w:val="en-US" w:eastAsia="zh-CN" w:bidi="ar-SA"/>
    </w:rPr>
  </w:style>
  <w:style w:type="paragraph" w:customStyle="1" w:styleId="68">
    <w:name w:val="修订2"/>
    <w:qFormat/>
    <w:uiPriority w:val="99"/>
    <w:rPr>
      <w:rFonts w:ascii="Times New Roman" w:hAnsi="Times New Roman" w:eastAsia="宋体" w:cs="Times New Roman"/>
      <w:kern w:val="2"/>
      <w:sz w:val="21"/>
      <w:szCs w:val="24"/>
      <w:lang w:val="en-US" w:eastAsia="zh-CN" w:bidi="ar-SA"/>
    </w:rPr>
  </w:style>
  <w:style w:type="paragraph" w:customStyle="1" w:styleId="69">
    <w:name w:val="列表段落1"/>
    <w:basedOn w:val="1"/>
    <w:qFormat/>
    <w:uiPriority w:val="0"/>
    <w:pPr>
      <w:ind w:firstLine="420" w:firstLineChars="200"/>
    </w:pPr>
  </w:style>
  <w:style w:type="character" w:customStyle="1" w:styleId="70">
    <w:name w:val="纯文本 字符"/>
    <w:link w:val="16"/>
    <w:qFormat/>
    <w:uiPriority w:val="0"/>
    <w:rPr>
      <w:rFonts w:ascii="宋体" w:hAnsi="Courier New" w:cs="宋体"/>
      <w:kern w:val="2"/>
      <w:sz w:val="21"/>
      <w:szCs w:val="24"/>
    </w:rPr>
  </w:style>
  <w:style w:type="character" w:customStyle="1" w:styleId="71">
    <w:name w:val="NormalCharacter"/>
    <w:qFormat/>
    <w:uiPriority w:val="0"/>
  </w:style>
  <w:style w:type="paragraph" w:customStyle="1" w:styleId="72">
    <w:name w:val="UserStyle_4"/>
    <w:basedOn w:val="1"/>
    <w:qFormat/>
    <w:uiPriority w:val="0"/>
    <w:pPr>
      <w:ind w:firstLine="420" w:firstLineChars="200"/>
    </w:pPr>
    <w:rPr>
      <w:sz w:val="24"/>
    </w:rPr>
  </w:style>
  <w:style w:type="paragraph" w:customStyle="1" w:styleId="73">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4">
    <w:name w:val="UserStyle_48"/>
    <w:basedOn w:val="1"/>
    <w:qFormat/>
    <w:uiPriority w:val="0"/>
    <w:pPr>
      <w:ind w:firstLine="420" w:firstLineChars="200"/>
    </w:pPr>
    <w:rPr>
      <w:szCs w:val="21"/>
    </w:rPr>
  </w:style>
  <w:style w:type="paragraph" w:customStyle="1" w:styleId="75">
    <w:name w:val="PlainText"/>
    <w:basedOn w:val="1"/>
    <w:qFormat/>
    <w:uiPriority w:val="0"/>
    <w:pPr>
      <w:spacing w:before="156" w:after="156" w:line="400" w:lineRule="atLeast"/>
    </w:pPr>
    <w:rPr>
      <w:rFonts w:ascii="宋体" w:hAnsi="Courier New"/>
      <w:sz w:val="24"/>
    </w:rPr>
  </w:style>
  <w:style w:type="paragraph" w:customStyle="1" w:styleId="76">
    <w:name w:val="UserStyle_29"/>
    <w:basedOn w:val="1"/>
    <w:qFormat/>
    <w:uiPriority w:val="0"/>
    <w:pPr>
      <w:ind w:firstLine="420" w:firstLineChars="200"/>
    </w:pPr>
    <w:rPr>
      <w:szCs w:val="22"/>
    </w:rPr>
  </w:style>
  <w:style w:type="table" w:customStyle="1" w:styleId="77">
    <w:name w:val="Table Normal"/>
    <w:qFormat/>
    <w:uiPriority w:val="0"/>
    <w:tblPr>
      <w:tblCellMar>
        <w:top w:w="0" w:type="dxa"/>
        <w:left w:w="0" w:type="dxa"/>
        <w:bottom w:w="0" w:type="dxa"/>
        <w:right w:w="0" w:type="dxa"/>
      </w:tblCellMar>
    </w:tblPr>
  </w:style>
  <w:style w:type="character" w:customStyle="1" w:styleId="78">
    <w:name w:val="批注文字 字符"/>
    <w:basedOn w:val="31"/>
    <w:link w:val="10"/>
    <w:qFormat/>
    <w:uiPriority w:val="0"/>
    <w:rPr>
      <w:kern w:val="2"/>
      <w:sz w:val="21"/>
      <w:szCs w:val="24"/>
    </w:rPr>
  </w:style>
  <w:style w:type="character" w:customStyle="1" w:styleId="79">
    <w:name w:val="批注主题 字符"/>
    <w:basedOn w:val="78"/>
    <w:link w:val="27"/>
    <w:qFormat/>
    <w:uiPriority w:val="0"/>
    <w:rPr>
      <w:b/>
      <w:bCs/>
      <w:kern w:val="2"/>
      <w:sz w:val="21"/>
      <w:szCs w:val="24"/>
    </w:rPr>
  </w:style>
  <w:style w:type="character" w:customStyle="1" w:styleId="80">
    <w:name w:val="正文文本首行缩进 字符"/>
    <w:basedOn w:val="31"/>
    <w:link w:val="12"/>
    <w:qFormat/>
    <w:uiPriority w:val="0"/>
    <w:rPr>
      <w:kern w:val="2"/>
      <w:sz w:val="24"/>
      <w:szCs w:val="24"/>
    </w:rPr>
  </w:style>
  <w:style w:type="character" w:customStyle="1" w:styleId="81">
    <w:name w:val="未处理的提及1"/>
    <w:basedOn w:val="31"/>
    <w:qFormat/>
    <w:uiPriority w:val="99"/>
    <w:rPr>
      <w:color w:val="605E5C"/>
      <w:shd w:val="clear" w:color="auto" w:fill="E1DFDD"/>
    </w:rPr>
  </w:style>
  <w:style w:type="paragraph" w:customStyle="1" w:styleId="8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84">
    <w:name w:val="TOC6"/>
    <w:basedOn w:val="1"/>
    <w:next w:val="1"/>
    <w:qFormat/>
    <w:uiPriority w:val="0"/>
    <w:pPr>
      <w:ind w:left="2100" w:leftChars="1000"/>
      <w:jc w:val="left"/>
    </w:pPr>
    <w:rPr>
      <w:rFonts w:ascii="宋体" w:hAnsi="宋体"/>
      <w:kern w:val="0"/>
      <w:sz w:val="24"/>
    </w:rPr>
  </w:style>
  <w:style w:type="paragraph" w:customStyle="1" w:styleId="85">
    <w:name w:val="签发人"/>
    <w:basedOn w:val="1"/>
    <w:qFormat/>
    <w:uiPriority w:val="0"/>
    <w:rPr>
      <w:rFonts w:eastAsia="楷体"/>
      <w:sz w:val="32"/>
    </w:rPr>
  </w:style>
  <w:style w:type="paragraph" w:customStyle="1" w:styleId="8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jpeg"/><Relationship Id="rId21" Type="http://schemas.openxmlformats.org/officeDocument/2006/relationships/image" Target="media/image6.pn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18062</Words>
  <Characters>19481</Characters>
  <Paragraphs>1610</Paragraphs>
  <TotalTime>0</TotalTime>
  <ScaleCrop>false</ScaleCrop>
  <LinksUpToDate>false</LinksUpToDate>
  <CharactersWithSpaces>20442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Thorpe521</dc:creator>
  <cp:lastModifiedBy>@H。</cp:lastModifiedBy>
  <cp:lastPrinted>2023-07-18T08:34:00Z</cp:lastPrinted>
  <dcterms:modified xsi:type="dcterms:W3CDTF">2023-09-27T07:57:23Z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432C0B6E2AF34697BB695B0145763CA7_13</vt:lpwstr>
  </property>
  <property fmtid="{D5CDD505-2E9C-101B-9397-08002B2CF9AE}" pid="4" name="commondata">
    <vt:lpwstr>eyJoZGlkIjoiZWM5NTczMTg4N2ExZWZmMDU0MmIxMDc2NTJiZjIxOTMifQ==</vt:lpwstr>
  </property>
</Properties>
</file>