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A4DBC">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bookmarkStart w:id="25" w:name="_GoBack"/>
      <w:bookmarkEnd w:id="25"/>
    </w:p>
    <w:p w14:paraId="18A51C36">
      <w:pPr>
        <w:shd w:val="clear" w:color="auto" w:fill="FFFFFF"/>
        <w:spacing w:line="360" w:lineRule="auto"/>
        <w:jc w:val="center"/>
        <w:textAlignment w:val="bottom"/>
        <w:rPr>
          <w:rFonts w:ascii="宋体"/>
          <w:b/>
          <w:color w:val="000000" w:themeColor="text1"/>
          <w:kern w:val="0"/>
          <w:sz w:val="52"/>
          <w:szCs w:val="52"/>
          <w:highlight w:val="none"/>
          <w14:textFill>
            <w14:solidFill>
              <w14:schemeClr w14:val="tx1"/>
            </w14:solidFill>
          </w14:textFill>
        </w:rPr>
      </w:pPr>
    </w:p>
    <w:p w14:paraId="11380149">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台州湾文旅综合体项目餐厅工程（酒店用品）</w:t>
      </w:r>
    </w:p>
    <w:p w14:paraId="2C9613CE">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148287DA">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6EA26AA5">
      <w:pPr>
        <w:pStyle w:val="156"/>
        <w:ind w:firstLine="2880" w:firstLineChars="900"/>
        <w:rPr>
          <w:rFonts w:ascii="楷体_GB2312" w:hAnsi="宋体" w:cs="楷体_GB2312"/>
          <w:b/>
          <w:bCs/>
          <w:color w:val="000000" w:themeColor="text1"/>
          <w:sz w:val="32"/>
          <w:szCs w:val="32"/>
          <w:highlight w:val="none"/>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w:t>
      </w:r>
      <w:r>
        <w:rPr>
          <w:rFonts w:hint="eastAsia" w:hAnsi="宋体" w:cs="宋体"/>
          <w:bCs/>
          <w:color w:val="000000" w:themeColor="text1"/>
          <w:sz w:val="32"/>
          <w:szCs w:val="32"/>
          <w:highlight w:val="none"/>
          <w:lang w:eastAsia="zh-CN"/>
          <w14:textFill>
            <w14:solidFill>
              <w14:schemeClr w14:val="tx1"/>
            </w14:solidFill>
          </w14:textFill>
        </w:rPr>
        <w:t>QBJ2025</w:t>
      </w:r>
      <w:r>
        <w:rPr>
          <w:rFonts w:hAnsi="宋体" w:cs="宋体"/>
          <w:bCs/>
          <w:color w:val="000000" w:themeColor="text1"/>
          <w:sz w:val="32"/>
          <w:szCs w:val="32"/>
          <w:highlight w:val="none"/>
          <w14:textFill>
            <w14:solidFill>
              <w14:schemeClr w14:val="tx1"/>
            </w14:solidFill>
          </w14:textFill>
        </w:rPr>
        <w:t xml:space="preserve"> </w:t>
      </w:r>
      <w:r>
        <w:rPr>
          <w:rFonts w:hint="eastAsia" w:hAnsi="宋体" w:cs="宋体"/>
          <w:bCs/>
          <w:color w:val="000000" w:themeColor="text1"/>
          <w:sz w:val="32"/>
          <w:szCs w:val="32"/>
          <w:highlight w:val="none"/>
          <w14:textFill>
            <w14:solidFill>
              <w14:schemeClr w14:val="tx1"/>
            </w14:solidFill>
          </w14:textFill>
        </w:rPr>
        <w:t xml:space="preserve"> </w:t>
      </w:r>
    </w:p>
    <w:p w14:paraId="67E21B79">
      <w:pPr>
        <w:pStyle w:val="156"/>
        <w:rPr>
          <w:rFonts w:ascii="楷体_GB2312" w:hAnsi="宋体" w:eastAsia="楷体_GB2312" w:cs="楷体_GB2312"/>
          <w:b/>
          <w:bCs/>
          <w:color w:val="000000" w:themeColor="text1"/>
          <w:sz w:val="30"/>
          <w:szCs w:val="30"/>
          <w:highlight w:val="none"/>
          <w14:textFill>
            <w14:solidFill>
              <w14:schemeClr w14:val="tx1"/>
            </w14:solidFill>
          </w14:textFill>
        </w:rPr>
      </w:pPr>
    </w:p>
    <w:p w14:paraId="6844E192">
      <w:pPr>
        <w:pStyle w:val="156"/>
        <w:rPr>
          <w:rFonts w:ascii="楷体_GB2312" w:hAnsi="宋体" w:eastAsia="楷体_GB2312" w:cs="楷体_GB2312"/>
          <w:b/>
          <w:bCs/>
          <w:color w:val="000000" w:themeColor="text1"/>
          <w:sz w:val="30"/>
          <w:szCs w:val="30"/>
          <w:highlight w:val="none"/>
          <w14:textFill>
            <w14:solidFill>
              <w14:schemeClr w14:val="tx1"/>
            </w14:solidFill>
          </w14:textFill>
        </w:rPr>
      </w:pPr>
    </w:p>
    <w:p w14:paraId="358E9E78">
      <w:pPr>
        <w:pStyle w:val="15"/>
        <w:rPr>
          <w:color w:val="000000" w:themeColor="text1"/>
          <w:highlight w:val="none"/>
          <w14:textFill>
            <w14:solidFill>
              <w14:schemeClr w14:val="tx1"/>
            </w14:solidFill>
          </w14:textFill>
        </w:rPr>
      </w:pPr>
    </w:p>
    <w:p w14:paraId="3B6221CF">
      <w:pPr>
        <w:pStyle w:val="38"/>
        <w:ind w:firstLine="210"/>
        <w:rPr>
          <w:color w:val="000000" w:themeColor="text1"/>
          <w:highlight w:val="none"/>
          <w14:textFill>
            <w14:solidFill>
              <w14:schemeClr w14:val="tx1"/>
            </w14:solidFill>
          </w14:textFill>
        </w:rPr>
      </w:pPr>
    </w:p>
    <w:p w14:paraId="3EB7CF3A">
      <w:pPr>
        <w:rPr>
          <w:color w:val="000000" w:themeColor="text1"/>
          <w:highlight w:val="none"/>
          <w14:textFill>
            <w14:solidFill>
              <w14:schemeClr w14:val="tx1"/>
            </w14:solidFill>
          </w14:textFill>
        </w:rPr>
      </w:pPr>
    </w:p>
    <w:p w14:paraId="2C95B36C">
      <w:pPr>
        <w:pStyle w:val="15"/>
        <w:rPr>
          <w:color w:val="000000" w:themeColor="text1"/>
          <w:highlight w:val="none"/>
          <w14:textFill>
            <w14:solidFill>
              <w14:schemeClr w14:val="tx1"/>
            </w14:solidFill>
          </w14:textFill>
        </w:rPr>
      </w:pPr>
    </w:p>
    <w:p w14:paraId="0610F76D">
      <w:pPr>
        <w:pStyle w:val="38"/>
        <w:ind w:firstLine="210"/>
        <w:rPr>
          <w:color w:val="000000" w:themeColor="text1"/>
          <w:highlight w:val="none"/>
          <w14:textFill>
            <w14:solidFill>
              <w14:schemeClr w14:val="tx1"/>
            </w14:solidFill>
          </w14:textFill>
        </w:rPr>
      </w:pPr>
    </w:p>
    <w:p w14:paraId="53F0C51F">
      <w:pPr>
        <w:rPr>
          <w:rFonts w:ascii="楷体_GB2312" w:hAnsi="宋体" w:eastAsia="楷体_GB2312" w:cs="楷体_GB2312"/>
          <w:b/>
          <w:bCs/>
          <w:color w:val="000000" w:themeColor="text1"/>
          <w:sz w:val="30"/>
          <w:szCs w:val="30"/>
          <w:highlight w:val="none"/>
          <w14:textFill>
            <w14:solidFill>
              <w14:schemeClr w14:val="tx1"/>
            </w14:solidFill>
          </w14:textFill>
        </w:rPr>
      </w:pPr>
    </w:p>
    <w:p w14:paraId="56C71CC3">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浙江台州湾文化旅游发展有限公司</w:t>
      </w:r>
      <w:r>
        <w:rPr>
          <w:rFonts w:hAnsi="宋体"/>
          <w:b w:val="0"/>
          <w:color w:val="000000" w:themeColor="text1"/>
          <w:sz w:val="28"/>
          <w:highlight w:val="none"/>
          <w14:textFill>
            <w14:solidFill>
              <w14:schemeClr w14:val="tx1"/>
            </w14:solidFill>
          </w14:textFill>
        </w:rPr>
        <w:t>（盖章）</w:t>
      </w:r>
    </w:p>
    <w:p w14:paraId="2FA75143">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梁先生</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eastAsia="zh-CN"/>
          <w14:textFill>
            <w14:solidFill>
              <w14:schemeClr w14:val="tx1"/>
            </w14:solidFill>
          </w14:textFill>
        </w:rPr>
        <w:t>0576-88217586</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40E54ACF">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Ansi="宋体"/>
          <w:b w:val="0"/>
          <w:color w:val="000000" w:themeColor="text1"/>
          <w:sz w:val="28"/>
          <w:highlight w:val="none"/>
          <w:u w:val="single"/>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3773CE60">
      <w:pPr>
        <w:spacing w:line="480" w:lineRule="auto"/>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洪璇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14:textFill>
            <w14:solidFill>
              <w14:schemeClr w14:val="tx1"/>
            </w14:solidFill>
          </w14:textFill>
        </w:rPr>
        <w:t>0576-88517791</w:t>
      </w:r>
    </w:p>
    <w:p w14:paraId="70C11748">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3AA72044">
      <w:pPr>
        <w:pStyle w:val="15"/>
        <w:rPr>
          <w:color w:val="000000" w:themeColor="text1"/>
          <w:highlight w:val="none"/>
          <w14:textFill>
            <w14:solidFill>
              <w14:schemeClr w14:val="tx1"/>
            </w14:solidFill>
          </w14:textFill>
        </w:rPr>
      </w:pPr>
    </w:p>
    <w:p w14:paraId="388D94F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2A988D6A">
      <w:pPr>
        <w:spacing w:line="360" w:lineRule="auto"/>
        <w:ind w:left="-280" w:leftChars="-100" w:right="-57"/>
        <w:jc w:val="center"/>
        <w:rPr>
          <w:rFonts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五</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月</w:t>
      </w:r>
    </w:p>
    <w:p w14:paraId="3975F280">
      <w:pPr>
        <w:pStyle w:val="15"/>
        <w:rPr>
          <w:rFonts w:ascii="等线" w:hAnsi="等线" w:cs="宋体"/>
          <w:color w:val="000000" w:themeColor="text1"/>
          <w:sz w:val="30"/>
          <w:szCs w:val="30"/>
          <w:highlight w:val="none"/>
          <w:lang w:bidi="ar"/>
          <w14:textFill>
            <w14:solidFill>
              <w14:schemeClr w14:val="tx1"/>
            </w14:solidFill>
          </w14:textFill>
        </w:rPr>
      </w:pPr>
    </w:p>
    <w:p w14:paraId="7CE4EDEA">
      <w:pPr>
        <w:pStyle w:val="38"/>
        <w:ind w:firstLine="300"/>
        <w:rPr>
          <w:rFonts w:ascii="等线" w:hAnsi="等线" w:cs="宋体"/>
          <w:color w:val="000000" w:themeColor="text1"/>
          <w:sz w:val="30"/>
          <w:szCs w:val="30"/>
          <w:highlight w:val="none"/>
          <w:lang w:bidi="ar"/>
          <w14:textFill>
            <w14:solidFill>
              <w14:schemeClr w14:val="tx1"/>
            </w14:solidFill>
          </w14:textFill>
        </w:rPr>
      </w:pPr>
    </w:p>
    <w:p w14:paraId="75882CE8">
      <w:pPr>
        <w:rPr>
          <w:color w:val="000000" w:themeColor="text1"/>
          <w:highlight w:val="none"/>
          <w14:textFill>
            <w14:solidFill>
              <w14:schemeClr w14:val="tx1"/>
            </w14:solidFill>
          </w14:textFill>
        </w:rPr>
      </w:pPr>
    </w:p>
    <w:p w14:paraId="042FA6B6">
      <w:pPr>
        <w:rPr>
          <w:rFonts w:ascii="宋体" w:hAnsi="宋体" w:cs="宋体"/>
          <w:color w:val="000000" w:themeColor="text1"/>
          <w:sz w:val="48"/>
          <w:szCs w:val="56"/>
          <w:highlight w:val="none"/>
          <w14:textFill>
            <w14:solidFill>
              <w14:schemeClr w14:val="tx1"/>
            </w14:solidFill>
          </w14:textFill>
        </w:rPr>
      </w:pPr>
    </w:p>
    <w:p w14:paraId="331B5348">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3A56CFB7">
      <w:pPr>
        <w:spacing w:line="360" w:lineRule="auto"/>
        <w:rPr>
          <w:rFonts w:ascii="宋体" w:hAnsi="宋体" w:cs="宋体"/>
          <w:color w:val="000000" w:themeColor="text1"/>
          <w:szCs w:val="28"/>
          <w:highlight w:val="none"/>
          <w14:textFill>
            <w14:solidFill>
              <w14:schemeClr w14:val="tx1"/>
            </w14:solidFill>
          </w14:textFill>
        </w:rPr>
      </w:pPr>
    </w:p>
    <w:p w14:paraId="2F6B822A">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"第一章"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t>3</w:t>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p>
    <w:p w14:paraId="4A6D4133">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"第二章"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第二章 招标需求</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t>7</w:t>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p>
    <w:p w14:paraId="5C6B275A">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"第三章"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r>
        <w:rPr>
          <w:rStyle w:val="46"/>
          <w:rFonts w:hint="eastAsia" w:ascii="宋体" w:hAnsi="宋体" w:cs="宋体"/>
          <w:color w:val="000000" w:themeColor="text1"/>
          <w:sz w:val="28"/>
          <w:szCs w:val="28"/>
          <w:highlight w:val="none"/>
          <w:u w:val="none"/>
          <w14:textFill>
            <w14:solidFill>
              <w14:schemeClr w14:val="tx1"/>
            </w14:solidFill>
          </w14:textFill>
        </w:rPr>
        <w:t>34</w:t>
      </w:r>
    </w:p>
    <w:p w14:paraId="15D1A222">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"第四章"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t>4</w:t>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r>
        <w:rPr>
          <w:rStyle w:val="45"/>
          <w:rFonts w:hint="eastAsia" w:ascii="宋体" w:hAnsi="宋体" w:cs="宋体"/>
          <w:color w:val="000000" w:themeColor="text1"/>
          <w:sz w:val="28"/>
          <w:szCs w:val="28"/>
          <w:highlight w:val="none"/>
          <w:u w:val="none"/>
          <w14:textFill>
            <w14:solidFill>
              <w14:schemeClr w14:val="tx1"/>
            </w14:solidFill>
          </w14:textFill>
        </w:rPr>
        <w:t>7</w:t>
      </w:r>
    </w:p>
    <w:p w14:paraId="26459E30">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"第五章"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t>5</w:t>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r>
        <w:rPr>
          <w:rStyle w:val="46"/>
          <w:rFonts w:hint="eastAsia" w:ascii="宋体" w:hAnsi="宋体" w:cs="宋体"/>
          <w:color w:val="000000" w:themeColor="text1"/>
          <w:sz w:val="28"/>
          <w:szCs w:val="28"/>
          <w:highlight w:val="none"/>
          <w:u w:val="none"/>
          <w14:textFill>
            <w14:solidFill>
              <w14:schemeClr w14:val="tx1"/>
            </w14:solidFill>
          </w14:textFill>
        </w:rPr>
        <w:t>0</w:t>
      </w:r>
    </w:p>
    <w:p w14:paraId="57D254E1">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"第六章"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r>
        <w:rPr>
          <w:rStyle w:val="45"/>
          <w:rFonts w:hint="eastAsia" w:ascii="宋体" w:hAnsi="宋体" w:cs="宋体"/>
          <w:color w:val="000000" w:themeColor="text1"/>
          <w:sz w:val="28"/>
          <w:szCs w:val="28"/>
          <w:highlight w:val="none"/>
          <w:u w:val="none"/>
          <w14:textFill>
            <w14:solidFill>
              <w14:schemeClr w14:val="tx1"/>
            </w14:solidFill>
          </w14:textFill>
        </w:rPr>
        <w:t>55</w:t>
      </w:r>
    </w:p>
    <w:bookmarkEnd w:id="0"/>
    <w:p w14:paraId="3B0F137B">
      <w:pPr>
        <w:pStyle w:val="20"/>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4C6B240F">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5532D2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2F781D1">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C3BEA3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1944DA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1735F5F">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21EB4C7">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F09F40A">
      <w:pPr>
        <w:pStyle w:val="21"/>
        <w:ind w:left="7000"/>
        <w:rPr>
          <w:color w:val="000000" w:themeColor="text1"/>
          <w:highlight w:val="none"/>
          <w14:textFill>
            <w14:solidFill>
              <w14:schemeClr w14:val="tx1"/>
            </w14:solidFill>
          </w14:textFill>
        </w:rPr>
      </w:pPr>
    </w:p>
    <w:p w14:paraId="0BE3CA86">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CDD3492">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D36A03B">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3ADAD16">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8D5DA91">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F2EC1A4">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FC7B008">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E0F5A3F">
      <w:pPr>
        <w:pStyle w:val="21"/>
        <w:rPr>
          <w:rFonts w:hint="default" w:hAnsi="宋体" w:cs="宋体"/>
          <w:color w:val="000000" w:themeColor="text1"/>
          <w:sz w:val="30"/>
          <w:szCs w:val="30"/>
          <w:highlight w:val="none"/>
          <w14:textFill>
            <w14:solidFill>
              <w14:schemeClr w14:val="tx1"/>
            </w14:solidFill>
          </w14:textFill>
        </w:rPr>
      </w:pPr>
    </w:p>
    <w:p w14:paraId="7642577C">
      <w:pPr>
        <w:rPr>
          <w:rFonts w:hint="default"/>
          <w:highlight w:val="none"/>
        </w:rPr>
      </w:pPr>
    </w:p>
    <w:p w14:paraId="6AB8FBB2">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59CBEDE">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953375E">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2" w:name="第一章"/>
      <w:r>
        <w:rPr>
          <w:rFonts w:hAnsi="宋体" w:cs="宋体"/>
          <w:color w:val="000000" w:themeColor="text1"/>
          <w:sz w:val="32"/>
          <w:szCs w:val="32"/>
          <w:highlight w:val="none"/>
          <w14:textFill>
            <w14:solidFill>
              <w14:schemeClr w14:val="tx1"/>
            </w14:solidFill>
          </w14:textFill>
        </w:rPr>
        <w:t>第一章  公开招标采购公告</w:t>
      </w:r>
      <w:bookmarkEnd w:id="1"/>
      <w:bookmarkEnd w:id="2"/>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p>
    <w:p w14:paraId="0880007F">
      <w:pPr>
        <w:pStyle w:val="106"/>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台州湾文旅综合体项目餐厅工程（酒店用品）</w:t>
      </w:r>
      <w:r>
        <w:rPr>
          <w:rFonts w:hint="eastAsia" w:ascii="宋体" w:hAnsi="宋体" w:cs="宋体"/>
          <w:color w:val="000000" w:themeColor="text1"/>
          <w:szCs w:val="24"/>
          <w:highlight w:val="none"/>
          <w14:textFill>
            <w14:solidFill>
              <w14:schemeClr w14:val="tx1"/>
            </w14:solidFill>
          </w14:textFill>
        </w:rPr>
        <w:t>进行公开招标采购，欢迎合格</w:t>
      </w:r>
      <w:r>
        <w:rPr>
          <w:rFonts w:hint="eastAsia" w:ascii="宋体" w:hAnsi="宋体" w:cs="宋体"/>
          <w:color w:val="000000" w:themeColor="text1"/>
          <w:szCs w:val="24"/>
          <w:highlight w:val="none"/>
          <w:lang w:eastAsia="zh-CN"/>
          <w14:textFill>
            <w14:solidFill>
              <w14:schemeClr w14:val="tx1"/>
            </w14:solidFill>
          </w14:textFill>
        </w:rPr>
        <w:t>投标人</w:t>
      </w:r>
      <w:r>
        <w:rPr>
          <w:rFonts w:hint="eastAsia" w:ascii="宋体" w:hAnsi="宋体" w:cs="宋体"/>
          <w:color w:val="000000" w:themeColor="text1"/>
          <w:szCs w:val="24"/>
          <w:highlight w:val="none"/>
          <w14:textFill>
            <w14:solidFill>
              <w14:schemeClr w14:val="tx1"/>
            </w14:solidFill>
          </w14:textFill>
        </w:rPr>
        <w:t>前来投标：</w:t>
      </w:r>
    </w:p>
    <w:p w14:paraId="319FB89E">
      <w:pPr>
        <w:pStyle w:val="20"/>
        <w:tabs>
          <w:tab w:val="left" w:pos="1620"/>
        </w:tabs>
        <w:snapToGrid w:val="0"/>
        <w:spacing w:before="0" w:beforeLines="0" w:after="0" w:afterLines="0" w:line="360" w:lineRule="auto"/>
        <w:ind w:firstLine="482" w:firstLineChars="200"/>
        <w:rPr>
          <w:rFonts w:hint="default" w:hAnsi="宋体" w:cs="宋体"/>
          <w:b w:val="0"/>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一、项目编号：</w:t>
      </w:r>
      <w:r>
        <w:rPr>
          <w:rFonts w:hint="eastAsia" w:hAnsi="宋体" w:cs="宋体"/>
          <w:bCs/>
          <w:color w:val="000000" w:themeColor="text1"/>
          <w:highlight w:val="none"/>
          <w:lang w:eastAsia="zh-CN"/>
          <w14:textFill>
            <w14:solidFill>
              <w14:schemeClr w14:val="tx1"/>
            </w14:solidFill>
          </w14:textFill>
        </w:rPr>
        <w:t>QBJ2025</w:t>
      </w:r>
      <w:r>
        <w:rPr>
          <w:rFonts w:hAnsi="宋体" w:cs="宋体"/>
          <w:bCs/>
          <w:color w:val="000000" w:themeColor="text1"/>
          <w:highlight w:val="none"/>
          <w14:textFill>
            <w14:solidFill>
              <w14:schemeClr w14:val="tx1"/>
            </w14:solidFill>
          </w14:textFill>
        </w:rPr>
        <w:t xml:space="preserve">   </w:t>
      </w:r>
    </w:p>
    <w:p w14:paraId="577A4CE1">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09E4388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1359058F">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40"/>
        <w:tblW w:w="5038"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175"/>
        <w:gridCol w:w="891"/>
        <w:gridCol w:w="1017"/>
        <w:gridCol w:w="1334"/>
        <w:gridCol w:w="1872"/>
      </w:tblGrid>
      <w:tr w14:paraId="567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3" w:type="pct"/>
            <w:tcBorders>
              <w:top w:val="single" w:color="auto" w:sz="4" w:space="0"/>
              <w:left w:val="single" w:color="auto" w:sz="4" w:space="0"/>
              <w:bottom w:val="single" w:color="auto" w:sz="4" w:space="0"/>
              <w:right w:val="single" w:color="auto" w:sz="4" w:space="0"/>
            </w:tcBorders>
            <w:vAlign w:val="center"/>
          </w:tcPr>
          <w:p w14:paraId="5936FE1D">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1761" w:type="pct"/>
            <w:tcBorders>
              <w:top w:val="single" w:color="auto" w:sz="4" w:space="0"/>
              <w:left w:val="single" w:color="auto" w:sz="4" w:space="0"/>
              <w:bottom w:val="single" w:color="auto" w:sz="4" w:space="0"/>
              <w:right w:val="single" w:color="auto" w:sz="4" w:space="0"/>
            </w:tcBorders>
            <w:vAlign w:val="center"/>
          </w:tcPr>
          <w:p w14:paraId="2DBF7D19">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494" w:type="pct"/>
            <w:tcBorders>
              <w:top w:val="single" w:color="auto" w:sz="4" w:space="0"/>
              <w:left w:val="single" w:color="auto" w:sz="4" w:space="0"/>
              <w:bottom w:val="single" w:color="auto" w:sz="4" w:space="0"/>
              <w:right w:val="single" w:color="auto" w:sz="4" w:space="0"/>
            </w:tcBorders>
            <w:vAlign w:val="center"/>
          </w:tcPr>
          <w:p w14:paraId="262EE467">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564" w:type="pct"/>
            <w:tcBorders>
              <w:top w:val="single" w:color="auto" w:sz="4" w:space="0"/>
              <w:left w:val="single" w:color="auto" w:sz="4" w:space="0"/>
              <w:bottom w:val="single" w:color="auto" w:sz="4" w:space="0"/>
              <w:right w:val="single" w:color="auto" w:sz="4" w:space="0"/>
            </w:tcBorders>
            <w:vAlign w:val="center"/>
          </w:tcPr>
          <w:p w14:paraId="6FFCFF5C">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740" w:type="pct"/>
            <w:tcBorders>
              <w:top w:val="single" w:color="auto" w:sz="4" w:space="0"/>
              <w:left w:val="single" w:color="auto" w:sz="4" w:space="0"/>
              <w:bottom w:val="single" w:color="auto" w:sz="4" w:space="0"/>
              <w:right w:val="single" w:color="auto" w:sz="4" w:space="0"/>
            </w:tcBorders>
            <w:vAlign w:val="center"/>
          </w:tcPr>
          <w:p w14:paraId="57DD5240">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038" w:type="pct"/>
            <w:tcBorders>
              <w:top w:val="single" w:color="auto" w:sz="4" w:space="0"/>
              <w:left w:val="single" w:color="auto" w:sz="4" w:space="0"/>
              <w:bottom w:val="single" w:color="auto" w:sz="4" w:space="0"/>
              <w:right w:val="single" w:color="auto" w:sz="4" w:space="0"/>
            </w:tcBorders>
            <w:vAlign w:val="center"/>
          </w:tcPr>
          <w:p w14:paraId="60A93565">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r>
      <w:tr w14:paraId="1ABF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03" w:type="pct"/>
            <w:tcBorders>
              <w:top w:val="single" w:color="auto" w:sz="4" w:space="0"/>
              <w:left w:val="single" w:color="auto" w:sz="4" w:space="0"/>
              <w:bottom w:val="single" w:color="auto" w:sz="4" w:space="0"/>
              <w:right w:val="single" w:color="auto" w:sz="4" w:space="0"/>
            </w:tcBorders>
            <w:vAlign w:val="center"/>
          </w:tcPr>
          <w:p w14:paraId="77957D3D">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1761" w:type="pct"/>
            <w:tcBorders>
              <w:top w:val="single" w:color="auto" w:sz="4" w:space="0"/>
              <w:left w:val="single" w:color="auto" w:sz="4" w:space="0"/>
              <w:bottom w:val="single" w:color="auto" w:sz="4" w:space="0"/>
              <w:right w:val="single" w:color="auto" w:sz="4" w:space="0"/>
            </w:tcBorders>
            <w:vAlign w:val="center"/>
          </w:tcPr>
          <w:p w14:paraId="3CF28BA4">
            <w:pPr>
              <w:pStyle w:val="106"/>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台州湾文旅综合体项目餐厅工程（酒店用品）</w:t>
            </w:r>
          </w:p>
        </w:tc>
        <w:tc>
          <w:tcPr>
            <w:tcW w:w="494" w:type="pct"/>
            <w:tcBorders>
              <w:top w:val="single" w:color="auto" w:sz="4" w:space="0"/>
              <w:left w:val="single" w:color="auto" w:sz="4" w:space="0"/>
              <w:bottom w:val="single" w:color="auto" w:sz="4" w:space="0"/>
              <w:right w:val="single" w:color="auto" w:sz="4" w:space="0"/>
            </w:tcBorders>
            <w:vAlign w:val="center"/>
          </w:tcPr>
          <w:p w14:paraId="3FE3DD6F">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564" w:type="pct"/>
            <w:tcBorders>
              <w:top w:val="single" w:color="auto" w:sz="4" w:space="0"/>
              <w:left w:val="single" w:color="auto" w:sz="4" w:space="0"/>
              <w:right w:val="single" w:color="auto" w:sz="4" w:space="0"/>
            </w:tcBorders>
            <w:vAlign w:val="center"/>
          </w:tcPr>
          <w:p w14:paraId="23B2B069">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w:t>
            </w:r>
          </w:p>
        </w:tc>
        <w:tc>
          <w:tcPr>
            <w:tcW w:w="740" w:type="pct"/>
            <w:tcBorders>
              <w:top w:val="single" w:color="auto" w:sz="4" w:space="0"/>
              <w:left w:val="single" w:color="auto" w:sz="4" w:space="0"/>
              <w:right w:val="single" w:color="auto" w:sz="4" w:space="0"/>
            </w:tcBorders>
            <w:vAlign w:val="center"/>
          </w:tcPr>
          <w:p w14:paraId="192671C1">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393935.5</w:t>
            </w:r>
            <w:r>
              <w:rPr>
                <w:rFonts w:hint="eastAsia" w:ascii="宋体" w:hAnsi="宋体"/>
                <w:color w:val="000000" w:themeColor="text1"/>
                <w:szCs w:val="24"/>
                <w:highlight w:val="none"/>
                <w14:textFill>
                  <w14:solidFill>
                    <w14:schemeClr w14:val="tx1"/>
                  </w14:solidFill>
                </w14:textFill>
              </w:rPr>
              <w:t>元</w:t>
            </w:r>
          </w:p>
        </w:tc>
        <w:tc>
          <w:tcPr>
            <w:tcW w:w="1038" w:type="pct"/>
            <w:tcBorders>
              <w:top w:val="single" w:color="auto" w:sz="4" w:space="0"/>
              <w:left w:val="single" w:color="auto" w:sz="4" w:space="0"/>
              <w:right w:val="single" w:color="auto" w:sz="4" w:space="0"/>
            </w:tcBorders>
            <w:vAlign w:val="center"/>
          </w:tcPr>
          <w:p w14:paraId="72E6C922">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r>
    </w:tbl>
    <w:p w14:paraId="30D222DA">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088FCFAE">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（一）具有具有良好履约能力及售后服务能力的所投产品的</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101EE875">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（二）本项目不接受联合体投标。 </w:t>
      </w:r>
    </w:p>
    <w:p w14:paraId="0CC8845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038A653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6F598D6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59927884">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7C0F0EAF">
      <w:pPr>
        <w:pStyle w:val="9"/>
        <w:snapToGrid w:val="0"/>
        <w:spacing w:before="0" w:beforeLines="0" w:after="0" w:afterLines="0" w:line="360" w:lineRule="auto"/>
        <w:rPr>
          <w:rStyle w:val="46"/>
          <w:rFonts w:hint="eastAsia" w:ascii="宋体" w:hAnsi="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1.投标人应于</w:t>
      </w:r>
      <w:r>
        <w:rPr>
          <w:rFonts w:hint="eastAsia"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09  </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14:textFill>
            <w14:solidFill>
              <w14:schemeClr w14:val="tx1"/>
            </w14:solidFill>
          </w14:textFill>
        </w:rPr>
        <w:t xml:space="preserve">  30 </w:t>
      </w:r>
      <w:r>
        <w:rPr>
          <w:rFonts w:hint="eastAsia" w:ascii="宋体" w:hAnsi="宋体" w:cs="宋体"/>
          <w:color w:val="000000" w:themeColor="text1"/>
          <w:sz w:val="24"/>
          <w:szCs w:val="24"/>
          <w:highlight w:val="none"/>
          <w14:textFill>
            <w14:solidFill>
              <w14:schemeClr w14:val="tx1"/>
            </w14:solidFill>
          </w14:textFill>
        </w:rPr>
        <w:t>分（开标时间）之前将投标文件在台州湾新区小额工程电子交易平台（网址：</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color w:val="000000" w:themeColor="text1"/>
          <w:sz w:val="24"/>
          <w:szCs w:val="24"/>
          <w:highlight w:val="none"/>
          <w14:textFill>
            <w14:solidFill>
              <w14:schemeClr w14:val="tx1"/>
            </w14:solidFill>
          </w14:textFill>
        </w:rPr>
        <w:t>）进行在线提交；</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6"/>
          <w:color w:val="auto"/>
          <w:sz w:val="24"/>
          <w:szCs w:val="24"/>
          <w:highlight w:val="none"/>
        </w:rPr>
        <w:t>http://www.tzwztb.com/</w:t>
      </w:r>
      <w:r>
        <w:rPr>
          <w:rStyle w:val="46"/>
          <w:rFonts w:hint="eastAsia" w:ascii="宋体" w:hAnsi="宋体" w:cs="宋体"/>
          <w:color w:val="auto"/>
          <w:sz w:val="24"/>
          <w:szCs w:val="24"/>
          <w:highlight w:val="none"/>
        </w:rPr>
        <w:t>）进行在线提交；</w:t>
      </w:r>
    </w:p>
    <w:p w14:paraId="1E4BCC0A">
      <w:pPr>
        <w:pStyle w:val="9"/>
        <w:snapToGrid w:val="0"/>
        <w:spacing w:before="0" w:beforeLines="0" w:after="0" w:afterLines="0" w:line="360" w:lineRule="auto"/>
        <w:rPr>
          <w:color w:val="auto"/>
          <w:sz w:val="24"/>
          <w:szCs w:val="24"/>
          <w:highlight w:val="none"/>
        </w:rPr>
      </w:pPr>
      <w:r>
        <w:rPr>
          <w:rStyle w:val="46"/>
          <w:rFonts w:hint="eastAsia" w:ascii="宋体" w:hAnsi="宋体" w:cs="宋体"/>
          <w:color w:val="auto"/>
          <w:sz w:val="24"/>
          <w:szCs w:val="24"/>
          <w:highlight w:val="none"/>
          <w:lang w:val="en-US" w:eastAsia="zh-CN"/>
        </w:rPr>
        <w:t>2.</w:t>
      </w:r>
      <w:r>
        <w:rPr>
          <w:rStyle w:val="46"/>
          <w:rFonts w:hint="eastAsia" w:ascii="宋体" w:hAnsi="宋体" w:cs="宋体"/>
          <w:color w:val="auto"/>
          <w:sz w:val="24"/>
          <w:szCs w:val="24"/>
          <w:highlight w:val="none"/>
        </w:rPr>
        <w:t>样品须在投标截止时间前送至台州市椒江区开发大道东梦想园区海虹街道一楼大厅</w:t>
      </w:r>
      <w:r>
        <w:rPr>
          <w:rStyle w:val="46"/>
          <w:rFonts w:hint="eastAsia" w:ascii="宋体" w:hAnsi="宋体" w:cs="宋体"/>
          <w:color w:val="auto"/>
          <w:sz w:val="24"/>
          <w:szCs w:val="24"/>
          <w:highlight w:val="none"/>
          <w:lang w:eastAsia="zh-CN"/>
        </w:rPr>
        <w:t>。</w:t>
      </w:r>
      <w:r>
        <w:rPr>
          <w:color w:val="auto"/>
          <w:sz w:val="24"/>
          <w:szCs w:val="24"/>
          <w:highlight w:val="none"/>
        </w:rPr>
        <w:fldChar w:fldCharType="end"/>
      </w:r>
    </w:p>
    <w:p w14:paraId="6967D976">
      <w:pPr>
        <w:pStyle w:val="9"/>
        <w:numPr>
          <w:ilvl w:val="0"/>
          <w:numId w:val="0"/>
        </w:numPr>
        <w:snapToGrid w:val="0"/>
        <w:spacing w:before="0" w:beforeLines="0" w:after="0" w:afterLines="0" w:line="360" w:lineRule="auto"/>
        <w:ind w:firstLine="420" w:firstLineChars="0"/>
        <w:rPr>
          <w:rFonts w:hint="eastAsia" w:ascii="宋体" w:hAnsi="宋体" w:cs="宋体"/>
          <w:bCs/>
          <w:color w:val="auto"/>
          <w:kern w:val="0"/>
          <w:sz w:val="24"/>
          <w:highlight w:val="none"/>
        </w:rPr>
      </w:pPr>
      <w:r>
        <w:rPr>
          <w:rFonts w:hint="eastAsia" w:ascii="宋体" w:hAnsi="宋体" w:eastAsia="宋体" w:cs="宋体"/>
          <w:bCs/>
          <w:color w:val="auto"/>
          <w:kern w:val="0"/>
          <w:sz w:val="24"/>
          <w:szCs w:val="20"/>
          <w:lang w:val="en-US" w:eastAsia="zh-CN" w:bidi="ar-SA"/>
        </w:rPr>
        <w:t>3.</w:t>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w:t>
      </w:r>
    </w:p>
    <w:p w14:paraId="3981F64E">
      <w:pPr>
        <w:pStyle w:val="9"/>
        <w:numPr>
          <w:ilvl w:val="0"/>
          <w:numId w:val="0"/>
        </w:numPr>
        <w:snapToGrid w:val="0"/>
        <w:spacing w:before="0" w:beforeLines="0" w:after="0" w:afterLines="0" w:line="360" w:lineRule="auto"/>
        <w:ind w:firstLine="42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DFD0F0D">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152643E6">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4B19FF2B">
      <w:pPr>
        <w:pStyle w:val="9"/>
        <w:snapToGrid w:val="0"/>
        <w:spacing w:before="0" w:beforeLines="0" w:after="0" w:afterLines="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联系人:蔡永正、洪璇，联系方式:13454667697、0576-88517791</w:t>
      </w:r>
      <w:r>
        <w:rPr>
          <w:rFonts w:hint="eastAsia" w:ascii="宋体" w:hAnsi="宋体" w:cs="宋体"/>
          <w:color w:val="auto"/>
          <w:sz w:val="24"/>
          <w:szCs w:val="24"/>
          <w:highlight w:val="none"/>
        </w:rPr>
        <w:t>）</w:t>
      </w:r>
    </w:p>
    <w:p w14:paraId="4FC455C9">
      <w:pPr>
        <w:pStyle w:val="9"/>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auto"/>
          <w:sz w:val="24"/>
          <w:highlight w:val="none"/>
          <w:u w:val="single"/>
        </w:rPr>
        <w:t>注：1、所有样品均不得有公司名称、品牌名称、商标标识等任何体现投标</w:t>
      </w:r>
      <w:r>
        <w:rPr>
          <w:rFonts w:hint="eastAsia" w:ascii="宋体" w:hAnsi="宋体" w:cs="宋体"/>
          <w:b/>
          <w:color w:val="auto"/>
          <w:sz w:val="24"/>
          <w:highlight w:val="none"/>
          <w:u w:val="single"/>
          <w:lang w:val="en-US" w:eastAsia="zh-CN"/>
        </w:rPr>
        <w:t>人</w:t>
      </w:r>
      <w:r>
        <w:rPr>
          <w:rFonts w:hint="eastAsia" w:ascii="宋体" w:hAnsi="宋体" w:cs="宋体"/>
          <w:b/>
          <w:color w:val="auto"/>
          <w:sz w:val="24"/>
          <w:highlight w:val="none"/>
          <w:u w:val="single"/>
        </w:rPr>
        <w:t>的信息，否则样品分作0分处理。</w:t>
      </w:r>
    </w:p>
    <w:p w14:paraId="41B9066C">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九、开标时间及地点</w:t>
      </w:r>
      <w:r>
        <w:rPr>
          <w:rFonts w:hint="eastAsia" w:ascii="宋体" w:hAnsi="宋体" w:cs="宋体"/>
          <w:color w:val="000000" w:themeColor="text1"/>
          <w:sz w:val="24"/>
          <w:highlight w:val="none"/>
          <w14:textFill>
            <w14:solidFill>
              <w14:schemeClr w14:val="tx1"/>
            </w14:solidFill>
          </w14:textFill>
        </w:rPr>
        <w:t>：</w:t>
      </w:r>
    </w:p>
    <w:p w14:paraId="723826D0">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w:t>
      </w:r>
      <w:r>
        <w:rPr>
          <w:rFonts w:hint="eastAsia" w:ascii="宋体" w:hAnsi="宋体" w:cs="宋体"/>
          <w:bCs/>
          <w:color w:val="000000" w:themeColor="text1"/>
          <w:kern w:val="0"/>
          <w:sz w:val="24"/>
          <w:highlight w:val="none"/>
          <w:lang w:eastAsia="zh-CN"/>
          <w14:textFill>
            <w14:solidFill>
              <w14:schemeClr w14:val="tx1"/>
            </w14:solidFill>
          </w14:textFill>
        </w:rPr>
        <w:t>采购人</w:t>
      </w:r>
      <w:r>
        <w:rPr>
          <w:rFonts w:hint="eastAsia" w:ascii="宋体" w:hAnsi="宋体" w:cs="宋体"/>
          <w:bCs/>
          <w:color w:val="000000" w:themeColor="text1"/>
          <w:kern w:val="0"/>
          <w:sz w:val="24"/>
          <w:highlight w:val="none"/>
          <w14:textFill>
            <w14:solidFill>
              <w14:schemeClr w14:val="tx1"/>
            </w14:solidFill>
          </w14:textFill>
        </w:rPr>
        <w:t>可通过在线直播参与监督开标过程。直播网络地址：www.tzwztb.com/live/。</w:t>
      </w:r>
    </w:p>
    <w:p w14:paraId="024EB28A">
      <w:pPr>
        <w:snapToGrid w:val="0"/>
        <w:spacing w:line="336" w:lineRule="auto"/>
        <w:ind w:firstLine="542" w:firstLineChars="225"/>
        <w:rPr>
          <w:rFonts w:ascii="宋体" w:hAnsi="宋体" w:cs="宋体"/>
          <w:b/>
          <w:bCs/>
          <w:sz w:val="24"/>
          <w:highlight w:val="none"/>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sz w:val="24"/>
          <w:highlight w:val="none"/>
        </w:rPr>
        <w:t xml:space="preserve">公告、公示媒体： </w:t>
      </w:r>
    </w:p>
    <w:p w14:paraId="20241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000000" w:themeColor="text1"/>
          <w:sz w:val="24"/>
          <w:highlight w:val="none"/>
          <w14:textFill>
            <w14:solidFill>
              <w14:schemeClr w14:val="tx1"/>
            </w14:solidFill>
          </w14:textFill>
        </w:rPr>
        <w:t>。</w:t>
      </w:r>
    </w:p>
    <w:p w14:paraId="4A6180B1">
      <w:pPr>
        <w:numPr>
          <w:ilvl w:val="0"/>
          <w:numId w:val="0"/>
        </w:numPr>
        <w:snapToGrid w:val="0"/>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十</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其他</w:t>
      </w:r>
    </w:p>
    <w:p w14:paraId="387CDEB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本次开评标交易服务费，在评标结束后，由中标人支付给平台运营方。收费标准见台州湾新区小额工程电子交易平台官网首页通知公告（https://www.tzwztb.com/web/PubNews/viewinfo.aspx?nid=73）</w:t>
      </w:r>
      <w:r>
        <w:rPr>
          <w:rFonts w:hint="eastAsia" w:ascii="宋体" w:hAnsi="宋体" w:eastAsia="宋体" w:cs="宋体"/>
          <w:sz w:val="24"/>
          <w:highlight w:val="none"/>
          <w:lang w:val="en-US" w:eastAsia="zh-CN"/>
        </w:rPr>
        <w:t>。</w:t>
      </w:r>
    </w:p>
    <w:p w14:paraId="2453B507">
      <w:pPr>
        <w:snapToGrid w:val="0"/>
        <w:spacing w:line="360" w:lineRule="auto"/>
        <w:ind w:firstLine="482" w:firstLineChars="2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、联系方式：</w:t>
      </w:r>
    </w:p>
    <w:p w14:paraId="3A54836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57426A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代理机构名称：台州市建设咨询有限公司</w:t>
      </w:r>
    </w:p>
    <w:p w14:paraId="29F6C7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项目联系人：洪璇　</w:t>
      </w:r>
    </w:p>
    <w:p w14:paraId="7B48AF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联系电话：0576-88517791</w:t>
      </w:r>
    </w:p>
    <w:p w14:paraId="2E7592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6F856FB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6D1B968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浙江台州湾文化旅游发展有限公司</w:t>
      </w:r>
    </w:p>
    <w:p w14:paraId="566B55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梁先生</w:t>
      </w:r>
      <w:r>
        <w:rPr>
          <w:rFonts w:hint="eastAsia" w:ascii="宋体" w:hAnsi="宋体" w:cs="宋体"/>
          <w:color w:val="000000" w:themeColor="text1"/>
          <w:sz w:val="24"/>
          <w:highlight w:val="none"/>
          <w14:textFill>
            <w14:solidFill>
              <w14:schemeClr w14:val="tx1"/>
            </w14:solidFill>
          </w14:textFill>
        </w:rPr>
        <w:t xml:space="preserve">  </w:t>
      </w:r>
    </w:p>
    <w:p w14:paraId="6EB7EA1E">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0576-88217586</w:t>
      </w:r>
    </w:p>
    <w:p w14:paraId="209D66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采购人地址：浙江省开发大道东段818号2幢1层103室</w:t>
      </w:r>
    </w:p>
    <w:p w14:paraId="516C6270">
      <w:pPr>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（三）同级监管机构</w:t>
      </w:r>
    </w:p>
    <w:p w14:paraId="46093110">
      <w:pPr>
        <w:widowControl/>
        <w:spacing w:line="336" w:lineRule="auto"/>
        <w:ind w:firstLine="600" w:firstLineChars="250"/>
        <w:jc w:val="left"/>
        <w:rPr>
          <w:rFonts w:ascii="宋体" w:hAnsi="宋体" w:cs="宋体"/>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lang w:val="en-US" w:eastAsia="zh-CN"/>
        </w:rPr>
        <w:t>台州湾新区</w:t>
      </w:r>
      <w:r>
        <w:rPr>
          <w:rFonts w:hint="eastAsia" w:ascii="宋体" w:hAnsi="宋体" w:cs="宋体"/>
          <w:sz w:val="24"/>
          <w:highlight w:val="none"/>
          <w:u w:val="single"/>
        </w:rPr>
        <w:t>行政审批与投资服务局</w:t>
      </w:r>
    </w:p>
    <w:p w14:paraId="69AC0C80">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地 址：</w:t>
      </w:r>
      <w:r>
        <w:rPr>
          <w:rFonts w:hint="eastAsia" w:ascii="宋体" w:hAnsi="宋体" w:cs="宋体"/>
          <w:sz w:val="24"/>
          <w:highlight w:val="none"/>
          <w:u w:val="single"/>
        </w:rPr>
        <w:t>台州市甲南大道东段9号</w:t>
      </w:r>
    </w:p>
    <w:p w14:paraId="0868749A">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u w:val="single"/>
        </w:rPr>
        <w:t>邱先生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A4DF337">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电  话：</w:t>
      </w:r>
      <w:r>
        <w:rPr>
          <w:rFonts w:hint="eastAsia" w:ascii="宋体" w:hAnsi="宋体" w:cs="宋体"/>
          <w:sz w:val="24"/>
          <w:highlight w:val="none"/>
          <w:u w:val="single"/>
        </w:rPr>
        <w:t>0576-88538849</w:t>
      </w:r>
    </w:p>
    <w:p w14:paraId="0B785276">
      <w:pPr>
        <w:pStyle w:val="156"/>
        <w:rPr>
          <w:rFonts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（四）台州湾新区小额工程电子交易平台</w:t>
      </w:r>
    </w:p>
    <w:p w14:paraId="2200254D">
      <w:pPr>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蔡永正、王明月</w:t>
      </w:r>
    </w:p>
    <w:p w14:paraId="7AA3C9CB">
      <w:pPr>
        <w:spacing w:line="360" w:lineRule="auto"/>
        <w:ind w:firstLine="480" w:firstLineChars="200"/>
        <w:rPr>
          <w:rFonts w:ascii="宋体" w:hAnsi="宋体" w:cs="Arial"/>
          <w:color w:val="0D0D0D"/>
          <w:sz w:val="24"/>
          <w:szCs w:val="20"/>
          <w:highlight w:val="none"/>
        </w:rPr>
      </w:pPr>
      <w:r>
        <w:rPr>
          <w:rFonts w:hint="eastAsia" w:ascii="宋体" w:hAnsi="宋体" w:cs="宋体"/>
          <w:sz w:val="24"/>
          <w:highlight w:val="none"/>
        </w:rPr>
        <w:t>联系电话：</w:t>
      </w:r>
      <w:r>
        <w:rPr>
          <w:rFonts w:hint="eastAsia" w:ascii="宋体" w:hAnsi="宋体" w:cs="宋体"/>
          <w:sz w:val="24"/>
          <w:highlight w:val="none"/>
          <w:u w:val="single"/>
        </w:rPr>
        <w:t>13454667697、13757680207</w:t>
      </w:r>
    </w:p>
    <w:p w14:paraId="4CA25B07">
      <w:pPr>
        <w:snapToGrid w:val="0"/>
        <w:spacing w:line="360" w:lineRule="auto"/>
        <w:jc w:val="righ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台州市建设咨询有限公司</w:t>
      </w:r>
    </w:p>
    <w:p w14:paraId="0B8B0891">
      <w:pPr>
        <w:snapToGrid w:val="0"/>
        <w:spacing w:line="360" w:lineRule="auto"/>
        <w:ind w:left="238" w:firstLine="4980" w:firstLineChars="2075"/>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04</w:t>
      </w:r>
      <w:r>
        <w:rPr>
          <w:rFonts w:hint="eastAsia" w:ascii="宋体" w:hAnsi="宋体" w:cs="宋体"/>
          <w:color w:val="000000" w:themeColor="text1"/>
          <w:sz w:val="24"/>
          <w:highlight w:val="none"/>
          <w14:textFill>
            <w14:solidFill>
              <w14:schemeClr w14:val="tx1"/>
            </w14:solidFill>
          </w14:textFill>
        </w:rPr>
        <w:t>月</w:t>
      </w:r>
    </w:p>
    <w:p w14:paraId="08126C41">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NumType w:start="1"/>
          <w:cols w:space="720" w:num="1"/>
          <w:docGrid w:linePitch="312" w:charSpace="0"/>
        </w:sectPr>
      </w:pPr>
    </w:p>
    <w:p w14:paraId="41A074D4">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Ansi="宋体" w:cs="宋体"/>
          <w:color w:val="000000" w:themeColor="text1"/>
          <w:sz w:val="32"/>
          <w:szCs w:val="32"/>
          <w:highlight w:val="none"/>
          <w14:textFill>
            <w14:solidFill>
              <w14:schemeClr w14:val="tx1"/>
            </w14:solidFill>
          </w14:textFill>
        </w:rPr>
        <w:t>采购需求</w:t>
      </w:r>
    </w:p>
    <w:bookmarkEnd w:id="5"/>
    <w:p w14:paraId="43AECA7F">
      <w:pPr>
        <w:pStyle w:val="20"/>
        <w:snapToGrid w:val="0"/>
        <w:spacing w:beforeLines="0" w:afterLines="0" w:line="240" w:lineRule="auto"/>
        <w:ind w:firstLine="118" w:firstLineChars="49"/>
        <w:rPr>
          <w:rFonts w:hint="eastAsia" w:hAnsi="宋体" w:eastAsia="宋体" w:cs="宋体"/>
          <w:color w:val="000000" w:themeColor="text1"/>
          <w:highlight w:val="none"/>
          <w:lang w:eastAsia="zh-CN"/>
          <w14:textFill>
            <w14:solidFill>
              <w14:schemeClr w14:val="tx1"/>
            </w14:solidFill>
          </w14:textFill>
        </w:rPr>
      </w:pPr>
      <w:r>
        <w:rPr>
          <w:rFonts w:hAnsi="宋体" w:cs="宋体"/>
          <w:color w:val="000000" w:themeColor="text1"/>
          <w:highlight w:val="none"/>
          <w14:textFill>
            <w14:solidFill>
              <w14:schemeClr w14:val="tx1"/>
            </w14:solidFill>
          </w14:textFill>
        </w:rPr>
        <w:t>项目编号：</w:t>
      </w:r>
      <w:r>
        <w:rPr>
          <w:rFonts w:hint="eastAsia" w:hAnsi="宋体" w:cs="宋体"/>
          <w:color w:val="000000" w:themeColor="text1"/>
          <w:highlight w:val="none"/>
          <w:lang w:eastAsia="zh-CN"/>
          <w14:textFill>
            <w14:solidFill>
              <w14:schemeClr w14:val="tx1"/>
            </w14:solidFill>
          </w14:textFill>
        </w:rPr>
        <w:t>QBJ2025</w:t>
      </w:r>
    </w:p>
    <w:p w14:paraId="239B500B">
      <w:pPr>
        <w:pStyle w:val="20"/>
        <w:snapToGrid w:val="0"/>
        <w:spacing w:beforeLines="0" w:afterLines="0" w:line="240" w:lineRule="auto"/>
        <w:ind w:firstLine="118" w:firstLineChars="49"/>
        <w:rPr>
          <w:rFonts w:hint="eastAsia" w:hAnsi="宋体" w:eastAsia="宋体" w:cs="宋体"/>
          <w:bCs/>
          <w:color w:val="000000" w:themeColor="text1"/>
          <w:highlight w:val="none"/>
          <w:lang w:eastAsia="zh-CN"/>
          <w14:textFill>
            <w14:solidFill>
              <w14:schemeClr w14:val="tx1"/>
            </w14:solidFill>
          </w14:textFill>
        </w:rPr>
      </w:pPr>
      <w:r>
        <w:rPr>
          <w:rFonts w:hAnsi="宋体" w:cs="宋体"/>
          <w:color w:val="000000" w:themeColor="text1"/>
          <w:highlight w:val="none"/>
          <w14:textFill>
            <w14:solidFill>
              <w14:schemeClr w14:val="tx1"/>
            </w14:solidFill>
          </w14:textFill>
        </w:rPr>
        <w:t>采购项目名称：</w:t>
      </w:r>
      <w:r>
        <w:rPr>
          <w:rFonts w:hint="eastAsia" w:hAnsi="宋体" w:cs="宋体"/>
          <w:bCs/>
          <w:color w:val="000000" w:themeColor="text1"/>
          <w:highlight w:val="none"/>
          <w:lang w:eastAsia="zh-CN"/>
          <w14:textFill>
            <w14:solidFill>
              <w14:schemeClr w14:val="tx1"/>
            </w14:solidFill>
          </w14:textFill>
        </w:rPr>
        <w:t>台州湾文旅综合体项目餐厅工程（酒店用品）</w:t>
      </w:r>
    </w:p>
    <w:p w14:paraId="185A6AAC">
      <w:pPr>
        <w:pStyle w:val="79"/>
        <w:spacing w:line="600" w:lineRule="exact"/>
        <w:ind w:firstLine="0" w:firstLineChars="0"/>
        <w:textAlignment w:val="center"/>
        <w:outlineLvl w:val="1"/>
        <w:rPr>
          <w:rFonts w:ascii="宋体" w:hAnsi="宋体" w:cs="宋体"/>
          <w:b/>
          <w:bCs/>
          <w:color w:val="000000" w:themeColor="text1"/>
          <w:spacing w:val="6"/>
          <w:szCs w:val="28"/>
          <w:highlight w:val="none"/>
          <w14:textFill>
            <w14:solidFill>
              <w14:schemeClr w14:val="tx1"/>
            </w14:solidFill>
          </w14:textFill>
        </w:rPr>
      </w:pPr>
      <w:r>
        <w:rPr>
          <w:rFonts w:hint="eastAsia" w:ascii="宋体" w:hAnsi="宋体" w:cs="宋体"/>
          <w:b/>
          <w:bCs/>
          <w:color w:val="000000" w:themeColor="text1"/>
          <w:spacing w:val="6"/>
          <w:szCs w:val="28"/>
          <w:highlight w:val="none"/>
          <w14:textFill>
            <w14:solidFill>
              <w14:schemeClr w14:val="tx1"/>
            </w14:solidFill>
          </w14:textFill>
        </w:rPr>
        <w:t>一、项目要求</w:t>
      </w:r>
    </w:p>
    <w:tbl>
      <w:tblPr>
        <w:tblStyle w:val="40"/>
        <w:tblW w:w="10039"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7"/>
        <w:gridCol w:w="8512"/>
      </w:tblGrid>
      <w:tr w14:paraId="41D7D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5FBB168F">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标项</w:t>
            </w:r>
          </w:p>
        </w:tc>
        <w:tc>
          <w:tcPr>
            <w:tcW w:w="8512" w:type="dxa"/>
            <w:tcBorders>
              <w:top w:val="single" w:color="auto" w:sz="4" w:space="0"/>
              <w:left w:val="single" w:color="auto" w:sz="4" w:space="0"/>
              <w:bottom w:val="single" w:color="auto" w:sz="4" w:space="0"/>
              <w:right w:val="single" w:color="auto" w:sz="4" w:space="0"/>
            </w:tcBorders>
            <w:vAlign w:val="center"/>
          </w:tcPr>
          <w:p w14:paraId="275D5021">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01</w:t>
            </w:r>
          </w:p>
        </w:tc>
      </w:tr>
      <w:tr w14:paraId="6B82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10418F64">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采购内容</w:t>
            </w:r>
          </w:p>
        </w:tc>
        <w:tc>
          <w:tcPr>
            <w:tcW w:w="8512" w:type="dxa"/>
            <w:tcBorders>
              <w:top w:val="single" w:color="auto" w:sz="4" w:space="0"/>
              <w:left w:val="single" w:color="auto" w:sz="4" w:space="0"/>
              <w:bottom w:val="single" w:color="auto" w:sz="4" w:space="0"/>
              <w:right w:val="single" w:color="auto" w:sz="4" w:space="0"/>
            </w:tcBorders>
            <w:vAlign w:val="center"/>
          </w:tcPr>
          <w:p w14:paraId="3E26A487">
            <w:pPr>
              <w:pStyle w:val="20"/>
              <w:snapToGrid w:val="0"/>
              <w:spacing w:before="120" w:after="120" w:line="240" w:lineRule="auto"/>
              <w:rPr>
                <w:rFonts w:hint="eastAsia" w:hAnsi="宋体" w:eastAsia="宋体" w:cs="宋体"/>
                <w:b w:val="0"/>
                <w:bCs/>
                <w:color w:val="000000" w:themeColor="text1"/>
                <w:highlight w:val="none"/>
                <w:lang w:eastAsia="zh-CN"/>
                <w14:textFill>
                  <w14:solidFill>
                    <w14:schemeClr w14:val="tx1"/>
                  </w14:solidFill>
                </w14:textFill>
              </w:rPr>
            </w:pPr>
            <w:r>
              <w:rPr>
                <w:rFonts w:hint="eastAsia" w:hAnsi="宋体" w:cs="宋体"/>
                <w:b w:val="0"/>
                <w:bCs/>
                <w:color w:val="000000" w:themeColor="text1"/>
                <w:highlight w:val="none"/>
                <w:lang w:eastAsia="zh-CN"/>
                <w14:textFill>
                  <w14:solidFill>
                    <w14:schemeClr w14:val="tx1"/>
                  </w14:solidFill>
                </w14:textFill>
              </w:rPr>
              <w:t>台州湾文旅综合体项目餐厅工程（酒店用品）</w:t>
            </w:r>
          </w:p>
        </w:tc>
      </w:tr>
      <w:tr w14:paraId="1293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0E61FA1B">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规格及型号</w:t>
            </w:r>
          </w:p>
        </w:tc>
        <w:tc>
          <w:tcPr>
            <w:tcW w:w="8512" w:type="dxa"/>
            <w:tcBorders>
              <w:top w:val="single" w:color="auto" w:sz="4" w:space="0"/>
              <w:left w:val="single" w:color="auto" w:sz="4" w:space="0"/>
              <w:bottom w:val="single" w:color="auto" w:sz="4" w:space="0"/>
              <w:right w:val="single" w:color="auto" w:sz="4" w:space="0"/>
            </w:tcBorders>
            <w:vAlign w:val="center"/>
          </w:tcPr>
          <w:p w14:paraId="5FC48E49">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详见本章“招标项目清单及要求”</w:t>
            </w:r>
          </w:p>
        </w:tc>
      </w:tr>
      <w:tr w14:paraId="02C1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7" w:type="dxa"/>
            <w:tcBorders>
              <w:top w:val="single" w:color="auto" w:sz="4" w:space="0"/>
              <w:left w:val="single" w:color="auto" w:sz="4" w:space="0"/>
              <w:bottom w:val="single" w:color="auto" w:sz="4" w:space="0"/>
              <w:right w:val="single" w:color="auto" w:sz="4" w:space="0"/>
            </w:tcBorders>
            <w:vAlign w:val="center"/>
          </w:tcPr>
          <w:p w14:paraId="3DE3F890">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单位及数量</w:t>
            </w:r>
          </w:p>
        </w:tc>
        <w:tc>
          <w:tcPr>
            <w:tcW w:w="8512" w:type="dxa"/>
            <w:tcBorders>
              <w:top w:val="single" w:color="auto" w:sz="4" w:space="0"/>
              <w:left w:val="single" w:color="auto" w:sz="4" w:space="0"/>
              <w:bottom w:val="single" w:color="auto" w:sz="4" w:space="0"/>
              <w:right w:val="single" w:color="auto" w:sz="4" w:space="0"/>
            </w:tcBorders>
            <w:vAlign w:val="center"/>
          </w:tcPr>
          <w:p w14:paraId="6DC391EA">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详见本章“招标项目清单及要求”</w:t>
            </w:r>
          </w:p>
        </w:tc>
      </w:tr>
    </w:tbl>
    <w:p w14:paraId="59AB9D67">
      <w:pPr>
        <w:pStyle w:val="79"/>
        <w:spacing w:line="600" w:lineRule="exact"/>
        <w:ind w:firstLine="0" w:firstLineChars="0"/>
        <w:textAlignment w:val="center"/>
        <w:outlineLvl w:val="1"/>
        <w:rPr>
          <w:rFonts w:ascii="宋体" w:hAnsi="宋体" w:cs="宋体"/>
          <w:b/>
          <w:bCs/>
          <w:color w:val="000000" w:themeColor="text1"/>
          <w:spacing w:val="6"/>
          <w:szCs w:val="28"/>
          <w:highlight w:val="none"/>
          <w14:textFill>
            <w14:solidFill>
              <w14:schemeClr w14:val="tx1"/>
            </w14:solidFill>
          </w14:textFill>
        </w:rPr>
      </w:pPr>
      <w:r>
        <w:rPr>
          <w:rFonts w:hint="eastAsia" w:ascii="宋体" w:hAnsi="宋体" w:cs="宋体"/>
          <w:b/>
          <w:bCs/>
          <w:color w:val="000000" w:themeColor="text1"/>
          <w:spacing w:val="6"/>
          <w:szCs w:val="28"/>
          <w:highlight w:val="none"/>
          <w14:textFill>
            <w14:solidFill>
              <w14:schemeClr w14:val="tx1"/>
            </w14:solidFill>
          </w14:textFill>
        </w:rPr>
        <w:t>二、招标项目清单及要求</w:t>
      </w:r>
    </w:p>
    <w:tbl>
      <w:tblPr>
        <w:tblStyle w:val="40"/>
        <w:tblW w:w="1038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515"/>
        <w:gridCol w:w="1982"/>
        <w:gridCol w:w="1822"/>
        <w:gridCol w:w="700"/>
        <w:gridCol w:w="810"/>
        <w:gridCol w:w="1877"/>
        <w:gridCol w:w="908"/>
      </w:tblGrid>
      <w:tr w14:paraId="0B0B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7AAD363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34A5D5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中文描述</w:t>
            </w:r>
          </w:p>
        </w:tc>
        <w:tc>
          <w:tcPr>
            <w:tcW w:w="1982"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8650C0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規 格</w:t>
            </w:r>
          </w:p>
        </w:tc>
        <w:tc>
          <w:tcPr>
            <w:tcW w:w="1822"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10BEBC7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材 质</w:t>
            </w:r>
          </w:p>
        </w:tc>
        <w:tc>
          <w:tcPr>
            <w:tcW w:w="700"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1F2176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6F9A135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数量</w:t>
            </w:r>
          </w:p>
        </w:tc>
        <w:tc>
          <w:tcPr>
            <w:tcW w:w="187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7684991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图片</w:t>
            </w:r>
          </w:p>
        </w:tc>
        <w:tc>
          <w:tcPr>
            <w:tcW w:w="908"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F08A4B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备注</w:t>
            </w:r>
          </w:p>
        </w:tc>
      </w:tr>
      <w:tr w14:paraId="6B99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9BAB2B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43F453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密胺</w:t>
            </w:r>
          </w:p>
        </w:tc>
        <w:tc>
          <w:tcPr>
            <w:tcW w:w="198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5E510E7">
            <w:pPr>
              <w:jc w:val="center"/>
              <w:rPr>
                <w:rFonts w:hint="eastAsia" w:asciiTheme="majorEastAsia" w:hAnsiTheme="majorEastAsia" w:eastAsiaTheme="majorEastAsia" w:cstheme="majorEastAsia"/>
                <w:b/>
                <w:bCs/>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316D25C">
            <w:pPr>
              <w:jc w:val="center"/>
              <w:rPr>
                <w:rFonts w:hint="eastAsia" w:asciiTheme="majorEastAsia" w:hAnsiTheme="majorEastAsia" w:eastAsiaTheme="majorEastAsia" w:cstheme="majorEastAsia"/>
                <w:b/>
                <w:bCs/>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C1519EF">
            <w:pPr>
              <w:jc w:val="center"/>
              <w:rPr>
                <w:rFonts w:hint="eastAsia" w:asciiTheme="majorEastAsia" w:hAnsiTheme="majorEastAsia" w:eastAsiaTheme="majorEastAsia" w:cstheme="majorEastAsia"/>
                <w:b/>
                <w:bCs/>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0886035">
            <w:pPr>
              <w:jc w:val="center"/>
              <w:rPr>
                <w:rFonts w:hint="eastAsia" w:asciiTheme="majorEastAsia" w:hAnsiTheme="majorEastAsia" w:eastAsiaTheme="majorEastAsia" w:cstheme="majorEastAsia"/>
                <w:b/>
                <w:bCs/>
                <w:i w:val="0"/>
                <w:iCs w:val="0"/>
                <w:color w:val="auto"/>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8010582">
            <w:pPr>
              <w:jc w:val="center"/>
              <w:rPr>
                <w:rFonts w:hint="eastAsia" w:asciiTheme="majorEastAsia" w:hAnsiTheme="majorEastAsia" w:eastAsiaTheme="majorEastAsia" w:cstheme="majorEastAsia"/>
                <w:b/>
                <w:bCs/>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4EC423F">
            <w:pPr>
              <w:jc w:val="center"/>
              <w:rPr>
                <w:rFonts w:hint="eastAsia" w:asciiTheme="majorEastAsia" w:hAnsiTheme="majorEastAsia" w:eastAsiaTheme="majorEastAsia" w:cstheme="majorEastAsia"/>
                <w:b/>
                <w:bCs/>
                <w:i w:val="0"/>
                <w:iCs w:val="0"/>
                <w:color w:val="auto"/>
                <w:sz w:val="21"/>
                <w:szCs w:val="21"/>
                <w:u w:val="none"/>
              </w:rPr>
            </w:pPr>
          </w:p>
        </w:tc>
      </w:tr>
      <w:tr w14:paraId="30D3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B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9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双耳托盘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43×30×2.3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2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C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05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771525" cy="9525"/>
                  <wp:effectExtent l="0" t="0" r="0" b="0"/>
                  <wp:wrapNone/>
                  <wp:docPr id="59" name="Picture_66"/>
                  <wp:cNvGraphicFramePr/>
                  <a:graphic xmlns:a="http://schemas.openxmlformats.org/drawingml/2006/main">
                    <a:graphicData uri="http://schemas.openxmlformats.org/drawingml/2006/picture">
                      <pic:pic xmlns:pic="http://schemas.openxmlformats.org/drawingml/2006/picture">
                        <pic:nvPicPr>
                          <pic:cNvPr id="59" name="Picture_66"/>
                          <pic:cNvPicPr/>
                        </pic:nvPicPr>
                        <pic:blipFill>
                          <a:blip r:embed="rId12"/>
                          <a:stretch>
                            <a:fillRect/>
                          </a:stretch>
                        </pic:blipFill>
                        <pic:spPr>
                          <a:xfrm>
                            <a:off x="0" y="0"/>
                            <a:ext cx="771525"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0</wp:posOffset>
                  </wp:positionV>
                  <wp:extent cx="685800" cy="9525"/>
                  <wp:effectExtent l="0" t="0" r="0" b="0"/>
                  <wp:wrapNone/>
                  <wp:docPr id="60" name="图片_4"/>
                  <wp:cNvGraphicFramePr/>
                  <a:graphic xmlns:a="http://schemas.openxmlformats.org/drawingml/2006/main">
                    <a:graphicData uri="http://schemas.openxmlformats.org/drawingml/2006/picture">
                      <pic:pic xmlns:pic="http://schemas.openxmlformats.org/drawingml/2006/picture">
                        <pic:nvPicPr>
                          <pic:cNvPr id="60" name="图片_4"/>
                          <pic:cNvPicPr/>
                        </pic:nvPicPr>
                        <pic:blipFill>
                          <a:blip r:embed="rId13"/>
                          <a:stretch>
                            <a:fillRect/>
                          </a:stretch>
                        </pic:blipFill>
                        <pic:spPr>
                          <a:xfrm>
                            <a:off x="0" y="0"/>
                            <a:ext cx="68580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0</wp:posOffset>
                  </wp:positionV>
                  <wp:extent cx="533400" cy="9525"/>
                  <wp:effectExtent l="0" t="0" r="0" b="0"/>
                  <wp:wrapNone/>
                  <wp:docPr id="21" name="Picture_6"/>
                  <wp:cNvGraphicFramePr/>
                  <a:graphic xmlns:a="http://schemas.openxmlformats.org/drawingml/2006/main">
                    <a:graphicData uri="http://schemas.openxmlformats.org/drawingml/2006/picture">
                      <pic:pic xmlns:pic="http://schemas.openxmlformats.org/drawingml/2006/picture">
                        <pic:nvPicPr>
                          <pic:cNvPr id="21" name="Picture_6"/>
                          <pic:cNvPicPr/>
                        </pic:nvPicPr>
                        <pic:blipFill>
                          <a:blip r:embed="rId14"/>
                          <a:stretch>
                            <a:fillRect/>
                          </a:stretch>
                        </pic:blipFill>
                        <pic:spPr>
                          <a:xfrm>
                            <a:off x="0" y="0"/>
                            <a:ext cx="53340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22" name="Picture_18915"/>
                  <wp:cNvGraphicFramePr/>
                  <a:graphic xmlns:a="http://schemas.openxmlformats.org/drawingml/2006/main">
                    <a:graphicData uri="http://schemas.openxmlformats.org/drawingml/2006/picture">
                      <pic:pic xmlns:pic="http://schemas.openxmlformats.org/drawingml/2006/picture">
                        <pic:nvPicPr>
                          <pic:cNvPr id="22" name="Picture_18915"/>
                          <pic:cNvPicPr/>
                        </pic:nvPicPr>
                        <pic:blipFill>
                          <a:blip r:embed="rId15"/>
                          <a:stretch>
                            <a:fillRect/>
                          </a:stretch>
                        </pic:blipFill>
                        <pic:spPr>
                          <a:xfrm>
                            <a:off x="0" y="0"/>
                            <a:ext cx="53340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23" name="Picture_18915_SpCnt_1"/>
                  <wp:cNvGraphicFramePr/>
                  <a:graphic xmlns:a="http://schemas.openxmlformats.org/drawingml/2006/main">
                    <a:graphicData uri="http://schemas.openxmlformats.org/drawingml/2006/picture">
                      <pic:pic xmlns:pic="http://schemas.openxmlformats.org/drawingml/2006/picture">
                        <pic:nvPicPr>
                          <pic:cNvPr id="23" name="Picture_18915_SpCnt_1"/>
                          <pic:cNvPicPr/>
                        </pic:nvPicPr>
                        <pic:blipFill>
                          <a:blip r:embed="rId15"/>
                          <a:stretch>
                            <a:fillRect/>
                          </a:stretch>
                        </pic:blipFill>
                        <pic:spPr>
                          <a:xfrm>
                            <a:off x="0" y="0"/>
                            <a:ext cx="53340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62" name="圖片_557"/>
                  <wp:cNvGraphicFramePr/>
                  <a:graphic xmlns:a="http://schemas.openxmlformats.org/drawingml/2006/main">
                    <a:graphicData uri="http://schemas.openxmlformats.org/drawingml/2006/picture">
                      <pic:pic xmlns:pic="http://schemas.openxmlformats.org/drawingml/2006/picture">
                        <pic:nvPicPr>
                          <pic:cNvPr id="62" name="圖片_557"/>
                          <pic:cNvPicPr/>
                        </pic:nvPicPr>
                        <pic:blipFill>
                          <a:blip r:embed="rId16"/>
                          <a:stretch>
                            <a:fillRect/>
                          </a:stretch>
                        </pic:blipFill>
                        <pic:spPr>
                          <a:xfrm>
                            <a:off x="0" y="0"/>
                            <a:ext cx="314325"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63" name="圖片_557_SpCnt_1"/>
                  <wp:cNvGraphicFramePr/>
                  <a:graphic xmlns:a="http://schemas.openxmlformats.org/drawingml/2006/main">
                    <a:graphicData uri="http://schemas.openxmlformats.org/drawingml/2006/picture">
                      <pic:pic xmlns:pic="http://schemas.openxmlformats.org/drawingml/2006/picture">
                        <pic:nvPicPr>
                          <pic:cNvPr id="63" name="圖片_557_SpCnt_1"/>
                          <pic:cNvPicPr/>
                        </pic:nvPicPr>
                        <pic:blipFill>
                          <a:blip r:embed="rId16"/>
                          <a:stretch>
                            <a:fillRect/>
                          </a:stretch>
                        </pic:blipFill>
                        <pic:spPr>
                          <a:xfrm>
                            <a:off x="0" y="0"/>
                            <a:ext cx="314325"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lang w:val="en-US" w:eastAsia="zh-CN" w:bidi="ar"/>
              </w:rPr>
              <w:t>600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8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53975</wp:posOffset>
                  </wp:positionV>
                  <wp:extent cx="463550" cy="449580"/>
                  <wp:effectExtent l="0" t="0" r="12700" b="7620"/>
                  <wp:wrapNone/>
                  <wp:docPr id="61" name="图片"/>
                  <wp:cNvGraphicFramePr/>
                  <a:graphic xmlns:a="http://schemas.openxmlformats.org/drawingml/2006/main">
                    <a:graphicData uri="http://schemas.openxmlformats.org/drawingml/2006/picture">
                      <pic:pic xmlns:pic="http://schemas.openxmlformats.org/drawingml/2006/picture">
                        <pic:nvPicPr>
                          <pic:cNvPr id="61" name="图片"/>
                          <pic:cNvPicPr/>
                        </pic:nvPicPr>
                        <pic:blipFill>
                          <a:blip r:embed="rId17"/>
                          <a:stretch>
                            <a:fillRect/>
                          </a:stretch>
                        </pic:blipFill>
                        <pic:spPr>
                          <a:xfrm>
                            <a:off x="0" y="0"/>
                            <a:ext cx="463550" cy="44958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EE7">
            <w:pPr>
              <w:jc w:val="center"/>
              <w:rPr>
                <w:rFonts w:hint="eastAsia" w:asciiTheme="majorEastAsia" w:hAnsiTheme="majorEastAsia" w:eastAsiaTheme="majorEastAsia" w:cstheme="majorEastAsia"/>
                <w:i w:val="0"/>
                <w:iCs w:val="0"/>
                <w:color w:val="auto"/>
                <w:sz w:val="21"/>
                <w:szCs w:val="21"/>
                <w:u w:val="none"/>
              </w:rPr>
            </w:pPr>
          </w:p>
        </w:tc>
      </w:tr>
      <w:tr w14:paraId="74CF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9C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B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取餐盘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27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21×133×25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5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F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0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EE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101600</wp:posOffset>
                  </wp:positionV>
                  <wp:extent cx="571500" cy="432435"/>
                  <wp:effectExtent l="0" t="0" r="0" b="5715"/>
                  <wp:wrapNone/>
                  <wp:docPr id="78" name="图片_SpCnt_1"/>
                  <wp:cNvGraphicFramePr/>
                  <a:graphic xmlns:a="http://schemas.openxmlformats.org/drawingml/2006/main">
                    <a:graphicData uri="http://schemas.openxmlformats.org/drawingml/2006/picture">
                      <pic:pic xmlns:pic="http://schemas.openxmlformats.org/drawingml/2006/picture">
                        <pic:nvPicPr>
                          <pic:cNvPr id="78" name="图片_SpCnt_1"/>
                          <pic:cNvPicPr/>
                        </pic:nvPicPr>
                        <pic:blipFill>
                          <a:blip r:embed="rId18"/>
                          <a:stretch>
                            <a:fillRect/>
                          </a:stretch>
                        </pic:blipFill>
                        <pic:spPr>
                          <a:xfrm>
                            <a:off x="0" y="0"/>
                            <a:ext cx="571500" cy="43243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83" name="Picture_18915_SpCnt_2"/>
                  <wp:cNvGraphicFramePr/>
                  <a:graphic xmlns:a="http://schemas.openxmlformats.org/drawingml/2006/main">
                    <a:graphicData uri="http://schemas.openxmlformats.org/drawingml/2006/picture">
                      <pic:pic xmlns:pic="http://schemas.openxmlformats.org/drawingml/2006/picture">
                        <pic:nvPicPr>
                          <pic:cNvPr id="83" name="Picture_18915_SpCnt_2"/>
                          <pic:cNvPicPr/>
                        </pic:nvPicPr>
                        <pic:blipFill>
                          <a:blip r:embed="rId19"/>
                          <a:stretch>
                            <a:fillRect/>
                          </a:stretch>
                        </pic:blipFill>
                        <pic:spPr>
                          <a:xfrm>
                            <a:off x="0" y="0"/>
                            <a:ext cx="43815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87" name="Picture_18915_SpCnt_3"/>
                  <wp:cNvGraphicFramePr/>
                  <a:graphic xmlns:a="http://schemas.openxmlformats.org/drawingml/2006/main">
                    <a:graphicData uri="http://schemas.openxmlformats.org/drawingml/2006/picture">
                      <pic:pic xmlns:pic="http://schemas.openxmlformats.org/drawingml/2006/picture">
                        <pic:nvPicPr>
                          <pic:cNvPr id="87" name="Picture_18915_SpCnt_3"/>
                          <pic:cNvPicPr/>
                        </pic:nvPicPr>
                        <pic:blipFill>
                          <a:blip r:embed="rId19"/>
                          <a:stretch>
                            <a:fillRect/>
                          </a:stretch>
                        </pic:blipFill>
                        <pic:spPr>
                          <a:xfrm>
                            <a:off x="0" y="0"/>
                            <a:ext cx="438150" cy="95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2A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91" name="Picture_18915_SpCnt_4"/>
                  <wp:cNvGraphicFramePr/>
                  <a:graphic xmlns:a="http://schemas.openxmlformats.org/drawingml/2006/main">
                    <a:graphicData uri="http://schemas.openxmlformats.org/drawingml/2006/picture">
                      <pic:pic xmlns:pic="http://schemas.openxmlformats.org/drawingml/2006/picture">
                        <pic:nvPicPr>
                          <pic:cNvPr id="91" name="Picture_18915_SpCnt_4"/>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3E7C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5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DE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口汤碗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E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112×112×54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B4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5C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2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1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71500" cy="405765"/>
                  <wp:effectExtent l="0" t="0" r="0" b="13335"/>
                  <wp:wrapNone/>
                  <wp:docPr id="79" name="图片_SpCnt_2"/>
                  <wp:cNvGraphicFramePr/>
                  <a:graphic xmlns:a="http://schemas.openxmlformats.org/drawingml/2006/main">
                    <a:graphicData uri="http://schemas.openxmlformats.org/drawingml/2006/picture">
                      <pic:pic xmlns:pic="http://schemas.openxmlformats.org/drawingml/2006/picture">
                        <pic:nvPicPr>
                          <pic:cNvPr id="79" name="图片_SpCnt_2"/>
                          <pic:cNvPicPr/>
                        </pic:nvPicPr>
                        <pic:blipFill>
                          <a:blip r:embed="rId21"/>
                          <a:stretch>
                            <a:fillRect/>
                          </a:stretch>
                        </pic:blipFill>
                        <pic:spPr>
                          <a:xfrm>
                            <a:off x="0" y="0"/>
                            <a:ext cx="571500" cy="40576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9AA0">
            <w:pPr>
              <w:jc w:val="center"/>
              <w:rPr>
                <w:rFonts w:hint="eastAsia" w:asciiTheme="majorEastAsia" w:hAnsiTheme="majorEastAsia" w:eastAsiaTheme="majorEastAsia" w:cstheme="majorEastAsia"/>
                <w:i w:val="0"/>
                <w:iCs w:val="0"/>
                <w:color w:val="auto"/>
                <w:sz w:val="21"/>
                <w:szCs w:val="21"/>
                <w:u w:val="none"/>
              </w:rPr>
            </w:pPr>
          </w:p>
        </w:tc>
      </w:tr>
      <w:tr w14:paraId="24EE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E9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97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光身水杯</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BF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80×65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1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6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C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6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82550</wp:posOffset>
                  </wp:positionV>
                  <wp:extent cx="571500" cy="426085"/>
                  <wp:effectExtent l="0" t="0" r="0" b="12065"/>
                  <wp:wrapNone/>
                  <wp:docPr id="80" name="图片_SpCnt_3"/>
                  <wp:cNvGraphicFramePr/>
                  <a:graphic xmlns:a="http://schemas.openxmlformats.org/drawingml/2006/main">
                    <a:graphicData uri="http://schemas.openxmlformats.org/drawingml/2006/picture">
                      <pic:pic xmlns:pic="http://schemas.openxmlformats.org/drawingml/2006/picture">
                        <pic:nvPicPr>
                          <pic:cNvPr id="80" name="图片_SpCnt_3"/>
                          <pic:cNvPicPr/>
                        </pic:nvPicPr>
                        <pic:blipFill>
                          <a:blip r:embed="rId22"/>
                          <a:stretch>
                            <a:fillRect/>
                          </a:stretch>
                        </pic:blipFill>
                        <pic:spPr>
                          <a:xfrm>
                            <a:off x="0" y="0"/>
                            <a:ext cx="571500" cy="42608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34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88" name="Picture_18915_SpCnt_5"/>
                  <wp:cNvGraphicFramePr/>
                  <a:graphic xmlns:a="http://schemas.openxmlformats.org/drawingml/2006/main">
                    <a:graphicData uri="http://schemas.openxmlformats.org/drawingml/2006/picture">
                      <pic:pic xmlns:pic="http://schemas.openxmlformats.org/drawingml/2006/picture">
                        <pic:nvPicPr>
                          <pic:cNvPr id="88" name="Picture_18915_SpCnt_5"/>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6C8F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D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E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调羹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2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132×38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0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E3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30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67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63500</wp:posOffset>
                  </wp:positionV>
                  <wp:extent cx="571500" cy="473075"/>
                  <wp:effectExtent l="0" t="0" r="0" b="3175"/>
                  <wp:wrapNone/>
                  <wp:docPr id="86" name="图片_SpCnt_4"/>
                  <wp:cNvGraphicFramePr/>
                  <a:graphic xmlns:a="http://schemas.openxmlformats.org/drawingml/2006/main">
                    <a:graphicData uri="http://schemas.openxmlformats.org/drawingml/2006/picture">
                      <pic:pic xmlns:pic="http://schemas.openxmlformats.org/drawingml/2006/picture">
                        <pic:nvPicPr>
                          <pic:cNvPr id="86" name="图片_SpCnt_4"/>
                          <pic:cNvPicPr/>
                        </pic:nvPicPr>
                        <pic:blipFill>
                          <a:blip r:embed="rId23"/>
                          <a:stretch>
                            <a:fillRect/>
                          </a:stretch>
                        </pic:blipFill>
                        <pic:spPr>
                          <a:xfrm>
                            <a:off x="0" y="0"/>
                            <a:ext cx="571500" cy="47307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3F7">
            <w:pPr>
              <w:jc w:val="center"/>
              <w:rPr>
                <w:rFonts w:hint="eastAsia" w:asciiTheme="majorEastAsia" w:hAnsiTheme="majorEastAsia" w:eastAsiaTheme="majorEastAsia" w:cstheme="majorEastAsia"/>
                <w:i w:val="0"/>
                <w:iCs w:val="0"/>
                <w:color w:val="auto"/>
                <w:sz w:val="21"/>
                <w:szCs w:val="21"/>
                <w:u w:val="none"/>
              </w:rPr>
            </w:pPr>
          </w:p>
        </w:tc>
      </w:tr>
      <w:tr w14:paraId="64E4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D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52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面碗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7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153×7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25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A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8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8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82550</wp:posOffset>
                  </wp:positionV>
                  <wp:extent cx="571500" cy="390525"/>
                  <wp:effectExtent l="0" t="0" r="0" b="9525"/>
                  <wp:wrapNone/>
                  <wp:docPr id="81" name="图片_SpCnt_5"/>
                  <wp:cNvGraphicFramePr/>
                  <a:graphic xmlns:a="http://schemas.openxmlformats.org/drawingml/2006/main">
                    <a:graphicData uri="http://schemas.openxmlformats.org/drawingml/2006/picture">
                      <pic:pic xmlns:pic="http://schemas.openxmlformats.org/drawingml/2006/picture">
                        <pic:nvPicPr>
                          <pic:cNvPr id="81" name="图片_SpCnt_5"/>
                          <pic:cNvPicPr/>
                        </pic:nvPicPr>
                        <pic:blipFill>
                          <a:blip r:embed="rId24"/>
                          <a:stretch>
                            <a:fillRect/>
                          </a:stretch>
                        </pic:blipFill>
                        <pic:spPr>
                          <a:xfrm>
                            <a:off x="0" y="0"/>
                            <a:ext cx="571500" cy="3905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791">
            <w:pPr>
              <w:jc w:val="center"/>
              <w:rPr>
                <w:rFonts w:hint="eastAsia" w:asciiTheme="majorEastAsia" w:hAnsiTheme="majorEastAsia" w:eastAsiaTheme="majorEastAsia" w:cstheme="majorEastAsia"/>
                <w:i w:val="0"/>
                <w:iCs w:val="0"/>
                <w:color w:val="auto"/>
                <w:sz w:val="21"/>
                <w:szCs w:val="21"/>
                <w:u w:val="none"/>
              </w:rPr>
            </w:pPr>
          </w:p>
        </w:tc>
      </w:tr>
      <w:tr w14:paraId="6079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C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1_7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74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目银金合金筷</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A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59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合金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E9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9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C7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53975</wp:posOffset>
                  </wp:positionV>
                  <wp:extent cx="501650" cy="476250"/>
                  <wp:effectExtent l="0" t="0" r="12700" b="0"/>
                  <wp:wrapNone/>
                  <wp:docPr id="84" name="图片_214"/>
                  <wp:cNvGraphicFramePr/>
                  <a:graphic xmlns:a="http://schemas.openxmlformats.org/drawingml/2006/main">
                    <a:graphicData uri="http://schemas.openxmlformats.org/drawingml/2006/picture">
                      <pic:pic xmlns:pic="http://schemas.openxmlformats.org/drawingml/2006/picture">
                        <pic:nvPicPr>
                          <pic:cNvPr id="84" name="图片_214"/>
                          <pic:cNvPicPr/>
                        </pic:nvPicPr>
                        <pic:blipFill>
                          <a:blip r:embed="rId25"/>
                          <a:stretch>
                            <a:fillRect/>
                          </a:stretch>
                        </pic:blipFill>
                        <pic:spPr>
                          <a:xfrm>
                            <a:off x="0" y="0"/>
                            <a:ext cx="501650" cy="4762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FADB">
            <w:pPr>
              <w:jc w:val="center"/>
              <w:rPr>
                <w:rFonts w:hint="eastAsia" w:asciiTheme="majorEastAsia" w:hAnsiTheme="majorEastAsia" w:eastAsiaTheme="majorEastAsia" w:cstheme="majorEastAsia"/>
                <w:i w:val="0"/>
                <w:iCs w:val="0"/>
                <w:color w:val="auto"/>
                <w:sz w:val="21"/>
                <w:szCs w:val="21"/>
                <w:u w:val="none"/>
              </w:rPr>
            </w:pPr>
          </w:p>
        </w:tc>
      </w:tr>
      <w:tr w14:paraId="4A3D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4129E9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D54DA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玻瓷</w:t>
            </w:r>
          </w:p>
        </w:tc>
        <w:tc>
          <w:tcPr>
            <w:tcW w:w="198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FB30760">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9002D30">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E3DEE69">
            <w:pPr>
              <w:jc w:val="center"/>
              <w:rPr>
                <w:rFonts w:hint="eastAsia" w:asciiTheme="majorEastAsia" w:hAnsiTheme="majorEastAsia" w:eastAsiaTheme="majorEastAsia" w:cstheme="majorEastAsia"/>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4A31BDA">
            <w:pPr>
              <w:jc w:val="center"/>
              <w:rPr>
                <w:rFonts w:hint="eastAsia" w:asciiTheme="majorEastAsia" w:hAnsiTheme="majorEastAsia" w:eastAsiaTheme="majorEastAsia" w:cstheme="majorEastAsia"/>
                <w:i w:val="0"/>
                <w:iCs w:val="0"/>
                <w:color w:val="auto"/>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09E3FFF">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84FD72C">
            <w:pPr>
              <w:jc w:val="center"/>
              <w:rPr>
                <w:rFonts w:hint="eastAsia" w:asciiTheme="majorEastAsia" w:hAnsiTheme="majorEastAsia" w:eastAsiaTheme="majorEastAsia" w:cstheme="majorEastAsia"/>
                <w:i w:val="0"/>
                <w:iCs w:val="0"/>
                <w:color w:val="auto"/>
                <w:sz w:val="21"/>
                <w:szCs w:val="21"/>
                <w:u w:val="none"/>
              </w:rPr>
            </w:pPr>
          </w:p>
        </w:tc>
      </w:tr>
      <w:tr w14:paraId="33B1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5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2_1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AE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可控油不锈钢壶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2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185×70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F9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不锈钢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51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35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E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207010</wp:posOffset>
                  </wp:positionH>
                  <wp:positionV relativeFrom="paragraph">
                    <wp:posOffset>118745</wp:posOffset>
                  </wp:positionV>
                  <wp:extent cx="370205" cy="440690"/>
                  <wp:effectExtent l="0" t="0" r="10795" b="16510"/>
                  <wp:wrapNone/>
                  <wp:docPr id="90" name="图片_SpCnt_6"/>
                  <wp:cNvGraphicFramePr/>
                  <a:graphic xmlns:a="http://schemas.openxmlformats.org/drawingml/2006/main">
                    <a:graphicData uri="http://schemas.openxmlformats.org/drawingml/2006/picture">
                      <pic:pic xmlns:pic="http://schemas.openxmlformats.org/drawingml/2006/picture">
                        <pic:nvPicPr>
                          <pic:cNvPr id="90" name="图片_SpCnt_6"/>
                          <pic:cNvPicPr/>
                        </pic:nvPicPr>
                        <pic:blipFill>
                          <a:blip r:embed="rId26"/>
                          <a:stretch>
                            <a:fillRect/>
                          </a:stretch>
                        </pic:blipFill>
                        <pic:spPr>
                          <a:xfrm>
                            <a:off x="0" y="0"/>
                            <a:ext cx="370205" cy="44069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FC0">
            <w:pPr>
              <w:jc w:val="center"/>
              <w:rPr>
                <w:rFonts w:hint="eastAsia" w:asciiTheme="majorEastAsia" w:hAnsiTheme="majorEastAsia" w:eastAsiaTheme="majorEastAsia" w:cstheme="majorEastAsia"/>
                <w:i w:val="0"/>
                <w:iCs w:val="0"/>
                <w:color w:val="auto"/>
                <w:sz w:val="21"/>
                <w:szCs w:val="21"/>
                <w:u w:val="none"/>
              </w:rPr>
            </w:pPr>
          </w:p>
        </w:tc>
      </w:tr>
      <w:tr w14:paraId="30EF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1D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2_2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D3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牙签筒</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86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50×73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89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荧光瓷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45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7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6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111125</wp:posOffset>
                  </wp:positionV>
                  <wp:extent cx="523875" cy="400685"/>
                  <wp:effectExtent l="0" t="0" r="9525" b="18415"/>
                  <wp:wrapNone/>
                  <wp:docPr id="89" name="图片_180"/>
                  <wp:cNvGraphicFramePr/>
                  <a:graphic xmlns:a="http://schemas.openxmlformats.org/drawingml/2006/main">
                    <a:graphicData uri="http://schemas.openxmlformats.org/drawingml/2006/picture">
                      <pic:pic xmlns:pic="http://schemas.openxmlformats.org/drawingml/2006/picture">
                        <pic:nvPicPr>
                          <pic:cNvPr id="89" name="图片_180"/>
                          <pic:cNvPicPr/>
                        </pic:nvPicPr>
                        <pic:blipFill>
                          <a:blip r:embed="rId27"/>
                          <a:stretch>
                            <a:fillRect/>
                          </a:stretch>
                        </pic:blipFill>
                        <pic:spPr>
                          <a:xfrm>
                            <a:off x="0" y="0"/>
                            <a:ext cx="523875" cy="40068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D841">
            <w:pPr>
              <w:jc w:val="center"/>
              <w:rPr>
                <w:rFonts w:hint="eastAsia" w:asciiTheme="majorEastAsia" w:hAnsiTheme="majorEastAsia" w:eastAsiaTheme="majorEastAsia" w:cstheme="majorEastAsia"/>
                <w:i w:val="0"/>
                <w:iCs w:val="0"/>
                <w:color w:val="auto"/>
                <w:sz w:val="21"/>
                <w:szCs w:val="21"/>
                <w:u w:val="none"/>
              </w:rPr>
            </w:pPr>
          </w:p>
        </w:tc>
      </w:tr>
      <w:tr w14:paraId="5E5E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026BDB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21943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不锈钢系列</w:t>
            </w:r>
          </w:p>
        </w:tc>
        <w:tc>
          <w:tcPr>
            <w:tcW w:w="198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4AC0A8D">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15AF37D">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4316A6B">
            <w:pPr>
              <w:jc w:val="center"/>
              <w:rPr>
                <w:rFonts w:hint="eastAsia" w:asciiTheme="majorEastAsia" w:hAnsiTheme="majorEastAsia" w:eastAsiaTheme="majorEastAsia" w:cstheme="majorEastAsia"/>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37660D9">
            <w:pPr>
              <w:jc w:val="center"/>
              <w:rPr>
                <w:rFonts w:hint="eastAsia" w:asciiTheme="majorEastAsia" w:hAnsiTheme="majorEastAsia" w:eastAsiaTheme="majorEastAsia" w:cstheme="majorEastAsia"/>
                <w:i w:val="0"/>
                <w:iCs w:val="0"/>
                <w:color w:val="auto"/>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C7B269A">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B4AA248">
            <w:pPr>
              <w:jc w:val="center"/>
              <w:rPr>
                <w:rFonts w:hint="eastAsia" w:asciiTheme="majorEastAsia" w:hAnsiTheme="majorEastAsia" w:eastAsiaTheme="majorEastAsia" w:cstheme="majorEastAsia"/>
                <w:i w:val="0"/>
                <w:iCs w:val="0"/>
                <w:color w:val="auto"/>
                <w:sz w:val="21"/>
                <w:szCs w:val="21"/>
                <w:u w:val="none"/>
              </w:rPr>
            </w:pPr>
          </w:p>
        </w:tc>
      </w:tr>
      <w:tr w14:paraId="70D6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82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58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桌号牌</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5E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13×9.5×5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395">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0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1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42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46990</wp:posOffset>
                  </wp:positionV>
                  <wp:extent cx="549275" cy="499745"/>
                  <wp:effectExtent l="0" t="0" r="3175" b="14605"/>
                  <wp:wrapNone/>
                  <wp:docPr id="85" name="图片_174"/>
                  <wp:cNvGraphicFramePr/>
                  <a:graphic xmlns:a="http://schemas.openxmlformats.org/drawingml/2006/main">
                    <a:graphicData uri="http://schemas.openxmlformats.org/drawingml/2006/picture">
                      <pic:pic xmlns:pic="http://schemas.openxmlformats.org/drawingml/2006/picture">
                        <pic:nvPicPr>
                          <pic:cNvPr id="85" name="图片_174"/>
                          <pic:cNvPicPr/>
                        </pic:nvPicPr>
                        <pic:blipFill>
                          <a:blip r:embed="rId28"/>
                          <a:stretch>
                            <a:fillRect/>
                          </a:stretch>
                        </pic:blipFill>
                        <pic:spPr>
                          <a:xfrm>
                            <a:off x="0" y="0"/>
                            <a:ext cx="549275" cy="4997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1B2">
            <w:pPr>
              <w:jc w:val="center"/>
              <w:rPr>
                <w:rFonts w:hint="eastAsia" w:asciiTheme="majorEastAsia" w:hAnsiTheme="majorEastAsia" w:eastAsiaTheme="majorEastAsia" w:cstheme="majorEastAsia"/>
                <w:i w:val="0"/>
                <w:iCs w:val="0"/>
                <w:color w:val="auto"/>
                <w:sz w:val="21"/>
                <w:szCs w:val="21"/>
                <w:u w:val="none"/>
              </w:rPr>
            </w:pPr>
          </w:p>
        </w:tc>
      </w:tr>
      <w:tr w14:paraId="3C19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E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46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取餐夹（蝴蝶中夹）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D0E9">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B4C">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5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4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AC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43815</wp:posOffset>
                  </wp:positionV>
                  <wp:extent cx="518160" cy="349885"/>
                  <wp:effectExtent l="0" t="0" r="15240" b="12065"/>
                  <wp:wrapNone/>
                  <wp:docPr id="82" name="图片_SpCnt_7"/>
                  <wp:cNvGraphicFramePr/>
                  <a:graphic xmlns:a="http://schemas.openxmlformats.org/drawingml/2006/main">
                    <a:graphicData uri="http://schemas.openxmlformats.org/drawingml/2006/picture">
                      <pic:pic xmlns:pic="http://schemas.openxmlformats.org/drawingml/2006/picture">
                        <pic:nvPicPr>
                          <pic:cNvPr id="82" name="图片_SpCnt_7"/>
                          <pic:cNvPicPr/>
                        </pic:nvPicPr>
                        <pic:blipFill>
                          <a:blip r:embed="rId29"/>
                          <a:stretch>
                            <a:fillRect/>
                          </a:stretch>
                        </pic:blipFill>
                        <pic:spPr>
                          <a:xfrm>
                            <a:off x="0" y="0"/>
                            <a:ext cx="518160" cy="349885"/>
                          </a:xfrm>
                          <a:prstGeom prst="rect">
                            <a:avLst/>
                          </a:prstGeom>
                          <a:noFill/>
                          <a:ln>
                            <a:noFill/>
                          </a:ln>
                        </pic:spPr>
                      </pic:pic>
                    </a:graphicData>
                  </a:graphic>
                </wp:anchor>
              </w:drawing>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452E9">
            <w:pPr>
              <w:jc w:val="center"/>
              <w:rPr>
                <w:rFonts w:hint="eastAsia" w:asciiTheme="majorEastAsia" w:hAnsiTheme="majorEastAsia" w:eastAsiaTheme="majorEastAsia" w:cstheme="majorEastAsia"/>
                <w:i w:val="0"/>
                <w:iCs w:val="0"/>
                <w:color w:val="auto"/>
                <w:sz w:val="21"/>
                <w:szCs w:val="21"/>
                <w:u w:val="none"/>
              </w:rPr>
            </w:pPr>
          </w:p>
        </w:tc>
      </w:tr>
      <w:tr w14:paraId="263D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B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C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不锈钢扇形搁盘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CC6">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4B3D">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EA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D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68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62230</wp:posOffset>
                  </wp:positionV>
                  <wp:extent cx="509270" cy="453390"/>
                  <wp:effectExtent l="0" t="0" r="5080" b="3810"/>
                  <wp:wrapNone/>
                  <wp:docPr id="75" name="图片_SpCnt_8"/>
                  <wp:cNvGraphicFramePr/>
                  <a:graphic xmlns:a="http://schemas.openxmlformats.org/drawingml/2006/main">
                    <a:graphicData uri="http://schemas.openxmlformats.org/drawingml/2006/picture">
                      <pic:pic xmlns:pic="http://schemas.openxmlformats.org/drawingml/2006/picture">
                        <pic:nvPicPr>
                          <pic:cNvPr id="75" name="图片_SpCnt_8"/>
                          <pic:cNvPicPr/>
                        </pic:nvPicPr>
                        <pic:blipFill>
                          <a:blip r:embed="rId30"/>
                          <a:stretch>
                            <a:fillRect/>
                          </a:stretch>
                        </pic:blipFill>
                        <pic:spPr>
                          <a:xfrm>
                            <a:off x="0" y="0"/>
                            <a:ext cx="509270" cy="453390"/>
                          </a:xfrm>
                          <a:prstGeom prst="rect">
                            <a:avLst/>
                          </a:prstGeom>
                          <a:noFill/>
                          <a:ln>
                            <a:noFill/>
                          </a:ln>
                        </pic:spPr>
                      </pic:pic>
                    </a:graphicData>
                  </a:graphic>
                </wp:anchor>
              </w:drawing>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7206">
            <w:pPr>
              <w:jc w:val="center"/>
              <w:rPr>
                <w:rFonts w:hint="eastAsia" w:asciiTheme="majorEastAsia" w:hAnsiTheme="majorEastAsia" w:eastAsiaTheme="majorEastAsia" w:cstheme="majorEastAsia"/>
                <w:i w:val="0"/>
                <w:iCs w:val="0"/>
                <w:color w:val="auto"/>
                <w:sz w:val="21"/>
                <w:szCs w:val="21"/>
                <w:u w:val="none"/>
              </w:rPr>
            </w:pPr>
          </w:p>
        </w:tc>
      </w:tr>
      <w:tr w14:paraId="3E2B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8F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C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7cm不锈钢汤勺带钩</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B73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EB1">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59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D0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8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139065</wp:posOffset>
                  </wp:positionV>
                  <wp:extent cx="610235" cy="325755"/>
                  <wp:effectExtent l="0" t="0" r="18415" b="17145"/>
                  <wp:wrapNone/>
                  <wp:docPr id="76" name="图片_181"/>
                  <wp:cNvGraphicFramePr/>
                  <a:graphic xmlns:a="http://schemas.openxmlformats.org/drawingml/2006/main">
                    <a:graphicData uri="http://schemas.openxmlformats.org/drawingml/2006/picture">
                      <pic:pic xmlns:pic="http://schemas.openxmlformats.org/drawingml/2006/picture">
                        <pic:nvPicPr>
                          <pic:cNvPr id="76" name="图片_181"/>
                          <pic:cNvPicPr/>
                        </pic:nvPicPr>
                        <pic:blipFill>
                          <a:blip r:embed="rId31"/>
                          <a:stretch>
                            <a:fillRect/>
                          </a:stretch>
                        </pic:blipFill>
                        <pic:spPr>
                          <a:xfrm>
                            <a:off x="0" y="0"/>
                            <a:ext cx="610235" cy="32575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5324">
            <w:pPr>
              <w:jc w:val="center"/>
              <w:rPr>
                <w:rFonts w:hint="eastAsia" w:asciiTheme="majorEastAsia" w:hAnsiTheme="majorEastAsia" w:eastAsiaTheme="majorEastAsia" w:cstheme="majorEastAsia"/>
                <w:i w:val="0"/>
                <w:iCs w:val="0"/>
                <w:color w:val="auto"/>
                <w:sz w:val="21"/>
                <w:szCs w:val="21"/>
                <w:u w:val="none"/>
              </w:rPr>
            </w:pPr>
          </w:p>
        </w:tc>
      </w:tr>
      <w:tr w14:paraId="091F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0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E3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席面更</w:t>
            </w:r>
          </w:p>
        </w:tc>
        <w:tc>
          <w:tcPr>
            <w:tcW w:w="1982" w:type="dxa"/>
            <w:tcBorders>
              <w:top w:val="nil"/>
              <w:left w:val="nil"/>
              <w:bottom w:val="nil"/>
              <w:right w:val="nil"/>
            </w:tcBorders>
            <w:shd w:val="clear" w:color="auto" w:fill="auto"/>
            <w:noWrap/>
            <w:vAlign w:val="center"/>
          </w:tcPr>
          <w:p w14:paraId="0E21F43E">
            <w:pPr>
              <w:jc w:val="left"/>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D633">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3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BA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0A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69215</wp:posOffset>
                  </wp:positionV>
                  <wp:extent cx="461010" cy="295910"/>
                  <wp:effectExtent l="0" t="0" r="15240" b="8890"/>
                  <wp:wrapNone/>
                  <wp:docPr id="77" name="图片_SpCnt_9"/>
                  <wp:cNvGraphicFramePr/>
                  <a:graphic xmlns:a="http://schemas.openxmlformats.org/drawingml/2006/main">
                    <a:graphicData uri="http://schemas.openxmlformats.org/drawingml/2006/picture">
                      <pic:pic xmlns:pic="http://schemas.openxmlformats.org/drawingml/2006/picture">
                        <pic:nvPicPr>
                          <pic:cNvPr id="77" name="图片_SpCnt_9"/>
                          <pic:cNvPicPr/>
                        </pic:nvPicPr>
                        <pic:blipFill>
                          <a:blip r:embed="rId32"/>
                          <a:stretch>
                            <a:fillRect/>
                          </a:stretch>
                        </pic:blipFill>
                        <pic:spPr>
                          <a:xfrm>
                            <a:off x="0" y="0"/>
                            <a:ext cx="461010" cy="2959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FF49">
            <w:pPr>
              <w:jc w:val="center"/>
              <w:rPr>
                <w:rFonts w:hint="eastAsia" w:asciiTheme="majorEastAsia" w:hAnsiTheme="majorEastAsia" w:eastAsiaTheme="majorEastAsia" w:cstheme="majorEastAsia"/>
                <w:i w:val="0"/>
                <w:iCs w:val="0"/>
                <w:color w:val="auto"/>
                <w:sz w:val="21"/>
                <w:szCs w:val="21"/>
                <w:u w:val="none"/>
              </w:rPr>
            </w:pPr>
          </w:p>
        </w:tc>
      </w:tr>
      <w:tr w14:paraId="290F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8E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3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大公壳（带把）</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8F2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B06A">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F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79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8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49530</wp:posOffset>
                  </wp:positionV>
                  <wp:extent cx="457200" cy="285115"/>
                  <wp:effectExtent l="0" t="0" r="0" b="635"/>
                  <wp:wrapNone/>
                  <wp:docPr id="6" name="图片_SpCnt_10"/>
                  <wp:cNvGraphicFramePr/>
                  <a:graphic xmlns:a="http://schemas.openxmlformats.org/drawingml/2006/main">
                    <a:graphicData uri="http://schemas.openxmlformats.org/drawingml/2006/picture">
                      <pic:pic xmlns:pic="http://schemas.openxmlformats.org/drawingml/2006/picture">
                        <pic:nvPicPr>
                          <pic:cNvPr id="6" name="图片_SpCnt_10"/>
                          <pic:cNvPicPr/>
                        </pic:nvPicPr>
                        <pic:blipFill>
                          <a:blip r:embed="rId33"/>
                          <a:stretch>
                            <a:fillRect/>
                          </a:stretch>
                        </pic:blipFill>
                        <pic:spPr>
                          <a:xfrm>
                            <a:off x="0" y="0"/>
                            <a:ext cx="457200" cy="28511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DDD">
            <w:pPr>
              <w:jc w:val="center"/>
              <w:rPr>
                <w:rFonts w:hint="eastAsia" w:asciiTheme="majorEastAsia" w:hAnsiTheme="majorEastAsia" w:eastAsiaTheme="majorEastAsia" w:cstheme="majorEastAsia"/>
                <w:i w:val="0"/>
                <w:iCs w:val="0"/>
                <w:color w:val="auto"/>
                <w:sz w:val="21"/>
                <w:szCs w:val="21"/>
                <w:u w:val="none"/>
              </w:rPr>
            </w:pPr>
          </w:p>
        </w:tc>
      </w:tr>
      <w:tr w14:paraId="7D2C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9E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7F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公勺</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45A3">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3CF">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C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F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64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44450</wp:posOffset>
                  </wp:positionV>
                  <wp:extent cx="585470" cy="314325"/>
                  <wp:effectExtent l="0" t="0" r="5080" b="9525"/>
                  <wp:wrapNone/>
                  <wp:docPr id="19" name="图片_141"/>
                  <wp:cNvGraphicFramePr/>
                  <a:graphic xmlns:a="http://schemas.openxmlformats.org/drawingml/2006/main">
                    <a:graphicData uri="http://schemas.openxmlformats.org/drawingml/2006/picture">
                      <pic:pic xmlns:pic="http://schemas.openxmlformats.org/drawingml/2006/picture">
                        <pic:nvPicPr>
                          <pic:cNvPr id="19" name="图片_141"/>
                          <pic:cNvPicPr/>
                        </pic:nvPicPr>
                        <pic:blipFill>
                          <a:blip r:embed="rId34"/>
                          <a:stretch>
                            <a:fillRect/>
                          </a:stretch>
                        </pic:blipFill>
                        <pic:spPr>
                          <a:xfrm>
                            <a:off x="0" y="0"/>
                            <a:ext cx="585470" cy="3143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204">
            <w:pPr>
              <w:jc w:val="center"/>
              <w:rPr>
                <w:rFonts w:hint="eastAsia" w:asciiTheme="majorEastAsia" w:hAnsiTheme="majorEastAsia" w:eastAsiaTheme="majorEastAsia" w:cstheme="majorEastAsia"/>
                <w:i w:val="0"/>
                <w:iCs w:val="0"/>
                <w:color w:val="auto"/>
                <w:sz w:val="21"/>
                <w:szCs w:val="21"/>
                <w:u w:val="none"/>
              </w:rPr>
            </w:pPr>
          </w:p>
        </w:tc>
      </w:tr>
      <w:tr w14:paraId="4E1D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16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2C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保温壶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1DD3">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B5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2升欧式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E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F2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8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222885</wp:posOffset>
                  </wp:positionH>
                  <wp:positionV relativeFrom="paragraph">
                    <wp:posOffset>50800</wp:posOffset>
                  </wp:positionV>
                  <wp:extent cx="243840" cy="394335"/>
                  <wp:effectExtent l="0" t="0" r="3810" b="5715"/>
                  <wp:wrapNone/>
                  <wp:docPr id="20" name="图片_140"/>
                  <wp:cNvGraphicFramePr/>
                  <a:graphic xmlns:a="http://schemas.openxmlformats.org/drawingml/2006/main">
                    <a:graphicData uri="http://schemas.openxmlformats.org/drawingml/2006/picture">
                      <pic:pic xmlns:pic="http://schemas.openxmlformats.org/drawingml/2006/picture">
                        <pic:nvPicPr>
                          <pic:cNvPr id="20" name="图片_140"/>
                          <pic:cNvPicPr/>
                        </pic:nvPicPr>
                        <pic:blipFill>
                          <a:blip r:embed="rId35"/>
                          <a:stretch>
                            <a:fillRect/>
                          </a:stretch>
                        </pic:blipFill>
                        <pic:spPr>
                          <a:xfrm>
                            <a:off x="0" y="0"/>
                            <a:ext cx="243840" cy="39433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FB3">
            <w:pPr>
              <w:jc w:val="center"/>
              <w:rPr>
                <w:rFonts w:hint="eastAsia" w:asciiTheme="majorEastAsia" w:hAnsiTheme="majorEastAsia" w:eastAsiaTheme="majorEastAsia" w:cstheme="majorEastAsia"/>
                <w:i w:val="0"/>
                <w:iCs w:val="0"/>
                <w:color w:val="auto"/>
                <w:sz w:val="21"/>
                <w:szCs w:val="21"/>
                <w:u w:val="none"/>
              </w:rPr>
            </w:pPr>
          </w:p>
        </w:tc>
      </w:tr>
      <w:tr w14:paraId="7989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FEDD32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28996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杂项</w:t>
            </w:r>
          </w:p>
        </w:tc>
        <w:tc>
          <w:tcPr>
            <w:tcW w:w="198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45EBB55">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EE444D3">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D31D8D8">
            <w:pPr>
              <w:jc w:val="center"/>
              <w:rPr>
                <w:rFonts w:hint="eastAsia" w:asciiTheme="majorEastAsia" w:hAnsiTheme="majorEastAsia" w:eastAsiaTheme="majorEastAsia" w:cstheme="majorEastAsia"/>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089DDEB">
            <w:pPr>
              <w:jc w:val="center"/>
              <w:rPr>
                <w:rFonts w:hint="eastAsia" w:asciiTheme="majorEastAsia" w:hAnsiTheme="majorEastAsia" w:eastAsiaTheme="majorEastAsia" w:cstheme="majorEastAsia"/>
                <w:i w:val="0"/>
                <w:iCs w:val="0"/>
                <w:color w:val="auto"/>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0CB6615">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A7A20A3">
            <w:pPr>
              <w:jc w:val="center"/>
              <w:rPr>
                <w:rFonts w:hint="eastAsia" w:asciiTheme="majorEastAsia" w:hAnsiTheme="majorEastAsia" w:eastAsiaTheme="majorEastAsia" w:cstheme="majorEastAsia"/>
                <w:i w:val="0"/>
                <w:iCs w:val="0"/>
                <w:color w:val="auto"/>
                <w:sz w:val="21"/>
                <w:szCs w:val="21"/>
                <w:u w:val="none"/>
              </w:rPr>
            </w:pPr>
          </w:p>
        </w:tc>
      </w:tr>
      <w:tr w14:paraId="2E40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A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C0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抽纸盒（木盒）</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8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200×130×90MM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C52">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B5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4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0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478155" cy="421005"/>
                  <wp:effectExtent l="0" t="0" r="17145" b="17145"/>
                  <wp:wrapNone/>
                  <wp:docPr id="15" name="图片_14"/>
                  <wp:cNvGraphicFramePr/>
                  <a:graphic xmlns:a="http://schemas.openxmlformats.org/drawingml/2006/main">
                    <a:graphicData uri="http://schemas.openxmlformats.org/drawingml/2006/picture">
                      <pic:pic xmlns:pic="http://schemas.openxmlformats.org/drawingml/2006/picture">
                        <pic:nvPicPr>
                          <pic:cNvPr id="15" name="图片_14"/>
                          <pic:cNvPicPr/>
                        </pic:nvPicPr>
                        <pic:blipFill>
                          <a:blip r:embed="rId36"/>
                          <a:stretch>
                            <a:fillRect/>
                          </a:stretch>
                        </pic:blipFill>
                        <pic:spPr>
                          <a:xfrm>
                            <a:off x="0" y="0"/>
                            <a:ext cx="478155" cy="42100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609600" cy="9525"/>
                  <wp:effectExtent l="0" t="0" r="0" b="0"/>
                  <wp:wrapNone/>
                  <wp:docPr id="7" name="图片_10"/>
                  <wp:cNvGraphicFramePr/>
                  <a:graphic xmlns:a="http://schemas.openxmlformats.org/drawingml/2006/main">
                    <a:graphicData uri="http://schemas.openxmlformats.org/drawingml/2006/picture">
                      <pic:pic xmlns:pic="http://schemas.openxmlformats.org/drawingml/2006/picture">
                        <pic:nvPicPr>
                          <pic:cNvPr id="7" name="图片_10"/>
                          <pic:cNvPicPr/>
                        </pic:nvPicPr>
                        <pic:blipFill>
                          <a:blip r:embed="rId37"/>
                          <a:stretch>
                            <a:fillRect/>
                          </a:stretch>
                        </pic:blipFill>
                        <pic:spPr>
                          <a:xfrm>
                            <a:off x="0" y="0"/>
                            <a:ext cx="60960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609600" cy="9525"/>
                  <wp:effectExtent l="0" t="0" r="0" b="0"/>
                  <wp:wrapNone/>
                  <wp:docPr id="3" name="图片_10_SpCnt_1"/>
                  <wp:cNvGraphicFramePr/>
                  <a:graphic xmlns:a="http://schemas.openxmlformats.org/drawingml/2006/main">
                    <a:graphicData uri="http://schemas.openxmlformats.org/drawingml/2006/picture">
                      <pic:pic xmlns:pic="http://schemas.openxmlformats.org/drawingml/2006/picture">
                        <pic:nvPicPr>
                          <pic:cNvPr id="3" name="图片_10_SpCnt_1"/>
                          <pic:cNvPicPr/>
                        </pic:nvPicPr>
                        <pic:blipFill>
                          <a:blip r:embed="rId37"/>
                          <a:stretch>
                            <a:fillRect/>
                          </a:stretch>
                        </pic:blipFill>
                        <pic:spPr>
                          <a:xfrm>
                            <a:off x="0" y="0"/>
                            <a:ext cx="609600" cy="95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E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145415</wp:posOffset>
                  </wp:positionH>
                  <wp:positionV relativeFrom="paragraph">
                    <wp:posOffset>0</wp:posOffset>
                  </wp:positionV>
                  <wp:extent cx="608965" cy="9525"/>
                  <wp:effectExtent l="0" t="0" r="0" b="0"/>
                  <wp:wrapNone/>
                  <wp:docPr id="2" name="图片_10_SpCnt_2"/>
                  <wp:cNvGraphicFramePr/>
                  <a:graphic xmlns:a="http://schemas.openxmlformats.org/drawingml/2006/main">
                    <a:graphicData uri="http://schemas.openxmlformats.org/drawingml/2006/picture">
                      <pic:pic xmlns:pic="http://schemas.openxmlformats.org/drawingml/2006/picture">
                        <pic:nvPicPr>
                          <pic:cNvPr id="2" name="图片_10_SpCnt_2"/>
                          <pic:cNvPicPr/>
                        </pic:nvPicPr>
                        <pic:blipFill>
                          <a:blip r:embed="rId37"/>
                          <a:stretch>
                            <a:fillRect/>
                          </a:stretch>
                        </pic:blipFill>
                        <pic:spPr>
                          <a:xfrm>
                            <a:off x="0" y="0"/>
                            <a:ext cx="608965" cy="9525"/>
                          </a:xfrm>
                          <a:prstGeom prst="rect">
                            <a:avLst/>
                          </a:prstGeom>
                          <a:noFill/>
                          <a:ln>
                            <a:noFill/>
                          </a:ln>
                        </pic:spPr>
                      </pic:pic>
                    </a:graphicData>
                  </a:graphic>
                </wp:anchor>
              </w:drawing>
            </w:r>
          </w:p>
        </w:tc>
      </w:tr>
      <w:tr w14:paraId="6241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C8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A3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宣传台册(亚克力画册）</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1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195×150MM </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2E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V型横款</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03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3F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5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66675</wp:posOffset>
                  </wp:positionV>
                  <wp:extent cx="476250" cy="431165"/>
                  <wp:effectExtent l="0" t="0" r="0" b="6985"/>
                  <wp:wrapNone/>
                  <wp:docPr id="10" name="图片_13"/>
                  <wp:cNvGraphicFramePr/>
                  <a:graphic xmlns:a="http://schemas.openxmlformats.org/drawingml/2006/main">
                    <a:graphicData uri="http://schemas.openxmlformats.org/drawingml/2006/picture">
                      <pic:pic xmlns:pic="http://schemas.openxmlformats.org/drawingml/2006/picture">
                        <pic:nvPicPr>
                          <pic:cNvPr id="10" name="图片_13"/>
                          <pic:cNvPicPr/>
                        </pic:nvPicPr>
                        <pic:blipFill>
                          <a:blip r:embed="rId38"/>
                          <a:stretch>
                            <a:fillRect/>
                          </a:stretch>
                        </pic:blipFill>
                        <pic:spPr>
                          <a:xfrm>
                            <a:off x="0" y="0"/>
                            <a:ext cx="476250" cy="43116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361950" cy="9525"/>
                  <wp:effectExtent l="0" t="0" r="0" b="0"/>
                  <wp:wrapNone/>
                  <wp:docPr id="18" name="圖片_557_SpCnt_2"/>
                  <wp:cNvGraphicFramePr/>
                  <a:graphic xmlns:a="http://schemas.openxmlformats.org/drawingml/2006/main">
                    <a:graphicData uri="http://schemas.openxmlformats.org/drawingml/2006/picture">
                      <pic:pic xmlns:pic="http://schemas.openxmlformats.org/drawingml/2006/picture">
                        <pic:nvPicPr>
                          <pic:cNvPr id="18" name="圖片_557_SpCnt_2"/>
                          <pic:cNvPicPr/>
                        </pic:nvPicPr>
                        <pic:blipFill>
                          <a:blip r:embed="rId39"/>
                          <a:stretch>
                            <a:fillRect/>
                          </a:stretch>
                        </pic:blipFill>
                        <pic:spPr>
                          <a:xfrm>
                            <a:off x="0" y="0"/>
                            <a:ext cx="36195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0</wp:posOffset>
                  </wp:positionV>
                  <wp:extent cx="361950" cy="9525"/>
                  <wp:effectExtent l="0" t="0" r="0" b="0"/>
                  <wp:wrapNone/>
                  <wp:docPr id="11" name="圖片_557_SpCnt_3"/>
                  <wp:cNvGraphicFramePr/>
                  <a:graphic xmlns:a="http://schemas.openxmlformats.org/drawingml/2006/main">
                    <a:graphicData uri="http://schemas.openxmlformats.org/drawingml/2006/picture">
                      <pic:pic xmlns:pic="http://schemas.openxmlformats.org/drawingml/2006/picture">
                        <pic:nvPicPr>
                          <pic:cNvPr id="11" name="圖片_557_SpCnt_3"/>
                          <pic:cNvPicPr/>
                        </pic:nvPicPr>
                        <pic:blipFill>
                          <a:blip r:embed="rId39"/>
                          <a:stretch>
                            <a:fillRect/>
                          </a:stretch>
                        </pic:blipFill>
                        <pic:spPr>
                          <a:xfrm>
                            <a:off x="0" y="0"/>
                            <a:ext cx="361950" cy="95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7D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388620</wp:posOffset>
                  </wp:positionH>
                  <wp:positionV relativeFrom="paragraph">
                    <wp:posOffset>0</wp:posOffset>
                  </wp:positionV>
                  <wp:extent cx="365760" cy="9525"/>
                  <wp:effectExtent l="0" t="0" r="0" b="0"/>
                  <wp:wrapNone/>
                  <wp:docPr id="16" name="圖片_557_SpCnt_4"/>
                  <wp:cNvGraphicFramePr/>
                  <a:graphic xmlns:a="http://schemas.openxmlformats.org/drawingml/2006/main">
                    <a:graphicData uri="http://schemas.openxmlformats.org/drawingml/2006/picture">
                      <pic:pic xmlns:pic="http://schemas.openxmlformats.org/drawingml/2006/picture">
                        <pic:nvPicPr>
                          <pic:cNvPr id="16" name="圖片_557_SpCnt_4"/>
                          <pic:cNvPicPr/>
                        </pic:nvPicPr>
                        <pic:blipFill>
                          <a:blip r:embed="rId40"/>
                          <a:stretch>
                            <a:fillRect/>
                          </a:stretch>
                        </pic:blipFill>
                        <pic:spPr>
                          <a:xfrm>
                            <a:off x="0" y="0"/>
                            <a:ext cx="365760" cy="9525"/>
                          </a:xfrm>
                          <a:prstGeom prst="rect">
                            <a:avLst/>
                          </a:prstGeom>
                          <a:noFill/>
                          <a:ln>
                            <a:noFill/>
                          </a:ln>
                        </pic:spPr>
                      </pic:pic>
                    </a:graphicData>
                  </a:graphic>
                </wp:anchor>
              </w:drawing>
            </w:r>
          </w:p>
        </w:tc>
      </w:tr>
      <w:tr w14:paraId="7ECB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F0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36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禁烟标识（不锈钢）</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FC7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75A4">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F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44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8D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131445</wp:posOffset>
                  </wp:positionV>
                  <wp:extent cx="627380" cy="380365"/>
                  <wp:effectExtent l="0" t="0" r="1270" b="635"/>
                  <wp:wrapNone/>
                  <wp:docPr id="4" name="图片_163"/>
                  <wp:cNvGraphicFramePr/>
                  <a:graphic xmlns:a="http://schemas.openxmlformats.org/drawingml/2006/main">
                    <a:graphicData uri="http://schemas.openxmlformats.org/drawingml/2006/picture">
                      <pic:pic xmlns:pic="http://schemas.openxmlformats.org/drawingml/2006/picture">
                        <pic:nvPicPr>
                          <pic:cNvPr id="4" name="图片_163"/>
                          <pic:cNvPicPr/>
                        </pic:nvPicPr>
                        <pic:blipFill>
                          <a:blip r:embed="rId41"/>
                          <a:stretch>
                            <a:fillRect/>
                          </a:stretch>
                        </pic:blipFill>
                        <pic:spPr>
                          <a:xfrm>
                            <a:off x="0" y="0"/>
                            <a:ext cx="627380" cy="38036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9" name="Picture_18915_SpCnt_6"/>
                  <wp:cNvGraphicFramePr/>
                  <a:graphic xmlns:a="http://schemas.openxmlformats.org/drawingml/2006/main">
                    <a:graphicData uri="http://schemas.openxmlformats.org/drawingml/2006/picture">
                      <pic:pic xmlns:pic="http://schemas.openxmlformats.org/drawingml/2006/picture">
                        <pic:nvPicPr>
                          <pic:cNvPr id="9" name="Picture_18915_SpCnt_6"/>
                          <pic:cNvPicPr/>
                        </pic:nvPicPr>
                        <pic:blipFill>
                          <a:blip r:embed="rId19"/>
                          <a:stretch>
                            <a:fillRect/>
                          </a:stretch>
                        </pic:blipFill>
                        <pic:spPr>
                          <a:xfrm>
                            <a:off x="0" y="0"/>
                            <a:ext cx="43815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14" name="Picture_18915_SpCnt_7"/>
                  <wp:cNvGraphicFramePr/>
                  <a:graphic xmlns:a="http://schemas.openxmlformats.org/drawingml/2006/main">
                    <a:graphicData uri="http://schemas.openxmlformats.org/drawingml/2006/picture">
                      <pic:pic xmlns:pic="http://schemas.openxmlformats.org/drawingml/2006/picture">
                        <pic:nvPicPr>
                          <pic:cNvPr id="14" name="Picture_18915_SpCnt_7"/>
                          <pic:cNvPicPr/>
                        </pic:nvPicPr>
                        <pic:blipFill>
                          <a:blip r:embed="rId19"/>
                          <a:stretch>
                            <a:fillRect/>
                          </a:stretch>
                        </pic:blipFill>
                        <pic:spPr>
                          <a:xfrm>
                            <a:off x="0" y="0"/>
                            <a:ext cx="438150" cy="95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F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17" name="Picture_18915_SpCnt_8"/>
                  <wp:cNvGraphicFramePr/>
                  <a:graphic xmlns:a="http://schemas.openxmlformats.org/drawingml/2006/main">
                    <a:graphicData uri="http://schemas.openxmlformats.org/drawingml/2006/picture">
                      <pic:pic xmlns:pic="http://schemas.openxmlformats.org/drawingml/2006/picture">
                        <pic:nvPicPr>
                          <pic:cNvPr id="17" name="Picture_18915_SpCnt_8"/>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0105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6C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31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40CM托盘(圆）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8AA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99EF">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1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6A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7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82550</wp:posOffset>
                  </wp:positionH>
                  <wp:positionV relativeFrom="paragraph">
                    <wp:posOffset>66675</wp:posOffset>
                  </wp:positionV>
                  <wp:extent cx="405765" cy="483870"/>
                  <wp:effectExtent l="0" t="0" r="13335" b="11430"/>
                  <wp:wrapNone/>
                  <wp:docPr id="5" name="图片_158"/>
                  <wp:cNvGraphicFramePr/>
                  <a:graphic xmlns:a="http://schemas.openxmlformats.org/drawingml/2006/main">
                    <a:graphicData uri="http://schemas.openxmlformats.org/drawingml/2006/picture">
                      <pic:pic xmlns:pic="http://schemas.openxmlformats.org/drawingml/2006/picture">
                        <pic:nvPicPr>
                          <pic:cNvPr id="5" name="图片_158"/>
                          <pic:cNvPicPr/>
                        </pic:nvPicPr>
                        <pic:blipFill>
                          <a:blip r:embed="rId42"/>
                          <a:stretch>
                            <a:fillRect/>
                          </a:stretch>
                        </pic:blipFill>
                        <pic:spPr>
                          <a:xfrm>
                            <a:off x="0" y="0"/>
                            <a:ext cx="405765" cy="48387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9A5D">
            <w:pPr>
              <w:jc w:val="center"/>
              <w:rPr>
                <w:rFonts w:hint="eastAsia" w:asciiTheme="majorEastAsia" w:hAnsiTheme="majorEastAsia" w:eastAsiaTheme="majorEastAsia" w:cstheme="majorEastAsia"/>
                <w:i w:val="0"/>
                <w:iCs w:val="0"/>
                <w:color w:val="auto"/>
                <w:sz w:val="21"/>
                <w:szCs w:val="21"/>
                <w:u w:val="none"/>
              </w:rPr>
            </w:pPr>
          </w:p>
        </w:tc>
      </w:tr>
      <w:tr w14:paraId="2A97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F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B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商用链式多士炉（常规款）</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A6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14E">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69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89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5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82550</wp:posOffset>
                  </wp:positionV>
                  <wp:extent cx="552450" cy="430530"/>
                  <wp:effectExtent l="0" t="0" r="0" b="7620"/>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43"/>
                          <a:stretch>
                            <a:fillRect/>
                          </a:stretch>
                        </pic:blipFill>
                        <pic:spPr>
                          <a:xfrm>
                            <a:off x="0" y="0"/>
                            <a:ext cx="552450" cy="43053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0F3">
            <w:pPr>
              <w:jc w:val="center"/>
              <w:rPr>
                <w:rFonts w:hint="eastAsia" w:asciiTheme="majorEastAsia" w:hAnsiTheme="majorEastAsia" w:eastAsiaTheme="majorEastAsia" w:cstheme="majorEastAsia"/>
                <w:i w:val="0"/>
                <w:iCs w:val="0"/>
                <w:color w:val="auto"/>
                <w:sz w:val="21"/>
                <w:szCs w:val="21"/>
                <w:u w:val="none"/>
              </w:rPr>
            </w:pPr>
          </w:p>
        </w:tc>
      </w:tr>
      <w:tr w14:paraId="67CC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66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C8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移动烤灯</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3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180×180×920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ED0">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18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76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36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198755</wp:posOffset>
                  </wp:positionH>
                  <wp:positionV relativeFrom="paragraph">
                    <wp:posOffset>79375</wp:posOffset>
                  </wp:positionV>
                  <wp:extent cx="410210" cy="477520"/>
                  <wp:effectExtent l="0" t="0" r="8890" b="17780"/>
                  <wp:wrapNone/>
                  <wp:docPr id="105" name="图片_177"/>
                  <wp:cNvGraphicFramePr/>
                  <a:graphic xmlns:a="http://schemas.openxmlformats.org/drawingml/2006/main">
                    <a:graphicData uri="http://schemas.openxmlformats.org/drawingml/2006/picture">
                      <pic:pic xmlns:pic="http://schemas.openxmlformats.org/drawingml/2006/picture">
                        <pic:nvPicPr>
                          <pic:cNvPr id="105" name="图片_177"/>
                          <pic:cNvPicPr/>
                        </pic:nvPicPr>
                        <pic:blipFill>
                          <a:blip r:embed="rId44"/>
                          <a:stretch>
                            <a:fillRect/>
                          </a:stretch>
                        </pic:blipFill>
                        <pic:spPr>
                          <a:xfrm>
                            <a:off x="0" y="0"/>
                            <a:ext cx="410210" cy="47752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9F18">
            <w:pPr>
              <w:jc w:val="center"/>
              <w:rPr>
                <w:rFonts w:hint="eastAsia" w:asciiTheme="majorEastAsia" w:hAnsiTheme="majorEastAsia" w:eastAsiaTheme="majorEastAsia" w:cstheme="majorEastAsia"/>
                <w:i w:val="0"/>
                <w:iCs w:val="0"/>
                <w:color w:val="auto"/>
                <w:sz w:val="21"/>
                <w:szCs w:val="21"/>
                <w:u w:val="none"/>
              </w:rPr>
            </w:pPr>
          </w:p>
        </w:tc>
      </w:tr>
      <w:tr w14:paraId="7322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7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5F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木纹保温灯-单头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1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45×52×86cm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55E">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8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E7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0F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158115</wp:posOffset>
                  </wp:positionH>
                  <wp:positionV relativeFrom="paragraph">
                    <wp:posOffset>81915</wp:posOffset>
                  </wp:positionV>
                  <wp:extent cx="377190" cy="468630"/>
                  <wp:effectExtent l="0" t="0" r="3810" b="7620"/>
                  <wp:wrapNone/>
                  <wp:docPr id="95" name="图片_SpCnt_11"/>
                  <wp:cNvGraphicFramePr/>
                  <a:graphic xmlns:a="http://schemas.openxmlformats.org/drawingml/2006/main">
                    <a:graphicData uri="http://schemas.openxmlformats.org/drawingml/2006/picture">
                      <pic:pic xmlns:pic="http://schemas.openxmlformats.org/drawingml/2006/picture">
                        <pic:nvPicPr>
                          <pic:cNvPr id="95" name="图片_SpCnt_11"/>
                          <pic:cNvPicPr/>
                        </pic:nvPicPr>
                        <pic:blipFill>
                          <a:blip r:embed="rId45"/>
                          <a:stretch>
                            <a:fillRect/>
                          </a:stretch>
                        </pic:blipFill>
                        <pic:spPr>
                          <a:xfrm>
                            <a:off x="0" y="0"/>
                            <a:ext cx="377190" cy="46863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D555">
            <w:pPr>
              <w:jc w:val="center"/>
              <w:rPr>
                <w:rFonts w:hint="eastAsia" w:asciiTheme="majorEastAsia" w:hAnsiTheme="majorEastAsia" w:eastAsiaTheme="majorEastAsia" w:cstheme="majorEastAsia"/>
                <w:i w:val="0"/>
                <w:iCs w:val="0"/>
                <w:color w:val="auto"/>
                <w:sz w:val="21"/>
                <w:szCs w:val="21"/>
                <w:u w:val="none"/>
              </w:rPr>
            </w:pPr>
          </w:p>
        </w:tc>
      </w:tr>
      <w:tr w14:paraId="37F2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11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04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双眼电陶炉</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4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功率500×900×800+400：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09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220v/3.5×2</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材质：台面201；1.2  其他部分201；1.0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E6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8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6D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80010</wp:posOffset>
                  </wp:positionH>
                  <wp:positionV relativeFrom="paragraph">
                    <wp:posOffset>194310</wp:posOffset>
                  </wp:positionV>
                  <wp:extent cx="596900" cy="279400"/>
                  <wp:effectExtent l="0" t="0" r="12700" b="6350"/>
                  <wp:wrapNone/>
                  <wp:docPr id="96" name="图片_172"/>
                  <wp:cNvGraphicFramePr/>
                  <a:graphic xmlns:a="http://schemas.openxmlformats.org/drawingml/2006/main">
                    <a:graphicData uri="http://schemas.openxmlformats.org/drawingml/2006/picture">
                      <pic:pic xmlns:pic="http://schemas.openxmlformats.org/drawingml/2006/picture">
                        <pic:nvPicPr>
                          <pic:cNvPr id="96" name="图片_172"/>
                          <pic:cNvPicPr/>
                        </pic:nvPicPr>
                        <pic:blipFill>
                          <a:blip r:embed="rId46"/>
                          <a:stretch>
                            <a:fillRect/>
                          </a:stretch>
                        </pic:blipFill>
                        <pic:spPr>
                          <a:xfrm>
                            <a:off x="0" y="0"/>
                            <a:ext cx="596900" cy="27940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D3C">
            <w:pPr>
              <w:jc w:val="center"/>
              <w:rPr>
                <w:rFonts w:hint="eastAsia" w:asciiTheme="majorEastAsia" w:hAnsiTheme="majorEastAsia" w:eastAsiaTheme="majorEastAsia" w:cstheme="majorEastAsia"/>
                <w:i w:val="0"/>
                <w:iCs w:val="0"/>
                <w:color w:val="auto"/>
                <w:sz w:val="21"/>
                <w:szCs w:val="21"/>
                <w:u w:val="none"/>
              </w:rPr>
            </w:pPr>
          </w:p>
        </w:tc>
      </w:tr>
      <w:tr w14:paraId="7565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0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D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大电饭煲</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18E0">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2311">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8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F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5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205740</wp:posOffset>
                  </wp:positionH>
                  <wp:positionV relativeFrom="paragraph">
                    <wp:posOffset>187325</wp:posOffset>
                  </wp:positionV>
                  <wp:extent cx="393700" cy="477520"/>
                  <wp:effectExtent l="0" t="0" r="6350" b="17780"/>
                  <wp:wrapNone/>
                  <wp:docPr id="101" name="图片_171"/>
                  <wp:cNvGraphicFramePr/>
                  <a:graphic xmlns:a="http://schemas.openxmlformats.org/drawingml/2006/main">
                    <a:graphicData uri="http://schemas.openxmlformats.org/drawingml/2006/picture">
                      <pic:pic xmlns:pic="http://schemas.openxmlformats.org/drawingml/2006/picture">
                        <pic:nvPicPr>
                          <pic:cNvPr id="101" name="图片_171"/>
                          <pic:cNvPicPr/>
                        </pic:nvPicPr>
                        <pic:blipFill>
                          <a:blip r:embed="rId47"/>
                          <a:stretch>
                            <a:fillRect/>
                          </a:stretch>
                        </pic:blipFill>
                        <pic:spPr>
                          <a:xfrm>
                            <a:off x="0" y="0"/>
                            <a:ext cx="393700" cy="477520"/>
                          </a:xfrm>
                          <a:prstGeom prst="rect">
                            <a:avLst/>
                          </a:prstGeom>
                          <a:noFill/>
                          <a:ln>
                            <a:noFill/>
                          </a:ln>
                        </pic:spPr>
                      </pic:pic>
                    </a:graphicData>
                  </a:graphic>
                </wp:anchor>
              </w:drawing>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24A4C">
            <w:pPr>
              <w:jc w:val="center"/>
              <w:rPr>
                <w:rFonts w:hint="eastAsia" w:asciiTheme="majorEastAsia" w:hAnsiTheme="majorEastAsia" w:eastAsiaTheme="majorEastAsia" w:cstheme="majorEastAsia"/>
                <w:i w:val="0"/>
                <w:iCs w:val="0"/>
                <w:color w:val="auto"/>
                <w:sz w:val="21"/>
                <w:szCs w:val="21"/>
                <w:u w:val="none"/>
              </w:rPr>
            </w:pPr>
          </w:p>
        </w:tc>
      </w:tr>
      <w:tr w14:paraId="033C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A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8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电热20系汤炉</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木纹款MINI脚</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(EM2019M)</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EB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44.5×44×34.5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F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木饰纹  智能温控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CC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C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9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162560</wp:posOffset>
                  </wp:positionH>
                  <wp:positionV relativeFrom="paragraph">
                    <wp:posOffset>191770</wp:posOffset>
                  </wp:positionV>
                  <wp:extent cx="445770" cy="534035"/>
                  <wp:effectExtent l="0" t="0" r="11430" b="18415"/>
                  <wp:wrapNone/>
                  <wp:docPr id="97" name="图片_SpCnt_12"/>
                  <wp:cNvGraphicFramePr/>
                  <a:graphic xmlns:a="http://schemas.openxmlformats.org/drawingml/2006/main">
                    <a:graphicData uri="http://schemas.openxmlformats.org/drawingml/2006/picture">
                      <pic:pic xmlns:pic="http://schemas.openxmlformats.org/drawingml/2006/picture">
                        <pic:nvPicPr>
                          <pic:cNvPr id="97" name="图片_SpCnt_12"/>
                          <pic:cNvPicPr/>
                        </pic:nvPicPr>
                        <pic:blipFill>
                          <a:blip r:embed="rId48"/>
                          <a:stretch>
                            <a:fillRect/>
                          </a:stretch>
                        </pic:blipFill>
                        <pic:spPr>
                          <a:xfrm>
                            <a:off x="0" y="0"/>
                            <a:ext cx="445770" cy="534035"/>
                          </a:xfrm>
                          <a:prstGeom prst="rect">
                            <a:avLst/>
                          </a:prstGeom>
                          <a:noFill/>
                          <a:ln>
                            <a:noFill/>
                          </a:ln>
                        </pic:spPr>
                      </pic:pic>
                    </a:graphicData>
                  </a:graphic>
                </wp:anchor>
              </w:drawing>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BAFE">
            <w:pPr>
              <w:jc w:val="center"/>
              <w:rPr>
                <w:rFonts w:hint="eastAsia" w:asciiTheme="majorEastAsia" w:hAnsiTheme="majorEastAsia" w:eastAsiaTheme="majorEastAsia" w:cstheme="majorEastAsia"/>
                <w:i w:val="0"/>
                <w:iCs w:val="0"/>
                <w:color w:val="auto"/>
                <w:sz w:val="21"/>
                <w:szCs w:val="21"/>
                <w:u w:val="none"/>
              </w:rPr>
            </w:pPr>
          </w:p>
        </w:tc>
      </w:tr>
      <w:tr w14:paraId="1F54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57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11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牛奶鼎（带加热）</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3C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42×72×26×18双头牛奶鼎</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F8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木饰纹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1C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1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96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306070</wp:posOffset>
                  </wp:positionV>
                  <wp:extent cx="632460" cy="454660"/>
                  <wp:effectExtent l="0" t="0" r="15240" b="2540"/>
                  <wp:wrapNone/>
                  <wp:docPr id="106" name="图片_165"/>
                  <wp:cNvGraphicFramePr/>
                  <a:graphic xmlns:a="http://schemas.openxmlformats.org/drawingml/2006/main">
                    <a:graphicData uri="http://schemas.openxmlformats.org/drawingml/2006/picture">
                      <pic:pic xmlns:pic="http://schemas.openxmlformats.org/drawingml/2006/picture">
                        <pic:nvPicPr>
                          <pic:cNvPr id="106" name="图片_165"/>
                          <pic:cNvPicPr/>
                        </pic:nvPicPr>
                        <pic:blipFill>
                          <a:blip r:embed="rId49"/>
                          <a:stretch>
                            <a:fillRect/>
                          </a:stretch>
                        </pic:blipFill>
                        <pic:spPr>
                          <a:xfrm>
                            <a:off x="0" y="0"/>
                            <a:ext cx="632460" cy="45466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413">
            <w:pPr>
              <w:jc w:val="center"/>
              <w:rPr>
                <w:rFonts w:hint="eastAsia" w:asciiTheme="majorEastAsia" w:hAnsiTheme="majorEastAsia" w:eastAsiaTheme="majorEastAsia" w:cstheme="majorEastAsia"/>
                <w:i w:val="0"/>
                <w:iCs w:val="0"/>
                <w:color w:val="auto"/>
                <w:sz w:val="21"/>
                <w:szCs w:val="21"/>
                <w:u w:val="none"/>
              </w:rPr>
            </w:pPr>
          </w:p>
        </w:tc>
      </w:tr>
      <w:tr w14:paraId="70C5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1B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6A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3层货架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54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1200×500×1500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2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说明：优质 SUS201 不锈钢板制造；立柱架φ38mmδ=1.0mm，平板δ1.0mm，加强筋 1.0mm；配置φ38mm 不锈钢可调节重力子弹脚。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56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1F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E5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879475</wp:posOffset>
                  </wp:positionV>
                  <wp:extent cx="620395" cy="698500"/>
                  <wp:effectExtent l="0" t="0" r="8255" b="6350"/>
                  <wp:wrapNone/>
                  <wp:docPr id="102" name="图片_15"/>
                  <wp:cNvGraphicFramePr/>
                  <a:graphic xmlns:a="http://schemas.openxmlformats.org/drawingml/2006/main">
                    <a:graphicData uri="http://schemas.openxmlformats.org/drawingml/2006/picture">
                      <pic:pic xmlns:pic="http://schemas.openxmlformats.org/drawingml/2006/picture">
                        <pic:nvPicPr>
                          <pic:cNvPr id="102" name="图片_15"/>
                          <pic:cNvPicPr/>
                        </pic:nvPicPr>
                        <pic:blipFill>
                          <a:blip r:embed="rId50"/>
                          <a:stretch>
                            <a:fillRect/>
                          </a:stretch>
                        </pic:blipFill>
                        <pic:spPr>
                          <a:xfrm>
                            <a:off x="0" y="0"/>
                            <a:ext cx="620395" cy="69850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6E48">
            <w:pPr>
              <w:jc w:val="center"/>
              <w:rPr>
                <w:rFonts w:hint="eastAsia" w:asciiTheme="majorEastAsia" w:hAnsiTheme="majorEastAsia" w:eastAsiaTheme="majorEastAsia" w:cstheme="majorEastAsia"/>
                <w:i w:val="0"/>
                <w:iCs w:val="0"/>
                <w:color w:val="auto"/>
                <w:sz w:val="21"/>
                <w:szCs w:val="21"/>
                <w:u w:val="none"/>
              </w:rPr>
            </w:pPr>
          </w:p>
        </w:tc>
      </w:tr>
      <w:tr w14:paraId="480C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D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4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热饮机</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7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   /size(L×W×H)</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185mm×430mm×510mm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4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2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00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5A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196215</wp:posOffset>
                  </wp:positionH>
                  <wp:positionV relativeFrom="paragraph">
                    <wp:posOffset>85725</wp:posOffset>
                  </wp:positionV>
                  <wp:extent cx="338455" cy="697865"/>
                  <wp:effectExtent l="0" t="0" r="4445" b="6985"/>
                  <wp:wrapNone/>
                  <wp:docPr id="93" name="图片_18"/>
                  <wp:cNvGraphicFramePr/>
                  <a:graphic xmlns:a="http://schemas.openxmlformats.org/drawingml/2006/main">
                    <a:graphicData uri="http://schemas.openxmlformats.org/drawingml/2006/picture">
                      <pic:pic xmlns:pic="http://schemas.openxmlformats.org/drawingml/2006/picture">
                        <pic:nvPicPr>
                          <pic:cNvPr id="93" name="图片_18"/>
                          <pic:cNvPicPr/>
                        </pic:nvPicPr>
                        <pic:blipFill>
                          <a:blip r:embed="rId51"/>
                          <a:stretch>
                            <a:fillRect/>
                          </a:stretch>
                        </pic:blipFill>
                        <pic:spPr>
                          <a:xfrm>
                            <a:off x="0" y="0"/>
                            <a:ext cx="338455" cy="69786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A82">
            <w:pPr>
              <w:jc w:val="center"/>
              <w:rPr>
                <w:rFonts w:hint="eastAsia" w:asciiTheme="majorEastAsia" w:hAnsiTheme="majorEastAsia" w:eastAsiaTheme="majorEastAsia" w:cstheme="majorEastAsia"/>
                <w:i w:val="0"/>
                <w:iCs w:val="0"/>
                <w:color w:val="auto"/>
                <w:sz w:val="21"/>
                <w:szCs w:val="21"/>
                <w:u w:val="none"/>
              </w:rPr>
            </w:pPr>
          </w:p>
        </w:tc>
      </w:tr>
      <w:tr w14:paraId="39E2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B8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6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咖啡机</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80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582×403×511     </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6A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全自动咖啡机  K95L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91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7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FE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63500</wp:posOffset>
                  </wp:positionV>
                  <wp:extent cx="548640" cy="448310"/>
                  <wp:effectExtent l="0" t="0" r="3810" b="8890"/>
                  <wp:wrapNone/>
                  <wp:docPr id="107" name="图片_16"/>
                  <wp:cNvGraphicFramePr/>
                  <a:graphic xmlns:a="http://schemas.openxmlformats.org/drawingml/2006/main">
                    <a:graphicData uri="http://schemas.openxmlformats.org/drawingml/2006/picture">
                      <pic:pic xmlns:pic="http://schemas.openxmlformats.org/drawingml/2006/picture">
                        <pic:nvPicPr>
                          <pic:cNvPr id="107" name="图片_16"/>
                          <pic:cNvPicPr/>
                        </pic:nvPicPr>
                        <pic:blipFill>
                          <a:blip r:embed="rId52"/>
                          <a:stretch>
                            <a:fillRect/>
                          </a:stretch>
                        </pic:blipFill>
                        <pic:spPr>
                          <a:xfrm>
                            <a:off x="0" y="0"/>
                            <a:ext cx="548640" cy="4483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15C">
            <w:pPr>
              <w:jc w:val="center"/>
              <w:rPr>
                <w:rFonts w:hint="eastAsia" w:asciiTheme="majorEastAsia" w:hAnsiTheme="majorEastAsia" w:eastAsiaTheme="majorEastAsia" w:cstheme="majorEastAsia"/>
                <w:i w:val="0"/>
                <w:iCs w:val="0"/>
                <w:color w:val="auto"/>
                <w:sz w:val="21"/>
                <w:szCs w:val="21"/>
                <w:u w:val="none"/>
              </w:rPr>
            </w:pPr>
          </w:p>
        </w:tc>
      </w:tr>
      <w:tr w14:paraId="4C13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DC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4E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汤面台</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2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电磁六头自动升降煮面十电磁保温汤炉（桶直径595×750×880）</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12Kw380V</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2D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全304#不锈钢材质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1D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5E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3A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187325</wp:posOffset>
                  </wp:positionV>
                  <wp:extent cx="495935" cy="646430"/>
                  <wp:effectExtent l="0" t="0" r="18415" b="1270"/>
                  <wp:wrapNone/>
                  <wp:docPr id="103" name="图片_17"/>
                  <wp:cNvGraphicFramePr/>
                  <a:graphic xmlns:a="http://schemas.openxmlformats.org/drawingml/2006/main">
                    <a:graphicData uri="http://schemas.openxmlformats.org/drawingml/2006/picture">
                      <pic:pic xmlns:pic="http://schemas.openxmlformats.org/drawingml/2006/picture">
                        <pic:nvPicPr>
                          <pic:cNvPr id="103" name="图片_17"/>
                          <pic:cNvPicPr/>
                        </pic:nvPicPr>
                        <pic:blipFill>
                          <a:blip r:embed="rId53"/>
                          <a:stretch>
                            <a:fillRect/>
                          </a:stretch>
                        </pic:blipFill>
                        <pic:spPr>
                          <a:xfrm>
                            <a:off x="0" y="0"/>
                            <a:ext cx="495935" cy="64643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2849">
            <w:pPr>
              <w:jc w:val="center"/>
              <w:rPr>
                <w:rFonts w:hint="eastAsia" w:asciiTheme="majorEastAsia" w:hAnsiTheme="majorEastAsia" w:eastAsiaTheme="majorEastAsia" w:cstheme="majorEastAsia"/>
                <w:i w:val="0"/>
                <w:iCs w:val="0"/>
                <w:color w:val="auto"/>
                <w:sz w:val="21"/>
                <w:szCs w:val="21"/>
                <w:u w:val="none"/>
              </w:rPr>
            </w:pPr>
          </w:p>
        </w:tc>
      </w:tr>
      <w:tr w14:paraId="09F6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F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D3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正方布菲炉不带脚</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8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40×43×27cm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5A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304不锈钢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5B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0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83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678180" cy="464820"/>
                  <wp:effectExtent l="0" t="0" r="7620" b="11430"/>
                  <wp:wrapNone/>
                  <wp:docPr id="99" name="图片_167"/>
                  <wp:cNvGraphicFramePr/>
                  <a:graphic xmlns:a="http://schemas.openxmlformats.org/drawingml/2006/main">
                    <a:graphicData uri="http://schemas.openxmlformats.org/drawingml/2006/picture">
                      <pic:pic xmlns:pic="http://schemas.openxmlformats.org/drawingml/2006/picture">
                        <pic:nvPicPr>
                          <pic:cNvPr id="99" name="图片_167"/>
                          <pic:cNvPicPr/>
                        </pic:nvPicPr>
                        <pic:blipFill>
                          <a:blip r:embed="rId54"/>
                          <a:stretch>
                            <a:fillRect/>
                          </a:stretch>
                        </pic:blipFill>
                        <pic:spPr>
                          <a:xfrm>
                            <a:off x="0" y="0"/>
                            <a:ext cx="678180" cy="46482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BBC">
            <w:pPr>
              <w:jc w:val="center"/>
              <w:rPr>
                <w:rFonts w:hint="eastAsia" w:asciiTheme="majorEastAsia" w:hAnsiTheme="majorEastAsia" w:eastAsiaTheme="majorEastAsia" w:cstheme="majorEastAsia"/>
                <w:i w:val="0"/>
                <w:iCs w:val="0"/>
                <w:color w:val="auto"/>
                <w:sz w:val="21"/>
                <w:szCs w:val="21"/>
                <w:u w:val="none"/>
              </w:rPr>
            </w:pPr>
          </w:p>
        </w:tc>
      </w:tr>
      <w:tr w14:paraId="55A3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4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79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加厚超静音平板车</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28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065B">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C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2D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B8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117475</wp:posOffset>
                  </wp:positionV>
                  <wp:extent cx="444500" cy="448310"/>
                  <wp:effectExtent l="0" t="0" r="12700" b="8890"/>
                  <wp:wrapNone/>
                  <wp:docPr id="104" name="图片_157"/>
                  <wp:cNvGraphicFramePr/>
                  <a:graphic xmlns:a="http://schemas.openxmlformats.org/drawingml/2006/main">
                    <a:graphicData uri="http://schemas.openxmlformats.org/drawingml/2006/picture">
                      <pic:pic xmlns:pic="http://schemas.openxmlformats.org/drawingml/2006/picture">
                        <pic:nvPicPr>
                          <pic:cNvPr id="104" name="图片_157"/>
                          <pic:cNvPicPr/>
                        </pic:nvPicPr>
                        <pic:blipFill>
                          <a:blip r:embed="rId55"/>
                          <a:stretch>
                            <a:fillRect/>
                          </a:stretch>
                        </pic:blipFill>
                        <pic:spPr>
                          <a:xfrm>
                            <a:off x="0" y="0"/>
                            <a:ext cx="444500" cy="4483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93D5">
            <w:pPr>
              <w:jc w:val="center"/>
              <w:rPr>
                <w:rFonts w:hint="eastAsia" w:asciiTheme="majorEastAsia" w:hAnsiTheme="majorEastAsia" w:eastAsiaTheme="majorEastAsia" w:cstheme="majorEastAsia"/>
                <w:i w:val="0"/>
                <w:iCs w:val="0"/>
                <w:color w:val="auto"/>
                <w:sz w:val="21"/>
                <w:szCs w:val="21"/>
                <w:u w:val="none"/>
              </w:rPr>
            </w:pPr>
          </w:p>
        </w:tc>
      </w:tr>
      <w:tr w14:paraId="59B4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E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DC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25格杯筐</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675F">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D0D">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6E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E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8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73025</wp:posOffset>
                  </wp:positionV>
                  <wp:extent cx="509905" cy="393065"/>
                  <wp:effectExtent l="0" t="0" r="4445" b="6985"/>
                  <wp:wrapNone/>
                  <wp:docPr id="108" name="图片_182"/>
                  <wp:cNvGraphicFramePr/>
                  <a:graphic xmlns:a="http://schemas.openxmlformats.org/drawingml/2006/main">
                    <a:graphicData uri="http://schemas.openxmlformats.org/drawingml/2006/picture">
                      <pic:pic xmlns:pic="http://schemas.openxmlformats.org/drawingml/2006/picture">
                        <pic:nvPicPr>
                          <pic:cNvPr id="108" name="图片_182"/>
                          <pic:cNvPicPr/>
                        </pic:nvPicPr>
                        <pic:blipFill>
                          <a:blip r:embed="rId56"/>
                          <a:stretch>
                            <a:fillRect/>
                          </a:stretch>
                        </pic:blipFill>
                        <pic:spPr>
                          <a:xfrm>
                            <a:off x="0" y="0"/>
                            <a:ext cx="509905" cy="39306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E247">
            <w:pPr>
              <w:jc w:val="center"/>
              <w:rPr>
                <w:rFonts w:hint="eastAsia" w:asciiTheme="majorEastAsia" w:hAnsiTheme="majorEastAsia" w:eastAsiaTheme="majorEastAsia" w:cstheme="majorEastAsia"/>
                <w:i w:val="0"/>
                <w:iCs w:val="0"/>
                <w:color w:val="auto"/>
                <w:sz w:val="21"/>
                <w:szCs w:val="21"/>
                <w:u w:val="none"/>
              </w:rPr>
            </w:pPr>
          </w:p>
        </w:tc>
      </w:tr>
      <w:tr w14:paraId="2CDC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6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B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48.5cm</w:t>
            </w:r>
            <w:r>
              <w:rPr>
                <w:rStyle w:val="201"/>
                <w:rFonts w:hint="eastAsia" w:asciiTheme="majorEastAsia" w:hAnsiTheme="majorEastAsia" w:eastAsiaTheme="majorEastAsia" w:cstheme="majorEastAsia"/>
                <w:color w:val="auto"/>
                <w:sz w:val="21"/>
                <w:szCs w:val="21"/>
                <w:lang w:val="en-US" w:eastAsia="zh-CN" w:bidi="ar"/>
              </w:rPr>
              <w:t>杯框蓝色</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D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48.5×48.5×10cm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11AE">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09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4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B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63500</wp:posOffset>
                  </wp:positionV>
                  <wp:extent cx="571500" cy="441325"/>
                  <wp:effectExtent l="0" t="0" r="0" b="15875"/>
                  <wp:wrapNone/>
                  <wp:docPr id="98" name="图片_SpCnt_13"/>
                  <wp:cNvGraphicFramePr/>
                  <a:graphic xmlns:a="http://schemas.openxmlformats.org/drawingml/2006/main">
                    <a:graphicData uri="http://schemas.openxmlformats.org/drawingml/2006/picture">
                      <pic:pic xmlns:pic="http://schemas.openxmlformats.org/drawingml/2006/picture">
                        <pic:nvPicPr>
                          <pic:cNvPr id="98" name="图片_SpCnt_13"/>
                          <pic:cNvPicPr/>
                        </pic:nvPicPr>
                        <pic:blipFill>
                          <a:blip r:embed="rId57"/>
                          <a:stretch>
                            <a:fillRect/>
                          </a:stretch>
                        </pic:blipFill>
                        <pic:spPr>
                          <a:xfrm>
                            <a:off x="0" y="0"/>
                            <a:ext cx="571500" cy="4413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FFF">
            <w:pPr>
              <w:jc w:val="center"/>
              <w:rPr>
                <w:rFonts w:hint="eastAsia" w:asciiTheme="majorEastAsia" w:hAnsiTheme="majorEastAsia" w:eastAsiaTheme="majorEastAsia" w:cstheme="majorEastAsia"/>
                <w:i w:val="0"/>
                <w:iCs w:val="0"/>
                <w:color w:val="auto"/>
                <w:sz w:val="21"/>
                <w:szCs w:val="21"/>
                <w:u w:val="none"/>
              </w:rPr>
            </w:pPr>
          </w:p>
        </w:tc>
      </w:tr>
      <w:tr w14:paraId="4C8B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A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6B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收餐筐</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FC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16DE">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67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E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AF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111125</wp:posOffset>
                  </wp:positionH>
                  <wp:positionV relativeFrom="paragraph">
                    <wp:posOffset>82550</wp:posOffset>
                  </wp:positionV>
                  <wp:extent cx="511175" cy="416560"/>
                  <wp:effectExtent l="0" t="0" r="3175" b="2540"/>
                  <wp:wrapNone/>
                  <wp:docPr id="92" name="图片_162"/>
                  <wp:cNvGraphicFramePr/>
                  <a:graphic xmlns:a="http://schemas.openxmlformats.org/drawingml/2006/main">
                    <a:graphicData uri="http://schemas.openxmlformats.org/drawingml/2006/picture">
                      <pic:pic xmlns:pic="http://schemas.openxmlformats.org/drawingml/2006/picture">
                        <pic:nvPicPr>
                          <pic:cNvPr id="92" name="图片_162"/>
                          <pic:cNvPicPr/>
                        </pic:nvPicPr>
                        <pic:blipFill>
                          <a:blip r:embed="rId58"/>
                          <a:stretch>
                            <a:fillRect/>
                          </a:stretch>
                        </pic:blipFill>
                        <pic:spPr>
                          <a:xfrm>
                            <a:off x="0" y="0"/>
                            <a:ext cx="511175" cy="41656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8B4">
            <w:pPr>
              <w:jc w:val="center"/>
              <w:rPr>
                <w:rFonts w:hint="eastAsia" w:asciiTheme="majorEastAsia" w:hAnsiTheme="majorEastAsia" w:eastAsiaTheme="majorEastAsia" w:cstheme="majorEastAsia"/>
                <w:i w:val="0"/>
                <w:iCs w:val="0"/>
                <w:color w:val="auto"/>
                <w:sz w:val="21"/>
                <w:szCs w:val="21"/>
                <w:u w:val="none"/>
              </w:rPr>
            </w:pPr>
          </w:p>
        </w:tc>
      </w:tr>
      <w:tr w14:paraId="0F44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ED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11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加厚收餐车</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F65">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DD31">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2D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A1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D4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53975</wp:posOffset>
                  </wp:positionV>
                  <wp:extent cx="421640" cy="495935"/>
                  <wp:effectExtent l="0" t="0" r="16510" b="18415"/>
                  <wp:wrapNone/>
                  <wp:docPr id="94" name="图片_SpCnt_14"/>
                  <wp:cNvGraphicFramePr/>
                  <a:graphic xmlns:a="http://schemas.openxmlformats.org/drawingml/2006/main">
                    <a:graphicData uri="http://schemas.openxmlformats.org/drawingml/2006/picture">
                      <pic:pic xmlns:pic="http://schemas.openxmlformats.org/drawingml/2006/picture">
                        <pic:nvPicPr>
                          <pic:cNvPr id="94" name="图片_SpCnt_14"/>
                          <pic:cNvPicPr/>
                        </pic:nvPicPr>
                        <pic:blipFill>
                          <a:blip r:embed="rId59"/>
                          <a:stretch>
                            <a:fillRect/>
                          </a:stretch>
                        </pic:blipFill>
                        <pic:spPr>
                          <a:xfrm>
                            <a:off x="0" y="0"/>
                            <a:ext cx="421640" cy="49593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D5F4">
            <w:pPr>
              <w:jc w:val="center"/>
              <w:rPr>
                <w:rFonts w:hint="eastAsia" w:asciiTheme="majorEastAsia" w:hAnsiTheme="majorEastAsia" w:eastAsiaTheme="majorEastAsia" w:cstheme="majorEastAsia"/>
                <w:i w:val="0"/>
                <w:iCs w:val="0"/>
                <w:color w:val="auto"/>
                <w:sz w:val="21"/>
                <w:szCs w:val="21"/>
                <w:u w:val="none"/>
              </w:rPr>
            </w:pPr>
          </w:p>
        </w:tc>
      </w:tr>
      <w:tr w14:paraId="4D7B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64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B9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泔水桶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3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66×70×48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5B9">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9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F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55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63500</wp:posOffset>
                  </wp:positionV>
                  <wp:extent cx="290195" cy="477520"/>
                  <wp:effectExtent l="0" t="0" r="14605" b="17780"/>
                  <wp:wrapNone/>
                  <wp:docPr id="100" name="图片_SpCnt_15"/>
                  <wp:cNvGraphicFramePr/>
                  <a:graphic xmlns:a="http://schemas.openxmlformats.org/drawingml/2006/main">
                    <a:graphicData uri="http://schemas.openxmlformats.org/drawingml/2006/picture">
                      <pic:pic xmlns:pic="http://schemas.openxmlformats.org/drawingml/2006/picture">
                        <pic:nvPicPr>
                          <pic:cNvPr id="100" name="图片_SpCnt_15"/>
                          <pic:cNvPicPr/>
                        </pic:nvPicPr>
                        <pic:blipFill>
                          <a:blip r:embed="rId60"/>
                          <a:stretch>
                            <a:fillRect/>
                          </a:stretch>
                        </pic:blipFill>
                        <pic:spPr>
                          <a:xfrm>
                            <a:off x="0" y="0"/>
                            <a:ext cx="290195" cy="47752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C09F">
            <w:pPr>
              <w:jc w:val="center"/>
              <w:rPr>
                <w:rFonts w:hint="eastAsia" w:asciiTheme="majorEastAsia" w:hAnsiTheme="majorEastAsia" w:eastAsiaTheme="majorEastAsia" w:cstheme="majorEastAsia"/>
                <w:i w:val="0"/>
                <w:iCs w:val="0"/>
                <w:color w:val="auto"/>
                <w:sz w:val="21"/>
                <w:szCs w:val="21"/>
                <w:u w:val="none"/>
              </w:rPr>
            </w:pPr>
          </w:p>
        </w:tc>
      </w:tr>
      <w:tr w14:paraId="07A7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2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8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压力锅</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DD61">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D3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28cm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A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64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C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92075</wp:posOffset>
                  </wp:positionV>
                  <wp:extent cx="567690" cy="354965"/>
                  <wp:effectExtent l="0" t="0" r="3810" b="6985"/>
                  <wp:wrapNone/>
                  <wp:docPr id="47" name="图片_178"/>
                  <wp:cNvGraphicFramePr/>
                  <a:graphic xmlns:a="http://schemas.openxmlformats.org/drawingml/2006/main">
                    <a:graphicData uri="http://schemas.openxmlformats.org/drawingml/2006/picture">
                      <pic:pic xmlns:pic="http://schemas.openxmlformats.org/drawingml/2006/picture">
                        <pic:nvPicPr>
                          <pic:cNvPr id="47" name="图片_178"/>
                          <pic:cNvPicPr/>
                        </pic:nvPicPr>
                        <pic:blipFill>
                          <a:blip r:embed="rId61"/>
                          <a:stretch>
                            <a:fillRect/>
                          </a:stretch>
                        </pic:blipFill>
                        <pic:spPr>
                          <a:xfrm>
                            <a:off x="0" y="0"/>
                            <a:ext cx="567690" cy="35496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F8B">
            <w:pPr>
              <w:jc w:val="center"/>
              <w:rPr>
                <w:rFonts w:hint="eastAsia" w:asciiTheme="majorEastAsia" w:hAnsiTheme="majorEastAsia" w:eastAsiaTheme="majorEastAsia" w:cstheme="majorEastAsia"/>
                <w:i w:val="0"/>
                <w:iCs w:val="0"/>
                <w:color w:val="auto"/>
                <w:sz w:val="21"/>
                <w:szCs w:val="21"/>
                <w:u w:val="none"/>
              </w:rPr>
            </w:pPr>
          </w:p>
        </w:tc>
      </w:tr>
      <w:tr w14:paraId="7350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CF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1D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双耳大砂锅</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0476">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7D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43cm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3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E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5D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76200</wp:posOffset>
                  </wp:positionV>
                  <wp:extent cx="604520" cy="398780"/>
                  <wp:effectExtent l="0" t="0" r="5080" b="1270"/>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embed="rId62"/>
                          <a:stretch>
                            <a:fillRect/>
                          </a:stretch>
                        </pic:blipFill>
                        <pic:spPr>
                          <a:xfrm>
                            <a:off x="0" y="0"/>
                            <a:ext cx="604520" cy="39878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863">
            <w:pPr>
              <w:jc w:val="center"/>
              <w:rPr>
                <w:rFonts w:hint="eastAsia" w:asciiTheme="majorEastAsia" w:hAnsiTheme="majorEastAsia" w:eastAsiaTheme="majorEastAsia" w:cstheme="majorEastAsia"/>
                <w:i w:val="0"/>
                <w:iCs w:val="0"/>
                <w:color w:val="auto"/>
                <w:sz w:val="21"/>
                <w:szCs w:val="21"/>
                <w:u w:val="none"/>
              </w:rPr>
            </w:pPr>
          </w:p>
        </w:tc>
      </w:tr>
      <w:tr w14:paraId="6936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72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91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大砂锅</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872">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85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40cm×13cm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C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2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88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120650</wp:posOffset>
                  </wp:positionV>
                  <wp:extent cx="596900" cy="358140"/>
                  <wp:effectExtent l="0" t="0" r="12700" b="3810"/>
                  <wp:wrapNone/>
                  <wp:docPr id="41" name="图片_179"/>
                  <wp:cNvGraphicFramePr/>
                  <a:graphic xmlns:a="http://schemas.openxmlformats.org/drawingml/2006/main">
                    <a:graphicData uri="http://schemas.openxmlformats.org/drawingml/2006/picture">
                      <pic:pic xmlns:pic="http://schemas.openxmlformats.org/drawingml/2006/picture">
                        <pic:nvPicPr>
                          <pic:cNvPr id="41" name="图片_179"/>
                          <pic:cNvPicPr/>
                        </pic:nvPicPr>
                        <pic:blipFill>
                          <a:blip r:embed="rId63"/>
                          <a:stretch>
                            <a:fillRect/>
                          </a:stretch>
                        </pic:blipFill>
                        <pic:spPr>
                          <a:xfrm>
                            <a:off x="0" y="0"/>
                            <a:ext cx="596900" cy="35814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DFA">
            <w:pPr>
              <w:jc w:val="center"/>
              <w:rPr>
                <w:rFonts w:hint="eastAsia" w:asciiTheme="majorEastAsia" w:hAnsiTheme="majorEastAsia" w:eastAsiaTheme="majorEastAsia" w:cstheme="majorEastAsia"/>
                <w:i w:val="0"/>
                <w:iCs w:val="0"/>
                <w:color w:val="auto"/>
                <w:sz w:val="21"/>
                <w:szCs w:val="21"/>
                <w:u w:val="none"/>
              </w:rPr>
            </w:pPr>
          </w:p>
        </w:tc>
      </w:tr>
      <w:tr w14:paraId="6F54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4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6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桌面花瓶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3EF">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37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G14M-86GI-S/蓝色140/米色30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8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11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69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drawing>
                <wp:inline distT="0" distB="0" distL="114300" distR="114300">
                  <wp:extent cx="685800" cy="923925"/>
                  <wp:effectExtent l="0" t="0" r="0" b="9525"/>
                  <wp:docPr id="2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IMG_256"/>
                          <pic:cNvPicPr>
                            <a:picLocks noChangeAspect="1"/>
                          </pic:cNvPicPr>
                        </pic:nvPicPr>
                        <pic:blipFill>
                          <a:blip r:embed="rId64"/>
                          <a:stretch>
                            <a:fillRect/>
                          </a:stretch>
                        </pic:blipFill>
                        <pic:spPr>
                          <a:xfrm>
                            <a:off x="0" y="0"/>
                            <a:ext cx="685800" cy="923925"/>
                          </a:xfrm>
                          <a:prstGeom prst="rect">
                            <a:avLst/>
                          </a:prstGeom>
                          <a:noFill/>
                          <a:ln w="9525">
                            <a:noFill/>
                          </a:ln>
                        </pic:spPr>
                      </pic:pic>
                    </a:graphicData>
                  </a:graphic>
                </wp:inline>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870">
            <w:pPr>
              <w:jc w:val="center"/>
              <w:rPr>
                <w:rFonts w:hint="eastAsia" w:asciiTheme="majorEastAsia" w:hAnsiTheme="majorEastAsia" w:eastAsiaTheme="majorEastAsia" w:cstheme="majorEastAsia"/>
                <w:i w:val="0"/>
                <w:iCs w:val="0"/>
                <w:color w:val="auto"/>
                <w:sz w:val="21"/>
                <w:szCs w:val="21"/>
                <w:u w:val="none"/>
              </w:rPr>
            </w:pPr>
          </w:p>
        </w:tc>
      </w:tr>
      <w:tr w14:paraId="2DFC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08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0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菜牌架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E92">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C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图片有尺寸</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B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14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B4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drawing>
                <wp:inline distT="0" distB="0" distL="114300" distR="114300">
                  <wp:extent cx="571500" cy="571500"/>
                  <wp:effectExtent l="0" t="0" r="0" b="0"/>
                  <wp:docPr id="5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descr="IMG_257"/>
                          <pic:cNvPicPr>
                            <a:picLocks noChangeAspect="1"/>
                          </pic:cNvPicPr>
                        </pic:nvPicPr>
                        <pic:blipFill>
                          <a:blip r:embed="rId65"/>
                          <a:stretch>
                            <a:fillRect/>
                          </a:stretch>
                        </pic:blipFill>
                        <pic:spPr>
                          <a:xfrm>
                            <a:off x="0" y="0"/>
                            <a:ext cx="571500" cy="571500"/>
                          </a:xfrm>
                          <a:prstGeom prst="rect">
                            <a:avLst/>
                          </a:prstGeom>
                          <a:noFill/>
                          <a:ln w="9525">
                            <a:noFill/>
                          </a:ln>
                        </pic:spPr>
                      </pic:pic>
                    </a:graphicData>
                  </a:graphic>
                </wp:inline>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4FB1">
            <w:pPr>
              <w:jc w:val="center"/>
              <w:rPr>
                <w:rFonts w:hint="eastAsia" w:asciiTheme="majorEastAsia" w:hAnsiTheme="majorEastAsia" w:eastAsiaTheme="majorEastAsia" w:cstheme="majorEastAsia"/>
                <w:i w:val="0"/>
                <w:iCs w:val="0"/>
                <w:color w:val="auto"/>
                <w:sz w:val="21"/>
                <w:szCs w:val="21"/>
                <w:u w:val="none"/>
              </w:rPr>
            </w:pPr>
          </w:p>
        </w:tc>
      </w:tr>
      <w:tr w14:paraId="1A26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337FD4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57F61A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包厢物料</w:t>
            </w:r>
          </w:p>
        </w:tc>
        <w:tc>
          <w:tcPr>
            <w:tcW w:w="1982"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C30D5EF">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7C62938F">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E8C5847">
            <w:pPr>
              <w:jc w:val="center"/>
              <w:rPr>
                <w:rFonts w:hint="eastAsia" w:asciiTheme="majorEastAsia" w:hAnsiTheme="majorEastAsia" w:eastAsiaTheme="majorEastAsia" w:cstheme="majorEastAsia"/>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2895656">
            <w:pPr>
              <w:jc w:val="center"/>
              <w:rPr>
                <w:rFonts w:hint="eastAsia" w:asciiTheme="majorEastAsia" w:hAnsiTheme="majorEastAsia" w:eastAsiaTheme="majorEastAsia" w:cstheme="majorEastAsia"/>
                <w:i w:val="0"/>
                <w:iCs w:val="0"/>
                <w:color w:val="auto"/>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26A259E">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3B6249F">
            <w:pPr>
              <w:jc w:val="center"/>
              <w:rPr>
                <w:rFonts w:hint="eastAsia" w:asciiTheme="majorEastAsia" w:hAnsiTheme="majorEastAsia" w:eastAsiaTheme="majorEastAsia" w:cstheme="majorEastAsia"/>
                <w:i w:val="0"/>
                <w:iCs w:val="0"/>
                <w:color w:val="auto"/>
                <w:sz w:val="21"/>
                <w:szCs w:val="21"/>
                <w:u w:val="none"/>
              </w:rPr>
            </w:pPr>
          </w:p>
        </w:tc>
      </w:tr>
      <w:tr w14:paraId="5F18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AEF9">
            <w:pPr>
              <w:jc w:val="center"/>
              <w:rPr>
                <w:rFonts w:hint="eastAsia" w:asciiTheme="majorEastAsia" w:hAnsiTheme="majorEastAsia" w:eastAsiaTheme="majorEastAsia" w:cstheme="majorEastAsia"/>
                <w:i w:val="0"/>
                <w:iCs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07D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包间餐具花面1</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138C">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2507">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A54">
            <w:pPr>
              <w:jc w:val="center"/>
              <w:rPr>
                <w:rFonts w:hint="eastAsia" w:asciiTheme="majorEastAsia" w:hAnsiTheme="majorEastAsia" w:eastAsiaTheme="majorEastAsia" w:cstheme="majorEastAsia"/>
                <w:i w:val="0"/>
                <w:iCs w:val="0"/>
                <w:color w:val="auto"/>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1F89">
            <w:pPr>
              <w:jc w:val="center"/>
              <w:rPr>
                <w:rFonts w:hint="eastAsia" w:asciiTheme="majorEastAsia" w:hAnsiTheme="majorEastAsia" w:eastAsiaTheme="majorEastAsia" w:cstheme="majorEastAsia"/>
                <w:i w:val="0"/>
                <w:iCs w:val="0"/>
                <w:color w:val="auto"/>
                <w:sz w:val="21"/>
                <w:szCs w:val="21"/>
                <w:u w:val="none"/>
              </w:rPr>
            </w:pPr>
          </w:p>
        </w:tc>
        <w:tc>
          <w:tcPr>
            <w:tcW w:w="1877" w:type="dxa"/>
            <w:tcBorders>
              <w:top w:val="single" w:color="000000" w:sz="4" w:space="0"/>
              <w:left w:val="single" w:color="000000" w:sz="4" w:space="0"/>
              <w:bottom w:val="single" w:color="000000" w:sz="4" w:space="0"/>
              <w:right w:val="nil"/>
            </w:tcBorders>
            <w:shd w:val="clear" w:color="auto" w:fill="auto"/>
            <w:vAlign w:val="center"/>
          </w:tcPr>
          <w:p w14:paraId="085F77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180975</wp:posOffset>
                  </wp:positionV>
                  <wp:extent cx="678815" cy="866775"/>
                  <wp:effectExtent l="0" t="0" r="6985" b="9525"/>
                  <wp:wrapNone/>
                  <wp:docPr id="50" name="图片_148"/>
                  <wp:cNvGraphicFramePr/>
                  <a:graphic xmlns:a="http://schemas.openxmlformats.org/drawingml/2006/main">
                    <a:graphicData uri="http://schemas.openxmlformats.org/drawingml/2006/picture">
                      <pic:pic xmlns:pic="http://schemas.openxmlformats.org/drawingml/2006/picture">
                        <pic:nvPicPr>
                          <pic:cNvPr id="50" name="图片_148"/>
                          <pic:cNvPicPr/>
                        </pic:nvPicPr>
                        <pic:blipFill>
                          <a:blip r:embed="rId66"/>
                          <a:stretch>
                            <a:fillRect/>
                          </a:stretch>
                        </pic:blipFill>
                        <pic:spPr>
                          <a:xfrm>
                            <a:off x="0" y="0"/>
                            <a:ext cx="678815" cy="86677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DD97">
            <w:pPr>
              <w:jc w:val="center"/>
              <w:rPr>
                <w:rFonts w:hint="eastAsia" w:asciiTheme="majorEastAsia" w:hAnsiTheme="majorEastAsia" w:eastAsiaTheme="majorEastAsia" w:cstheme="majorEastAsia"/>
                <w:i w:val="0"/>
                <w:iCs w:val="0"/>
                <w:color w:val="auto"/>
                <w:sz w:val="21"/>
                <w:szCs w:val="21"/>
                <w:u w:val="none"/>
              </w:rPr>
            </w:pPr>
          </w:p>
        </w:tc>
      </w:tr>
      <w:tr w14:paraId="58EC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C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5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细纹9.75"凹底深盘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D7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21.6×21.6×2.3cm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FA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2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2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4C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90170</wp:posOffset>
                  </wp:positionV>
                  <wp:extent cx="526415" cy="474345"/>
                  <wp:effectExtent l="0" t="0" r="6985" b="1905"/>
                  <wp:wrapNone/>
                  <wp:docPr id="55" name="图片_SpCnt_16"/>
                  <wp:cNvGraphicFramePr/>
                  <a:graphic xmlns:a="http://schemas.openxmlformats.org/drawingml/2006/main">
                    <a:graphicData uri="http://schemas.openxmlformats.org/drawingml/2006/picture">
                      <pic:pic xmlns:pic="http://schemas.openxmlformats.org/drawingml/2006/picture">
                        <pic:nvPicPr>
                          <pic:cNvPr id="55" name="图片_SpCnt_16"/>
                          <pic:cNvPicPr/>
                        </pic:nvPicPr>
                        <pic:blipFill>
                          <a:blip r:embed="rId67"/>
                          <a:stretch>
                            <a:fillRect/>
                          </a:stretch>
                        </pic:blipFill>
                        <pic:spPr>
                          <a:xfrm>
                            <a:off x="0" y="0"/>
                            <a:ext cx="526415" cy="4743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240">
            <w:pPr>
              <w:rPr>
                <w:rFonts w:hint="eastAsia" w:asciiTheme="majorEastAsia" w:hAnsiTheme="majorEastAsia" w:eastAsiaTheme="majorEastAsia" w:cstheme="majorEastAsia"/>
                <w:i w:val="0"/>
                <w:iCs w:val="0"/>
                <w:color w:val="auto"/>
                <w:sz w:val="21"/>
                <w:szCs w:val="21"/>
                <w:u w:val="none"/>
              </w:rPr>
            </w:pPr>
          </w:p>
        </w:tc>
      </w:tr>
      <w:tr w14:paraId="1E0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9C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F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凤凰4.5"翅碗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BB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11.9×11.9×4.4cm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F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黄金天目青</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D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C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9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61595</wp:posOffset>
                  </wp:positionV>
                  <wp:extent cx="513715" cy="462915"/>
                  <wp:effectExtent l="0" t="0" r="635" b="13335"/>
                  <wp:wrapNone/>
                  <wp:docPr id="33" name="图片_SpCnt_17"/>
                  <wp:cNvGraphicFramePr/>
                  <a:graphic xmlns:a="http://schemas.openxmlformats.org/drawingml/2006/main">
                    <a:graphicData uri="http://schemas.openxmlformats.org/drawingml/2006/picture">
                      <pic:pic xmlns:pic="http://schemas.openxmlformats.org/drawingml/2006/picture">
                        <pic:nvPicPr>
                          <pic:cNvPr id="33" name="图片_SpCnt_17"/>
                          <pic:cNvPicPr/>
                        </pic:nvPicPr>
                        <pic:blipFill>
                          <a:blip r:embed="rId68"/>
                          <a:stretch>
                            <a:fillRect/>
                          </a:stretch>
                        </pic:blipFill>
                        <pic:spPr>
                          <a:xfrm>
                            <a:off x="0" y="0"/>
                            <a:ext cx="513715" cy="46291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324A">
            <w:pPr>
              <w:rPr>
                <w:rFonts w:hint="eastAsia" w:asciiTheme="majorEastAsia" w:hAnsiTheme="majorEastAsia" w:eastAsiaTheme="majorEastAsia" w:cstheme="majorEastAsia"/>
                <w:i w:val="0"/>
                <w:iCs w:val="0"/>
                <w:color w:val="auto"/>
                <w:sz w:val="21"/>
                <w:szCs w:val="21"/>
                <w:u w:val="none"/>
              </w:rPr>
            </w:pPr>
          </w:p>
        </w:tc>
      </w:tr>
      <w:tr w14:paraId="5F26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6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27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缺尾弯匙</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65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14×4.2×3.3cm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30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8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25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59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62230</wp:posOffset>
                  </wp:positionV>
                  <wp:extent cx="520065" cy="468630"/>
                  <wp:effectExtent l="0" t="0" r="13335" b="7620"/>
                  <wp:wrapNone/>
                  <wp:docPr id="39" name="图片_SpCnt_18"/>
                  <wp:cNvGraphicFramePr/>
                  <a:graphic xmlns:a="http://schemas.openxmlformats.org/drawingml/2006/main">
                    <a:graphicData uri="http://schemas.openxmlformats.org/drawingml/2006/picture">
                      <pic:pic xmlns:pic="http://schemas.openxmlformats.org/drawingml/2006/picture">
                        <pic:nvPicPr>
                          <pic:cNvPr id="39" name="图片_SpCnt_18"/>
                          <pic:cNvPicPr/>
                        </pic:nvPicPr>
                        <pic:blipFill>
                          <a:blip r:embed="rId69"/>
                          <a:stretch>
                            <a:fillRect/>
                          </a:stretch>
                        </pic:blipFill>
                        <pic:spPr>
                          <a:xfrm>
                            <a:off x="0" y="0"/>
                            <a:ext cx="520065" cy="46863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571500</wp:posOffset>
                  </wp:positionV>
                  <wp:extent cx="467995" cy="436245"/>
                  <wp:effectExtent l="0" t="0" r="8255" b="1905"/>
                  <wp:wrapNone/>
                  <wp:docPr id="40" name="图片_176"/>
                  <wp:cNvGraphicFramePr/>
                  <a:graphic xmlns:a="http://schemas.openxmlformats.org/drawingml/2006/main">
                    <a:graphicData uri="http://schemas.openxmlformats.org/drawingml/2006/picture">
                      <pic:pic xmlns:pic="http://schemas.openxmlformats.org/drawingml/2006/picture">
                        <pic:nvPicPr>
                          <pic:cNvPr id="40" name="图片_176"/>
                          <pic:cNvPicPr/>
                        </pic:nvPicPr>
                        <pic:blipFill>
                          <a:blip r:embed="rId70"/>
                          <a:stretch>
                            <a:fillRect/>
                          </a:stretch>
                        </pic:blipFill>
                        <pic:spPr>
                          <a:xfrm>
                            <a:off x="0" y="0"/>
                            <a:ext cx="467995" cy="4362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393">
            <w:pPr>
              <w:rPr>
                <w:rFonts w:hint="eastAsia" w:asciiTheme="majorEastAsia" w:hAnsiTheme="majorEastAsia" w:eastAsiaTheme="majorEastAsia" w:cstheme="majorEastAsia"/>
                <w:i w:val="0"/>
                <w:iCs w:val="0"/>
                <w:color w:val="auto"/>
                <w:sz w:val="21"/>
                <w:szCs w:val="21"/>
                <w:u w:val="none"/>
              </w:rPr>
            </w:pPr>
          </w:p>
        </w:tc>
      </w:tr>
      <w:tr w14:paraId="7B6E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1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F3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龙宴3.75"味碟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2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7.5×7.5×2.2cm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E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DF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CC0">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EFB3">
            <w:pPr>
              <w:rPr>
                <w:rFonts w:hint="eastAsia" w:asciiTheme="majorEastAsia" w:hAnsiTheme="majorEastAsia" w:eastAsiaTheme="majorEastAsia" w:cstheme="majorEastAsia"/>
                <w:i w:val="0"/>
                <w:iCs w:val="0"/>
                <w:color w:val="auto"/>
                <w:sz w:val="21"/>
                <w:szCs w:val="21"/>
                <w:u w:val="none"/>
              </w:rPr>
            </w:pPr>
          </w:p>
        </w:tc>
      </w:tr>
      <w:tr w14:paraId="082E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7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4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龙宴三用筷架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8A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7.7×3.4×2cm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3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F6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9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41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63500</wp:posOffset>
                  </wp:positionV>
                  <wp:extent cx="571500" cy="438785"/>
                  <wp:effectExtent l="0" t="0" r="0" b="18415"/>
                  <wp:wrapNone/>
                  <wp:docPr id="34" name="图片_SpCnt_19"/>
                  <wp:cNvGraphicFramePr/>
                  <a:graphic xmlns:a="http://schemas.openxmlformats.org/drawingml/2006/main">
                    <a:graphicData uri="http://schemas.openxmlformats.org/drawingml/2006/picture">
                      <pic:pic xmlns:pic="http://schemas.openxmlformats.org/drawingml/2006/picture">
                        <pic:nvPicPr>
                          <pic:cNvPr id="34" name="图片_SpCnt_19"/>
                          <pic:cNvPicPr/>
                        </pic:nvPicPr>
                        <pic:blipFill>
                          <a:blip r:embed="rId71"/>
                          <a:stretch>
                            <a:fillRect/>
                          </a:stretch>
                        </pic:blipFill>
                        <pic:spPr>
                          <a:xfrm>
                            <a:off x="0" y="0"/>
                            <a:ext cx="571500" cy="43878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1ED">
            <w:pPr>
              <w:rPr>
                <w:rFonts w:hint="eastAsia" w:asciiTheme="majorEastAsia" w:hAnsiTheme="majorEastAsia" w:eastAsiaTheme="majorEastAsia" w:cstheme="majorEastAsia"/>
                <w:i w:val="0"/>
                <w:iCs w:val="0"/>
                <w:color w:val="auto"/>
                <w:sz w:val="21"/>
                <w:szCs w:val="21"/>
                <w:u w:val="none"/>
              </w:rPr>
            </w:pPr>
          </w:p>
        </w:tc>
      </w:tr>
      <w:tr w14:paraId="7C76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8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A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迎客筷子黑色</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3A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B85">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CC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3C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E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35" name="图片_SpCnt_20"/>
                  <wp:cNvGraphicFramePr/>
                  <a:graphic xmlns:a="http://schemas.openxmlformats.org/drawingml/2006/main">
                    <a:graphicData uri="http://schemas.openxmlformats.org/drawingml/2006/picture">
                      <pic:pic xmlns:pic="http://schemas.openxmlformats.org/drawingml/2006/picture">
                        <pic:nvPicPr>
                          <pic:cNvPr id="35" name="图片_SpCnt_20"/>
                          <pic:cNvPicPr/>
                        </pic:nvPicPr>
                        <pic:blipFill>
                          <a:blip r:embed="rId72"/>
                          <a:stretch>
                            <a:fillRect/>
                          </a:stretch>
                        </pic:blipFill>
                        <pic:spPr>
                          <a:xfrm>
                            <a:off x="0" y="0"/>
                            <a:ext cx="571500" cy="5143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183">
            <w:pPr>
              <w:rPr>
                <w:rFonts w:hint="eastAsia" w:asciiTheme="majorEastAsia" w:hAnsiTheme="majorEastAsia" w:eastAsiaTheme="majorEastAsia" w:cstheme="majorEastAsia"/>
                <w:i w:val="0"/>
                <w:iCs w:val="0"/>
                <w:color w:val="auto"/>
                <w:sz w:val="21"/>
                <w:szCs w:val="21"/>
                <w:u w:val="none"/>
              </w:rPr>
            </w:pPr>
          </w:p>
        </w:tc>
      </w:tr>
      <w:tr w14:paraId="414A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C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D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迎客筷子咖啡</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5F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A8F4">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9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77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C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37" name="图片_SpCnt_21"/>
                  <wp:cNvGraphicFramePr/>
                  <a:graphic xmlns:a="http://schemas.openxmlformats.org/drawingml/2006/main">
                    <a:graphicData uri="http://schemas.openxmlformats.org/drawingml/2006/picture">
                      <pic:pic xmlns:pic="http://schemas.openxmlformats.org/drawingml/2006/picture">
                        <pic:nvPicPr>
                          <pic:cNvPr id="37" name="图片_SpCnt_21"/>
                          <pic:cNvPicPr/>
                        </pic:nvPicPr>
                        <pic:blipFill>
                          <a:blip r:embed="rId73"/>
                          <a:stretch>
                            <a:fillRect/>
                          </a:stretch>
                        </pic:blipFill>
                        <pic:spPr>
                          <a:xfrm>
                            <a:off x="0" y="0"/>
                            <a:ext cx="571500" cy="5143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51B9">
            <w:pPr>
              <w:rPr>
                <w:rFonts w:hint="eastAsia" w:asciiTheme="majorEastAsia" w:hAnsiTheme="majorEastAsia" w:eastAsiaTheme="majorEastAsia" w:cstheme="majorEastAsia"/>
                <w:i w:val="0"/>
                <w:iCs w:val="0"/>
                <w:color w:val="auto"/>
                <w:sz w:val="21"/>
                <w:szCs w:val="21"/>
                <w:u w:val="none"/>
              </w:rPr>
            </w:pPr>
          </w:p>
        </w:tc>
      </w:tr>
      <w:tr w14:paraId="4AD2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B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5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米饭碗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2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11×11×5.5cm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CF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0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A1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2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73025</wp:posOffset>
                  </wp:positionV>
                  <wp:extent cx="571500" cy="399415"/>
                  <wp:effectExtent l="0" t="0" r="0" b="635"/>
                  <wp:wrapNone/>
                  <wp:docPr id="48" name="图片_SpCnt_22"/>
                  <wp:cNvGraphicFramePr/>
                  <a:graphic xmlns:a="http://schemas.openxmlformats.org/drawingml/2006/main">
                    <a:graphicData uri="http://schemas.openxmlformats.org/drawingml/2006/picture">
                      <pic:pic xmlns:pic="http://schemas.openxmlformats.org/drawingml/2006/picture">
                        <pic:nvPicPr>
                          <pic:cNvPr id="48" name="图片_SpCnt_22"/>
                          <pic:cNvPicPr/>
                        </pic:nvPicPr>
                        <pic:blipFill>
                          <a:blip r:embed="rId74"/>
                          <a:stretch>
                            <a:fillRect/>
                          </a:stretch>
                        </pic:blipFill>
                        <pic:spPr>
                          <a:xfrm>
                            <a:off x="0" y="0"/>
                            <a:ext cx="571500" cy="39941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CEEC">
            <w:pPr>
              <w:rPr>
                <w:rFonts w:hint="eastAsia" w:asciiTheme="majorEastAsia" w:hAnsiTheme="majorEastAsia" w:eastAsiaTheme="majorEastAsia" w:cstheme="majorEastAsia"/>
                <w:i w:val="0"/>
                <w:iCs w:val="0"/>
                <w:color w:val="auto"/>
                <w:sz w:val="21"/>
                <w:szCs w:val="21"/>
                <w:u w:val="none"/>
              </w:rPr>
            </w:pPr>
          </w:p>
        </w:tc>
      </w:tr>
      <w:tr w14:paraId="7BE7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C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9F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6.75"圆角长方毛巾碟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FA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16×10×2cm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9F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23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7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A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56515</wp:posOffset>
                  </wp:positionV>
                  <wp:extent cx="556895" cy="448310"/>
                  <wp:effectExtent l="0" t="0" r="14605" b="8890"/>
                  <wp:wrapNone/>
                  <wp:docPr id="42" name="图片_SpCnt_23"/>
                  <wp:cNvGraphicFramePr/>
                  <a:graphic xmlns:a="http://schemas.openxmlformats.org/drawingml/2006/main">
                    <a:graphicData uri="http://schemas.openxmlformats.org/drawingml/2006/picture">
                      <pic:pic xmlns:pic="http://schemas.openxmlformats.org/drawingml/2006/picture">
                        <pic:nvPicPr>
                          <pic:cNvPr id="42" name="图片_SpCnt_23"/>
                          <pic:cNvPicPr/>
                        </pic:nvPicPr>
                        <pic:blipFill>
                          <a:blip r:embed="rId75"/>
                          <a:stretch>
                            <a:fillRect/>
                          </a:stretch>
                        </pic:blipFill>
                        <pic:spPr>
                          <a:xfrm>
                            <a:off x="0" y="0"/>
                            <a:ext cx="556895" cy="4483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A44">
            <w:pPr>
              <w:rPr>
                <w:rFonts w:hint="eastAsia" w:asciiTheme="majorEastAsia" w:hAnsiTheme="majorEastAsia" w:eastAsiaTheme="majorEastAsia" w:cstheme="majorEastAsia"/>
                <w:i w:val="0"/>
                <w:iCs w:val="0"/>
                <w:color w:val="auto"/>
                <w:sz w:val="21"/>
                <w:szCs w:val="21"/>
                <w:u w:val="none"/>
              </w:rPr>
            </w:pPr>
          </w:p>
        </w:tc>
      </w:tr>
      <w:tr w14:paraId="6AE1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22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9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7.25"</w:t>
            </w:r>
            <w:r>
              <w:rPr>
                <w:rStyle w:val="201"/>
                <w:rFonts w:hint="eastAsia" w:asciiTheme="majorEastAsia" w:hAnsiTheme="majorEastAsia" w:eastAsiaTheme="majorEastAsia" w:cstheme="majorEastAsia"/>
                <w:color w:val="auto"/>
                <w:sz w:val="21"/>
                <w:szCs w:val="21"/>
                <w:lang w:val="en-US" w:eastAsia="zh-CN" w:bidi="ar"/>
              </w:rPr>
              <w:t>浅式盘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0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18.2×18.2×2cm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E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12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0E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1F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71500" cy="514350"/>
                  <wp:effectExtent l="0" t="0" r="0" b="0"/>
                  <wp:wrapNone/>
                  <wp:docPr id="54" name="图片_SpCnt_24"/>
                  <wp:cNvGraphicFramePr/>
                  <a:graphic xmlns:a="http://schemas.openxmlformats.org/drawingml/2006/main">
                    <a:graphicData uri="http://schemas.openxmlformats.org/drawingml/2006/picture">
                      <pic:pic xmlns:pic="http://schemas.openxmlformats.org/drawingml/2006/picture">
                        <pic:nvPicPr>
                          <pic:cNvPr id="54" name="图片_SpCnt_24"/>
                          <pic:cNvPicPr/>
                        </pic:nvPicPr>
                        <pic:blipFill>
                          <a:blip r:embed="rId76"/>
                          <a:stretch>
                            <a:fillRect/>
                          </a:stretch>
                        </pic:blipFill>
                        <pic:spPr>
                          <a:xfrm>
                            <a:off x="0" y="0"/>
                            <a:ext cx="571500" cy="5143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4FA2">
            <w:pPr>
              <w:rPr>
                <w:rFonts w:hint="eastAsia" w:asciiTheme="majorEastAsia" w:hAnsiTheme="majorEastAsia" w:eastAsiaTheme="majorEastAsia" w:cstheme="majorEastAsia"/>
                <w:i w:val="0"/>
                <w:iCs w:val="0"/>
                <w:color w:val="auto"/>
                <w:sz w:val="21"/>
                <w:szCs w:val="21"/>
                <w:u w:val="none"/>
              </w:rPr>
            </w:pPr>
          </w:p>
        </w:tc>
      </w:tr>
      <w:tr w14:paraId="2B2E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88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B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9.25"</w:t>
            </w:r>
            <w:r>
              <w:rPr>
                <w:rStyle w:val="201"/>
                <w:rFonts w:hint="eastAsia" w:asciiTheme="majorEastAsia" w:hAnsiTheme="majorEastAsia" w:eastAsiaTheme="majorEastAsia" w:cstheme="majorEastAsia"/>
                <w:color w:val="auto"/>
                <w:sz w:val="21"/>
                <w:szCs w:val="21"/>
                <w:lang w:val="en-US" w:eastAsia="zh-CN" w:bidi="ar"/>
              </w:rPr>
              <w:t>反口八角味碟底碟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4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22.9×8.2×1.8cm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3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81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E6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137160</wp:posOffset>
                  </wp:positionH>
                  <wp:positionV relativeFrom="paragraph">
                    <wp:posOffset>142240</wp:posOffset>
                  </wp:positionV>
                  <wp:extent cx="565150" cy="385445"/>
                  <wp:effectExtent l="0" t="0" r="6350" b="14605"/>
                  <wp:wrapNone/>
                  <wp:docPr id="24" name="图片_SpCnt_25"/>
                  <wp:cNvGraphicFramePr/>
                  <a:graphic xmlns:a="http://schemas.openxmlformats.org/drawingml/2006/main">
                    <a:graphicData uri="http://schemas.openxmlformats.org/drawingml/2006/picture">
                      <pic:pic xmlns:pic="http://schemas.openxmlformats.org/drawingml/2006/picture">
                        <pic:nvPicPr>
                          <pic:cNvPr id="24" name="图片_SpCnt_25"/>
                          <pic:cNvPicPr/>
                        </pic:nvPicPr>
                        <pic:blipFill>
                          <a:blip r:embed="rId77"/>
                          <a:stretch>
                            <a:fillRect/>
                          </a:stretch>
                        </pic:blipFill>
                        <pic:spPr>
                          <a:xfrm>
                            <a:off x="0" y="0"/>
                            <a:ext cx="565150" cy="3854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A6F">
            <w:pPr>
              <w:rPr>
                <w:rFonts w:hint="eastAsia" w:asciiTheme="majorEastAsia" w:hAnsiTheme="majorEastAsia" w:eastAsiaTheme="majorEastAsia" w:cstheme="majorEastAsia"/>
                <w:i w:val="0"/>
                <w:iCs w:val="0"/>
                <w:color w:val="auto"/>
                <w:sz w:val="21"/>
                <w:szCs w:val="21"/>
                <w:u w:val="none"/>
              </w:rPr>
            </w:pPr>
          </w:p>
        </w:tc>
      </w:tr>
      <w:tr w14:paraId="14F5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BC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33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2.75"</w:t>
            </w:r>
            <w:r>
              <w:rPr>
                <w:rStyle w:val="201"/>
                <w:rFonts w:hint="eastAsia" w:asciiTheme="majorEastAsia" w:hAnsiTheme="majorEastAsia" w:eastAsiaTheme="majorEastAsia" w:cstheme="majorEastAsia"/>
                <w:color w:val="auto"/>
                <w:sz w:val="21"/>
                <w:szCs w:val="21"/>
                <w:lang w:val="en-US" w:eastAsia="zh-CN" w:bidi="ar"/>
              </w:rPr>
              <w:t>反口八角味碟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241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6.9×6.9×2.3cm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22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5D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9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A6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44450</wp:posOffset>
                  </wp:positionV>
                  <wp:extent cx="357505" cy="530225"/>
                  <wp:effectExtent l="0" t="0" r="4445" b="3175"/>
                  <wp:wrapNone/>
                  <wp:docPr id="25" name="图片_SpCnt_26"/>
                  <wp:cNvGraphicFramePr/>
                  <a:graphic xmlns:a="http://schemas.openxmlformats.org/drawingml/2006/main">
                    <a:graphicData uri="http://schemas.openxmlformats.org/drawingml/2006/picture">
                      <pic:pic xmlns:pic="http://schemas.openxmlformats.org/drawingml/2006/picture">
                        <pic:nvPicPr>
                          <pic:cNvPr id="25" name="图片_SpCnt_26"/>
                          <pic:cNvPicPr/>
                        </pic:nvPicPr>
                        <pic:blipFill>
                          <a:blip r:embed="rId78"/>
                          <a:stretch>
                            <a:fillRect/>
                          </a:stretch>
                        </pic:blipFill>
                        <pic:spPr>
                          <a:xfrm>
                            <a:off x="0" y="0"/>
                            <a:ext cx="357505" cy="5302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C11A">
            <w:pPr>
              <w:rPr>
                <w:rFonts w:hint="eastAsia" w:asciiTheme="majorEastAsia" w:hAnsiTheme="majorEastAsia" w:eastAsiaTheme="majorEastAsia" w:cstheme="majorEastAsia"/>
                <w:i w:val="0"/>
                <w:iCs w:val="0"/>
                <w:color w:val="auto"/>
                <w:sz w:val="21"/>
                <w:szCs w:val="21"/>
                <w:u w:val="none"/>
              </w:rPr>
            </w:pPr>
          </w:p>
        </w:tc>
      </w:tr>
      <w:tr w14:paraId="1A6D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4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26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盖</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F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13.2×13.2×6.3cm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C1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1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9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7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95250</wp:posOffset>
                  </wp:positionV>
                  <wp:extent cx="463550" cy="365760"/>
                  <wp:effectExtent l="0" t="0" r="12700" b="15240"/>
                  <wp:wrapNone/>
                  <wp:docPr id="44" name="图片_9"/>
                  <wp:cNvGraphicFramePr/>
                  <a:graphic xmlns:a="http://schemas.openxmlformats.org/drawingml/2006/main">
                    <a:graphicData uri="http://schemas.openxmlformats.org/drawingml/2006/picture">
                      <pic:pic xmlns:pic="http://schemas.openxmlformats.org/drawingml/2006/picture">
                        <pic:nvPicPr>
                          <pic:cNvPr id="44" name="图片_9"/>
                          <pic:cNvPicPr/>
                        </pic:nvPicPr>
                        <pic:blipFill>
                          <a:blip r:embed="rId79"/>
                          <a:stretch>
                            <a:fillRect/>
                          </a:stretch>
                        </pic:blipFill>
                        <pic:spPr>
                          <a:xfrm>
                            <a:off x="0" y="0"/>
                            <a:ext cx="463550" cy="36576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23CB">
            <w:pPr>
              <w:rPr>
                <w:rFonts w:hint="eastAsia" w:asciiTheme="majorEastAsia" w:hAnsiTheme="majorEastAsia" w:eastAsiaTheme="majorEastAsia" w:cstheme="majorEastAsia"/>
                <w:i w:val="0"/>
                <w:iCs w:val="0"/>
                <w:color w:val="auto"/>
                <w:sz w:val="21"/>
                <w:szCs w:val="21"/>
                <w:u w:val="none"/>
              </w:rPr>
            </w:pPr>
          </w:p>
        </w:tc>
      </w:tr>
      <w:tr w14:paraId="39EA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2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09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身</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6EB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15.7×15.7×5.1cm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4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80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AF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3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104775</wp:posOffset>
                  </wp:positionV>
                  <wp:extent cx="449580" cy="321945"/>
                  <wp:effectExtent l="0" t="0" r="7620" b="1905"/>
                  <wp:wrapNone/>
                  <wp:docPr id="43" name="图片_10_SpCnt_3"/>
                  <wp:cNvGraphicFramePr/>
                  <a:graphic xmlns:a="http://schemas.openxmlformats.org/drawingml/2006/main">
                    <a:graphicData uri="http://schemas.openxmlformats.org/drawingml/2006/picture">
                      <pic:pic xmlns:pic="http://schemas.openxmlformats.org/drawingml/2006/picture">
                        <pic:nvPicPr>
                          <pic:cNvPr id="43" name="图片_10_SpCnt_3"/>
                          <pic:cNvPicPr/>
                        </pic:nvPicPr>
                        <pic:blipFill>
                          <a:blip r:embed="rId80"/>
                          <a:stretch>
                            <a:fillRect/>
                          </a:stretch>
                        </pic:blipFill>
                        <pic:spPr>
                          <a:xfrm>
                            <a:off x="0" y="0"/>
                            <a:ext cx="449580" cy="3219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AFC">
            <w:pPr>
              <w:rPr>
                <w:rFonts w:hint="eastAsia" w:asciiTheme="majorEastAsia" w:hAnsiTheme="majorEastAsia" w:eastAsiaTheme="majorEastAsia" w:cstheme="majorEastAsia"/>
                <w:i w:val="0"/>
                <w:iCs w:val="0"/>
                <w:color w:val="auto"/>
                <w:sz w:val="21"/>
                <w:szCs w:val="21"/>
                <w:u w:val="none"/>
              </w:rPr>
            </w:pPr>
          </w:p>
        </w:tc>
      </w:tr>
      <w:tr w14:paraId="71C5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94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4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炉</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23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13.9×13.9×8.1cm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8E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6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9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9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66675</wp:posOffset>
                  </wp:positionV>
                  <wp:extent cx="473075" cy="409575"/>
                  <wp:effectExtent l="0" t="0" r="3175" b="9525"/>
                  <wp:wrapNone/>
                  <wp:docPr id="36" name="图片_11"/>
                  <wp:cNvGraphicFramePr/>
                  <a:graphic xmlns:a="http://schemas.openxmlformats.org/drawingml/2006/main">
                    <a:graphicData uri="http://schemas.openxmlformats.org/drawingml/2006/picture">
                      <pic:pic xmlns:pic="http://schemas.openxmlformats.org/drawingml/2006/picture">
                        <pic:nvPicPr>
                          <pic:cNvPr id="36" name="图片_11"/>
                          <pic:cNvPicPr/>
                        </pic:nvPicPr>
                        <pic:blipFill>
                          <a:blip r:embed="rId81"/>
                          <a:stretch>
                            <a:fillRect/>
                          </a:stretch>
                        </pic:blipFill>
                        <pic:spPr>
                          <a:xfrm>
                            <a:off x="0" y="0"/>
                            <a:ext cx="473075" cy="40957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619E">
            <w:pPr>
              <w:rPr>
                <w:rFonts w:hint="eastAsia" w:asciiTheme="majorEastAsia" w:hAnsiTheme="majorEastAsia" w:eastAsiaTheme="majorEastAsia" w:cstheme="majorEastAsia"/>
                <w:i w:val="0"/>
                <w:iCs w:val="0"/>
                <w:color w:val="auto"/>
                <w:sz w:val="21"/>
                <w:szCs w:val="21"/>
                <w:u w:val="none"/>
              </w:rPr>
            </w:pPr>
          </w:p>
        </w:tc>
      </w:tr>
      <w:tr w14:paraId="2A72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8F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9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230cc</w:t>
            </w:r>
            <w:r>
              <w:rPr>
                <w:rStyle w:val="201"/>
                <w:rFonts w:hint="eastAsia" w:asciiTheme="majorEastAsia" w:hAnsiTheme="majorEastAsia" w:eastAsiaTheme="majorEastAsia" w:cstheme="majorEastAsia"/>
                <w:color w:val="auto"/>
                <w:sz w:val="21"/>
                <w:szCs w:val="21"/>
                <w:lang w:val="en-US" w:eastAsia="zh-CN" w:bidi="ar"/>
              </w:rPr>
              <w:t>咖啡杯</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38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11×8.2×6.8cm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35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58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18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DD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63500</wp:posOffset>
                  </wp:positionV>
                  <wp:extent cx="571500" cy="438785"/>
                  <wp:effectExtent l="0" t="0" r="0" b="18415"/>
                  <wp:wrapNone/>
                  <wp:docPr id="38" name="图片_SpCnt_27"/>
                  <wp:cNvGraphicFramePr/>
                  <a:graphic xmlns:a="http://schemas.openxmlformats.org/drawingml/2006/main">
                    <a:graphicData uri="http://schemas.openxmlformats.org/drawingml/2006/picture">
                      <pic:pic xmlns:pic="http://schemas.openxmlformats.org/drawingml/2006/picture">
                        <pic:nvPicPr>
                          <pic:cNvPr id="38" name="图片_SpCnt_27"/>
                          <pic:cNvPicPr/>
                        </pic:nvPicPr>
                        <pic:blipFill>
                          <a:blip r:embed="rId82"/>
                          <a:stretch>
                            <a:fillRect/>
                          </a:stretch>
                        </pic:blipFill>
                        <pic:spPr>
                          <a:xfrm>
                            <a:off x="0" y="0"/>
                            <a:ext cx="571500" cy="43878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5E88">
            <w:pPr>
              <w:rPr>
                <w:rFonts w:hint="eastAsia" w:asciiTheme="majorEastAsia" w:hAnsiTheme="majorEastAsia" w:eastAsiaTheme="majorEastAsia" w:cstheme="majorEastAsia"/>
                <w:i w:val="0"/>
                <w:iCs w:val="0"/>
                <w:color w:val="auto"/>
                <w:sz w:val="21"/>
                <w:szCs w:val="21"/>
                <w:u w:val="none"/>
              </w:rPr>
            </w:pPr>
          </w:p>
        </w:tc>
      </w:tr>
      <w:tr w14:paraId="60C4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D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3E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180cc</w:t>
            </w:r>
            <w:r>
              <w:rPr>
                <w:rStyle w:val="201"/>
                <w:rFonts w:hint="eastAsia" w:asciiTheme="majorEastAsia" w:hAnsiTheme="majorEastAsia" w:eastAsiaTheme="majorEastAsia" w:cstheme="majorEastAsia"/>
                <w:color w:val="auto"/>
                <w:sz w:val="21"/>
                <w:szCs w:val="21"/>
                <w:lang w:val="en-US" w:eastAsia="zh-CN" w:bidi="ar"/>
              </w:rPr>
              <w:t>茶碟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92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14.8×14.8×2.2cm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C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1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A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A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82550</wp:posOffset>
                  </wp:positionV>
                  <wp:extent cx="571500" cy="466725"/>
                  <wp:effectExtent l="0" t="0" r="0" b="9525"/>
                  <wp:wrapNone/>
                  <wp:docPr id="27" name="图片_SpCnt_28"/>
                  <wp:cNvGraphicFramePr/>
                  <a:graphic xmlns:a="http://schemas.openxmlformats.org/drawingml/2006/main">
                    <a:graphicData uri="http://schemas.openxmlformats.org/drawingml/2006/picture">
                      <pic:pic xmlns:pic="http://schemas.openxmlformats.org/drawingml/2006/picture">
                        <pic:nvPicPr>
                          <pic:cNvPr id="27" name="图片_SpCnt_28"/>
                          <pic:cNvPicPr/>
                        </pic:nvPicPr>
                        <pic:blipFill>
                          <a:blip r:embed="rId83"/>
                          <a:stretch>
                            <a:fillRect/>
                          </a:stretch>
                        </pic:blipFill>
                        <pic:spPr>
                          <a:xfrm>
                            <a:off x="0" y="0"/>
                            <a:ext cx="571500" cy="4667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0FC">
            <w:pPr>
              <w:rPr>
                <w:rFonts w:hint="eastAsia" w:asciiTheme="majorEastAsia" w:hAnsiTheme="majorEastAsia" w:eastAsiaTheme="majorEastAsia" w:cstheme="majorEastAsia"/>
                <w:i w:val="0"/>
                <w:iCs w:val="0"/>
                <w:color w:val="auto"/>
                <w:sz w:val="21"/>
                <w:szCs w:val="21"/>
                <w:u w:val="none"/>
              </w:rPr>
            </w:pPr>
          </w:p>
        </w:tc>
      </w:tr>
      <w:tr w14:paraId="038B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DE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A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盖</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4A2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23×11.5×6.6cm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2D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82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AE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EB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104775</wp:posOffset>
                  </wp:positionV>
                  <wp:extent cx="487045" cy="381635"/>
                  <wp:effectExtent l="0" t="0" r="8255" b="18415"/>
                  <wp:wrapNone/>
                  <wp:docPr id="45" name="图片_6"/>
                  <wp:cNvGraphicFramePr/>
                  <a:graphic xmlns:a="http://schemas.openxmlformats.org/drawingml/2006/main">
                    <a:graphicData uri="http://schemas.openxmlformats.org/drawingml/2006/picture">
                      <pic:pic xmlns:pic="http://schemas.openxmlformats.org/drawingml/2006/picture">
                        <pic:nvPicPr>
                          <pic:cNvPr id="45" name="图片_6"/>
                          <pic:cNvPicPr/>
                        </pic:nvPicPr>
                        <pic:blipFill>
                          <a:blip r:embed="rId84"/>
                          <a:stretch>
                            <a:fillRect/>
                          </a:stretch>
                        </pic:blipFill>
                        <pic:spPr>
                          <a:xfrm>
                            <a:off x="0" y="0"/>
                            <a:ext cx="487045" cy="38163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A03">
            <w:pPr>
              <w:rPr>
                <w:rFonts w:hint="eastAsia" w:asciiTheme="majorEastAsia" w:hAnsiTheme="majorEastAsia" w:eastAsiaTheme="majorEastAsia" w:cstheme="majorEastAsia"/>
                <w:i w:val="0"/>
                <w:iCs w:val="0"/>
                <w:color w:val="auto"/>
                <w:sz w:val="21"/>
                <w:szCs w:val="21"/>
                <w:u w:val="none"/>
              </w:rPr>
            </w:pPr>
          </w:p>
        </w:tc>
      </w:tr>
      <w:tr w14:paraId="71C2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B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9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身</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48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28.3×15.7×3.6cm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ED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5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B0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28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457200" cy="342265"/>
                  <wp:effectExtent l="0" t="0" r="0" b="635"/>
                  <wp:wrapNone/>
                  <wp:docPr id="46" name="图片_7"/>
                  <wp:cNvGraphicFramePr/>
                  <a:graphic xmlns:a="http://schemas.openxmlformats.org/drawingml/2006/main">
                    <a:graphicData uri="http://schemas.openxmlformats.org/drawingml/2006/picture">
                      <pic:pic xmlns:pic="http://schemas.openxmlformats.org/drawingml/2006/picture">
                        <pic:nvPicPr>
                          <pic:cNvPr id="46" name="图片_7"/>
                          <pic:cNvPicPr/>
                        </pic:nvPicPr>
                        <pic:blipFill>
                          <a:blip r:embed="rId85"/>
                          <a:stretch>
                            <a:fillRect/>
                          </a:stretch>
                        </pic:blipFill>
                        <pic:spPr>
                          <a:xfrm>
                            <a:off x="0" y="0"/>
                            <a:ext cx="457200" cy="34226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80CB">
            <w:pPr>
              <w:rPr>
                <w:rFonts w:hint="eastAsia" w:asciiTheme="majorEastAsia" w:hAnsiTheme="majorEastAsia" w:eastAsiaTheme="majorEastAsia" w:cstheme="majorEastAsia"/>
                <w:i w:val="0"/>
                <w:iCs w:val="0"/>
                <w:color w:val="auto"/>
                <w:sz w:val="21"/>
                <w:szCs w:val="21"/>
                <w:u w:val="none"/>
              </w:rPr>
            </w:pPr>
          </w:p>
        </w:tc>
      </w:tr>
      <w:tr w14:paraId="5AF2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29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E2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炉</w:t>
            </w:r>
            <w:r>
              <w:rPr>
                <w:rStyle w:val="200"/>
                <w:rFonts w:hint="eastAsia" w:asciiTheme="majorEastAsia" w:hAnsiTheme="majorEastAsia" w:eastAsiaTheme="majorEastAsia" w:cstheme="majorEastAsia"/>
                <w:color w:val="auto"/>
                <w:sz w:val="21"/>
                <w:szCs w:val="21"/>
                <w:lang w:val="en-US" w:eastAsia="zh-CN" w:bidi="ar"/>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E5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23×12×6.4cm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F4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6E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C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33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104775</wp:posOffset>
                  </wp:positionV>
                  <wp:extent cx="443865" cy="362585"/>
                  <wp:effectExtent l="0" t="0" r="13335" b="18415"/>
                  <wp:wrapNone/>
                  <wp:docPr id="30" name="图片_8"/>
                  <wp:cNvGraphicFramePr/>
                  <a:graphic xmlns:a="http://schemas.openxmlformats.org/drawingml/2006/main">
                    <a:graphicData uri="http://schemas.openxmlformats.org/drawingml/2006/picture">
                      <pic:pic xmlns:pic="http://schemas.openxmlformats.org/drawingml/2006/picture">
                        <pic:nvPicPr>
                          <pic:cNvPr id="30" name="图片_8"/>
                          <pic:cNvPicPr/>
                        </pic:nvPicPr>
                        <pic:blipFill>
                          <a:blip r:embed="rId86"/>
                          <a:stretch>
                            <a:fillRect/>
                          </a:stretch>
                        </pic:blipFill>
                        <pic:spPr>
                          <a:xfrm>
                            <a:off x="0" y="0"/>
                            <a:ext cx="443865" cy="36258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654">
            <w:pPr>
              <w:rPr>
                <w:rFonts w:hint="eastAsia" w:asciiTheme="majorEastAsia" w:hAnsiTheme="majorEastAsia" w:eastAsiaTheme="majorEastAsia" w:cstheme="majorEastAsia"/>
                <w:i w:val="0"/>
                <w:iCs w:val="0"/>
                <w:color w:val="auto"/>
                <w:sz w:val="21"/>
                <w:szCs w:val="21"/>
                <w:u w:val="none"/>
              </w:rPr>
            </w:pPr>
          </w:p>
        </w:tc>
      </w:tr>
      <w:tr w14:paraId="79DF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99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82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一位蒸笼（盖</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EC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9.5×9.5×1cm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D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7A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16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ED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104775</wp:posOffset>
                  </wp:positionV>
                  <wp:extent cx="487045" cy="301625"/>
                  <wp:effectExtent l="0" t="0" r="8255" b="3175"/>
                  <wp:wrapNone/>
                  <wp:docPr id="28" name="图片_2"/>
                  <wp:cNvGraphicFramePr/>
                  <a:graphic xmlns:a="http://schemas.openxmlformats.org/drawingml/2006/main">
                    <a:graphicData uri="http://schemas.openxmlformats.org/drawingml/2006/picture">
                      <pic:pic xmlns:pic="http://schemas.openxmlformats.org/drawingml/2006/picture">
                        <pic:nvPicPr>
                          <pic:cNvPr id="28" name="图片_2"/>
                          <pic:cNvPicPr/>
                        </pic:nvPicPr>
                        <pic:blipFill>
                          <a:blip r:embed="rId87"/>
                          <a:stretch>
                            <a:fillRect/>
                          </a:stretch>
                        </pic:blipFill>
                        <pic:spPr>
                          <a:xfrm>
                            <a:off x="0" y="0"/>
                            <a:ext cx="487045" cy="30162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08D">
            <w:pPr>
              <w:rPr>
                <w:rFonts w:hint="eastAsia" w:asciiTheme="majorEastAsia" w:hAnsiTheme="majorEastAsia" w:eastAsiaTheme="majorEastAsia" w:cstheme="majorEastAsia"/>
                <w:i w:val="0"/>
                <w:iCs w:val="0"/>
                <w:color w:val="auto"/>
                <w:sz w:val="21"/>
                <w:szCs w:val="21"/>
                <w:u w:val="none"/>
              </w:rPr>
            </w:pPr>
          </w:p>
        </w:tc>
      </w:tr>
      <w:tr w14:paraId="50C8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C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A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一位蒸笼（身双耳有孔）</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A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9.5×9.5×4cm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97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3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8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A8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104775</wp:posOffset>
                  </wp:positionV>
                  <wp:extent cx="466725" cy="315595"/>
                  <wp:effectExtent l="0" t="0" r="9525" b="8255"/>
                  <wp:wrapNone/>
                  <wp:docPr id="31" name="图片_3"/>
                  <wp:cNvGraphicFramePr/>
                  <a:graphic xmlns:a="http://schemas.openxmlformats.org/drawingml/2006/main">
                    <a:graphicData uri="http://schemas.openxmlformats.org/drawingml/2006/picture">
                      <pic:pic xmlns:pic="http://schemas.openxmlformats.org/drawingml/2006/picture">
                        <pic:nvPicPr>
                          <pic:cNvPr id="31" name="图片_3"/>
                          <pic:cNvPicPr/>
                        </pic:nvPicPr>
                        <pic:blipFill>
                          <a:blip r:embed="rId88"/>
                          <a:stretch>
                            <a:fillRect/>
                          </a:stretch>
                        </pic:blipFill>
                        <pic:spPr>
                          <a:xfrm>
                            <a:off x="0" y="0"/>
                            <a:ext cx="466725" cy="31559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BC2">
            <w:pPr>
              <w:rPr>
                <w:rFonts w:hint="eastAsia" w:asciiTheme="majorEastAsia" w:hAnsiTheme="majorEastAsia" w:eastAsiaTheme="majorEastAsia" w:cstheme="majorEastAsia"/>
                <w:i w:val="0"/>
                <w:iCs w:val="0"/>
                <w:color w:val="auto"/>
                <w:sz w:val="21"/>
                <w:szCs w:val="21"/>
                <w:u w:val="none"/>
              </w:rPr>
            </w:pPr>
          </w:p>
        </w:tc>
      </w:tr>
      <w:tr w14:paraId="28CC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4C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0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一位蒸笼（身双耳无孔加高）</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8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9.5×9.5×5cm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E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9D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6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F2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57150</wp:posOffset>
                  </wp:positionV>
                  <wp:extent cx="429260" cy="323850"/>
                  <wp:effectExtent l="0" t="0" r="8890" b="0"/>
                  <wp:wrapNone/>
                  <wp:docPr id="29" name="图片_4_SpCnt_1"/>
                  <wp:cNvGraphicFramePr/>
                  <a:graphic xmlns:a="http://schemas.openxmlformats.org/drawingml/2006/main">
                    <a:graphicData uri="http://schemas.openxmlformats.org/drawingml/2006/picture">
                      <pic:pic xmlns:pic="http://schemas.openxmlformats.org/drawingml/2006/picture">
                        <pic:nvPicPr>
                          <pic:cNvPr id="29" name="图片_4_SpCnt_1"/>
                          <pic:cNvPicPr/>
                        </pic:nvPicPr>
                        <pic:blipFill>
                          <a:blip r:embed="rId89"/>
                          <a:stretch>
                            <a:fillRect/>
                          </a:stretch>
                        </pic:blipFill>
                        <pic:spPr>
                          <a:xfrm>
                            <a:off x="0" y="0"/>
                            <a:ext cx="429260" cy="3238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A0C6">
            <w:pPr>
              <w:rPr>
                <w:rFonts w:hint="eastAsia" w:asciiTheme="majorEastAsia" w:hAnsiTheme="majorEastAsia" w:eastAsiaTheme="majorEastAsia" w:cstheme="majorEastAsia"/>
                <w:i w:val="0"/>
                <w:iCs w:val="0"/>
                <w:color w:val="auto"/>
                <w:sz w:val="21"/>
                <w:szCs w:val="21"/>
                <w:u w:val="none"/>
              </w:rPr>
            </w:pPr>
          </w:p>
        </w:tc>
      </w:tr>
      <w:tr w14:paraId="0C72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A9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8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一位蒸笼（底碟）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3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15.5×15.5×2cm</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BAB">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6A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69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6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76200</wp:posOffset>
                  </wp:positionV>
                  <wp:extent cx="426720" cy="361315"/>
                  <wp:effectExtent l="0" t="0" r="11430" b="635"/>
                  <wp:wrapNone/>
                  <wp:docPr id="49" name="图片_5"/>
                  <wp:cNvGraphicFramePr/>
                  <a:graphic xmlns:a="http://schemas.openxmlformats.org/drawingml/2006/main">
                    <a:graphicData uri="http://schemas.openxmlformats.org/drawingml/2006/picture">
                      <pic:pic xmlns:pic="http://schemas.openxmlformats.org/drawingml/2006/picture">
                        <pic:nvPicPr>
                          <pic:cNvPr id="49" name="图片_5"/>
                          <pic:cNvPicPr/>
                        </pic:nvPicPr>
                        <pic:blipFill>
                          <a:blip r:embed="rId90"/>
                          <a:stretch>
                            <a:fillRect/>
                          </a:stretch>
                        </pic:blipFill>
                        <pic:spPr>
                          <a:xfrm>
                            <a:off x="0" y="0"/>
                            <a:ext cx="426720" cy="36131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B80">
            <w:pPr>
              <w:rPr>
                <w:rFonts w:hint="eastAsia" w:asciiTheme="majorEastAsia" w:hAnsiTheme="majorEastAsia" w:eastAsiaTheme="majorEastAsia" w:cstheme="majorEastAsia"/>
                <w:i w:val="0"/>
                <w:iCs w:val="0"/>
                <w:color w:val="auto"/>
                <w:sz w:val="21"/>
                <w:szCs w:val="21"/>
                <w:u w:val="none"/>
              </w:rPr>
            </w:pPr>
          </w:p>
        </w:tc>
      </w:tr>
      <w:tr w14:paraId="468C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FB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5D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臻选直身水杯</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63E">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48DE">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1B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24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7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185420</wp:posOffset>
                  </wp:positionV>
                  <wp:extent cx="441960" cy="398145"/>
                  <wp:effectExtent l="0" t="0" r="15240" b="1905"/>
                  <wp:wrapNone/>
                  <wp:docPr id="52" name="图片_SpCnt_29"/>
                  <wp:cNvGraphicFramePr/>
                  <a:graphic xmlns:a="http://schemas.openxmlformats.org/drawingml/2006/main">
                    <a:graphicData uri="http://schemas.openxmlformats.org/drawingml/2006/picture">
                      <pic:pic xmlns:pic="http://schemas.openxmlformats.org/drawingml/2006/picture">
                        <pic:nvPicPr>
                          <pic:cNvPr id="52" name="图片_SpCnt_29"/>
                          <pic:cNvPicPr/>
                        </pic:nvPicPr>
                        <pic:blipFill>
                          <a:blip r:embed="rId91"/>
                          <a:stretch>
                            <a:fillRect/>
                          </a:stretch>
                        </pic:blipFill>
                        <pic:spPr>
                          <a:xfrm>
                            <a:off x="0" y="0"/>
                            <a:ext cx="441960" cy="3981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EE05">
            <w:pPr>
              <w:rPr>
                <w:rFonts w:hint="eastAsia" w:asciiTheme="majorEastAsia" w:hAnsiTheme="majorEastAsia" w:eastAsiaTheme="majorEastAsia" w:cstheme="majorEastAsia"/>
                <w:i w:val="0"/>
                <w:iCs w:val="0"/>
                <w:color w:val="auto"/>
                <w:sz w:val="21"/>
                <w:szCs w:val="21"/>
                <w:u w:val="none"/>
              </w:rPr>
            </w:pPr>
          </w:p>
        </w:tc>
      </w:tr>
      <w:tr w14:paraId="7546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5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7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席面更</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E6C">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092">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4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16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B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145415</wp:posOffset>
                  </wp:positionV>
                  <wp:extent cx="394335" cy="257175"/>
                  <wp:effectExtent l="0" t="0" r="5715" b="9525"/>
                  <wp:wrapNone/>
                  <wp:docPr id="32" name="图片_SpCnt_30"/>
                  <wp:cNvGraphicFramePr/>
                  <a:graphic xmlns:a="http://schemas.openxmlformats.org/drawingml/2006/main">
                    <a:graphicData uri="http://schemas.openxmlformats.org/drawingml/2006/picture">
                      <pic:pic xmlns:pic="http://schemas.openxmlformats.org/drawingml/2006/picture">
                        <pic:nvPicPr>
                          <pic:cNvPr id="32" name="图片_SpCnt_30"/>
                          <pic:cNvPicPr/>
                        </pic:nvPicPr>
                        <pic:blipFill>
                          <a:blip r:embed="rId92"/>
                          <a:stretch>
                            <a:fillRect/>
                          </a:stretch>
                        </pic:blipFill>
                        <pic:spPr>
                          <a:xfrm>
                            <a:off x="0" y="0"/>
                            <a:ext cx="394335" cy="25717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13B1">
            <w:pPr>
              <w:rPr>
                <w:rFonts w:hint="eastAsia" w:asciiTheme="majorEastAsia" w:hAnsiTheme="majorEastAsia" w:eastAsiaTheme="majorEastAsia" w:cstheme="majorEastAsia"/>
                <w:i w:val="0"/>
                <w:iCs w:val="0"/>
                <w:color w:val="auto"/>
                <w:sz w:val="21"/>
                <w:szCs w:val="21"/>
                <w:u w:val="none"/>
              </w:rPr>
            </w:pPr>
          </w:p>
        </w:tc>
      </w:tr>
      <w:tr w14:paraId="6766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A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3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玻璃扎壶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41F0">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6429">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84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89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60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99695</wp:posOffset>
                  </wp:positionV>
                  <wp:extent cx="323215" cy="448945"/>
                  <wp:effectExtent l="0" t="0" r="635" b="8255"/>
                  <wp:wrapNone/>
                  <wp:docPr id="56" name="图片_SpCnt_31"/>
                  <wp:cNvGraphicFramePr/>
                  <a:graphic xmlns:a="http://schemas.openxmlformats.org/drawingml/2006/main">
                    <a:graphicData uri="http://schemas.openxmlformats.org/drawingml/2006/picture">
                      <pic:pic xmlns:pic="http://schemas.openxmlformats.org/drawingml/2006/picture">
                        <pic:nvPicPr>
                          <pic:cNvPr id="56" name="图片_SpCnt_31"/>
                          <pic:cNvPicPr/>
                        </pic:nvPicPr>
                        <pic:blipFill>
                          <a:blip r:embed="rId93"/>
                          <a:stretch>
                            <a:fillRect/>
                          </a:stretch>
                        </pic:blipFill>
                        <pic:spPr>
                          <a:xfrm>
                            <a:off x="0" y="0"/>
                            <a:ext cx="323215" cy="4489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E5C0">
            <w:pPr>
              <w:rPr>
                <w:rFonts w:hint="eastAsia" w:asciiTheme="majorEastAsia" w:hAnsiTheme="majorEastAsia" w:eastAsiaTheme="majorEastAsia" w:cstheme="majorEastAsia"/>
                <w:i w:val="0"/>
                <w:iCs w:val="0"/>
                <w:color w:val="auto"/>
                <w:sz w:val="21"/>
                <w:szCs w:val="21"/>
                <w:u w:val="none"/>
              </w:rPr>
            </w:pPr>
          </w:p>
        </w:tc>
      </w:tr>
      <w:tr w14:paraId="191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9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0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7cm</w:t>
            </w:r>
            <w:r>
              <w:rPr>
                <w:rStyle w:val="201"/>
                <w:rFonts w:hint="eastAsia" w:asciiTheme="majorEastAsia" w:hAnsiTheme="majorEastAsia" w:eastAsiaTheme="majorEastAsia" w:cstheme="majorEastAsia"/>
                <w:color w:val="auto"/>
                <w:sz w:val="21"/>
                <w:szCs w:val="21"/>
                <w:lang w:val="en-US" w:eastAsia="zh-CN" w:bidi="ar"/>
              </w:rPr>
              <w:t>带钩汤勺</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7343">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ACA">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3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9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A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111760</wp:posOffset>
                  </wp:positionH>
                  <wp:positionV relativeFrom="paragraph">
                    <wp:posOffset>108585</wp:posOffset>
                  </wp:positionV>
                  <wp:extent cx="527685" cy="349250"/>
                  <wp:effectExtent l="0" t="0" r="5715" b="12700"/>
                  <wp:wrapNone/>
                  <wp:docPr id="57" name="图片_SpCnt_32"/>
                  <wp:cNvGraphicFramePr/>
                  <a:graphic xmlns:a="http://schemas.openxmlformats.org/drawingml/2006/main">
                    <a:graphicData uri="http://schemas.openxmlformats.org/drawingml/2006/picture">
                      <pic:pic xmlns:pic="http://schemas.openxmlformats.org/drawingml/2006/picture">
                        <pic:nvPicPr>
                          <pic:cNvPr id="57" name="图片_SpCnt_32"/>
                          <pic:cNvPicPr/>
                        </pic:nvPicPr>
                        <pic:blipFill>
                          <a:blip r:embed="rId94"/>
                          <a:stretch>
                            <a:fillRect/>
                          </a:stretch>
                        </pic:blipFill>
                        <pic:spPr>
                          <a:xfrm>
                            <a:off x="0" y="0"/>
                            <a:ext cx="527685" cy="34925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D2DC">
            <w:pPr>
              <w:rPr>
                <w:rFonts w:hint="eastAsia" w:asciiTheme="majorEastAsia" w:hAnsiTheme="majorEastAsia" w:eastAsiaTheme="majorEastAsia" w:cstheme="majorEastAsia"/>
                <w:i w:val="0"/>
                <w:iCs w:val="0"/>
                <w:color w:val="auto"/>
                <w:sz w:val="21"/>
                <w:szCs w:val="21"/>
                <w:u w:val="none"/>
              </w:rPr>
            </w:pPr>
          </w:p>
        </w:tc>
      </w:tr>
      <w:tr w14:paraId="6532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C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4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7cm</w:t>
            </w:r>
            <w:r>
              <w:rPr>
                <w:rStyle w:val="201"/>
                <w:rFonts w:hint="eastAsia" w:asciiTheme="majorEastAsia" w:hAnsiTheme="majorEastAsia" w:eastAsiaTheme="majorEastAsia" w:cstheme="majorEastAsia"/>
                <w:color w:val="auto"/>
                <w:sz w:val="21"/>
                <w:szCs w:val="21"/>
                <w:lang w:val="en-US" w:eastAsia="zh-CN" w:bidi="ar"/>
              </w:rPr>
              <w:t>带钩漏勺</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31DC">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C534">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74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77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8A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93345</wp:posOffset>
                  </wp:positionH>
                  <wp:positionV relativeFrom="paragraph">
                    <wp:posOffset>106045</wp:posOffset>
                  </wp:positionV>
                  <wp:extent cx="565150" cy="320675"/>
                  <wp:effectExtent l="0" t="0" r="6350" b="3175"/>
                  <wp:wrapNone/>
                  <wp:docPr id="58" name="图片_SpCnt_33"/>
                  <wp:cNvGraphicFramePr/>
                  <a:graphic xmlns:a="http://schemas.openxmlformats.org/drawingml/2006/main">
                    <a:graphicData uri="http://schemas.openxmlformats.org/drawingml/2006/picture">
                      <pic:pic xmlns:pic="http://schemas.openxmlformats.org/drawingml/2006/picture">
                        <pic:nvPicPr>
                          <pic:cNvPr id="58" name="图片_SpCnt_33"/>
                          <pic:cNvPicPr/>
                        </pic:nvPicPr>
                        <pic:blipFill>
                          <a:blip r:embed="rId95"/>
                          <a:stretch>
                            <a:fillRect/>
                          </a:stretch>
                        </pic:blipFill>
                        <pic:spPr>
                          <a:xfrm>
                            <a:off x="0" y="0"/>
                            <a:ext cx="565150" cy="32067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905">
            <w:pPr>
              <w:rPr>
                <w:rFonts w:hint="eastAsia" w:asciiTheme="majorEastAsia" w:hAnsiTheme="majorEastAsia" w:eastAsiaTheme="majorEastAsia" w:cstheme="majorEastAsia"/>
                <w:i w:val="0"/>
                <w:iCs w:val="0"/>
                <w:color w:val="auto"/>
                <w:sz w:val="21"/>
                <w:szCs w:val="21"/>
                <w:u w:val="none"/>
              </w:rPr>
            </w:pPr>
          </w:p>
        </w:tc>
      </w:tr>
      <w:tr w14:paraId="7431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E0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3C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2升欧式保温壶</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755">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768D">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D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A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A9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130175</wp:posOffset>
                  </wp:positionH>
                  <wp:positionV relativeFrom="paragraph">
                    <wp:posOffset>22225</wp:posOffset>
                  </wp:positionV>
                  <wp:extent cx="281305" cy="473710"/>
                  <wp:effectExtent l="0" t="0" r="4445" b="2540"/>
                  <wp:wrapNone/>
                  <wp:docPr id="72" name="图片_151"/>
                  <wp:cNvGraphicFramePr/>
                  <a:graphic xmlns:a="http://schemas.openxmlformats.org/drawingml/2006/main">
                    <a:graphicData uri="http://schemas.openxmlformats.org/drawingml/2006/picture">
                      <pic:pic xmlns:pic="http://schemas.openxmlformats.org/drawingml/2006/picture">
                        <pic:nvPicPr>
                          <pic:cNvPr id="72" name="图片_151"/>
                          <pic:cNvPicPr/>
                        </pic:nvPicPr>
                        <pic:blipFill>
                          <a:blip r:embed="rId96"/>
                          <a:stretch>
                            <a:fillRect/>
                          </a:stretch>
                        </pic:blipFill>
                        <pic:spPr>
                          <a:xfrm>
                            <a:off x="0" y="0"/>
                            <a:ext cx="281305" cy="4737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D40B">
            <w:pPr>
              <w:rPr>
                <w:rFonts w:hint="eastAsia" w:asciiTheme="majorEastAsia" w:hAnsiTheme="majorEastAsia" w:eastAsiaTheme="majorEastAsia" w:cstheme="majorEastAsia"/>
                <w:i w:val="0"/>
                <w:iCs w:val="0"/>
                <w:color w:val="auto"/>
                <w:sz w:val="21"/>
                <w:szCs w:val="21"/>
                <w:u w:val="none"/>
              </w:rPr>
            </w:pPr>
          </w:p>
        </w:tc>
      </w:tr>
      <w:tr w14:paraId="4545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C8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8D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迷你电饭煲2升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23C2">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C1B3">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0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C8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B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53975</wp:posOffset>
                  </wp:positionV>
                  <wp:extent cx="545465" cy="473710"/>
                  <wp:effectExtent l="0" t="0" r="6985" b="2540"/>
                  <wp:wrapNone/>
                  <wp:docPr id="70" name="图片_201"/>
                  <wp:cNvGraphicFramePr/>
                  <a:graphic xmlns:a="http://schemas.openxmlformats.org/drawingml/2006/main">
                    <a:graphicData uri="http://schemas.openxmlformats.org/drawingml/2006/picture">
                      <pic:pic xmlns:pic="http://schemas.openxmlformats.org/drawingml/2006/picture">
                        <pic:nvPicPr>
                          <pic:cNvPr id="70" name="图片_201"/>
                          <pic:cNvPicPr/>
                        </pic:nvPicPr>
                        <pic:blipFill>
                          <a:blip r:embed="rId97"/>
                          <a:stretch>
                            <a:fillRect/>
                          </a:stretch>
                        </pic:blipFill>
                        <pic:spPr>
                          <a:xfrm>
                            <a:off x="0" y="0"/>
                            <a:ext cx="545465" cy="4737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1C3">
            <w:pPr>
              <w:rPr>
                <w:rFonts w:hint="eastAsia" w:asciiTheme="majorEastAsia" w:hAnsiTheme="majorEastAsia" w:eastAsiaTheme="majorEastAsia" w:cstheme="majorEastAsia"/>
                <w:i w:val="0"/>
                <w:iCs w:val="0"/>
                <w:color w:val="auto"/>
                <w:sz w:val="21"/>
                <w:szCs w:val="21"/>
                <w:u w:val="none"/>
              </w:rPr>
            </w:pPr>
          </w:p>
        </w:tc>
      </w:tr>
      <w:tr w14:paraId="5703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8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8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毛巾夹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8AF7">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6B34">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2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E2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D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177800</wp:posOffset>
                  </wp:positionH>
                  <wp:positionV relativeFrom="paragraph">
                    <wp:posOffset>98425</wp:posOffset>
                  </wp:positionV>
                  <wp:extent cx="318770" cy="482600"/>
                  <wp:effectExtent l="0" t="0" r="5080" b="12700"/>
                  <wp:wrapNone/>
                  <wp:docPr id="69" name="图片_153"/>
                  <wp:cNvGraphicFramePr/>
                  <a:graphic xmlns:a="http://schemas.openxmlformats.org/drawingml/2006/main">
                    <a:graphicData uri="http://schemas.openxmlformats.org/drawingml/2006/picture">
                      <pic:pic xmlns:pic="http://schemas.openxmlformats.org/drawingml/2006/picture">
                        <pic:nvPicPr>
                          <pic:cNvPr id="69" name="图片_153"/>
                          <pic:cNvPicPr/>
                        </pic:nvPicPr>
                        <pic:blipFill>
                          <a:blip r:embed="rId98"/>
                          <a:stretch>
                            <a:fillRect/>
                          </a:stretch>
                        </pic:blipFill>
                        <pic:spPr>
                          <a:xfrm>
                            <a:off x="0" y="0"/>
                            <a:ext cx="318770" cy="48260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ADD">
            <w:pPr>
              <w:rPr>
                <w:rFonts w:hint="eastAsia" w:asciiTheme="majorEastAsia" w:hAnsiTheme="majorEastAsia" w:eastAsiaTheme="majorEastAsia" w:cstheme="majorEastAsia"/>
                <w:i w:val="0"/>
                <w:iCs w:val="0"/>
                <w:color w:val="auto"/>
                <w:sz w:val="21"/>
                <w:szCs w:val="21"/>
                <w:u w:val="none"/>
              </w:rPr>
            </w:pPr>
          </w:p>
        </w:tc>
      </w:tr>
      <w:tr w14:paraId="43B2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E1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B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不锈钢光面毛巾篮</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3056">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84E6">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3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2A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5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117475</wp:posOffset>
                  </wp:positionV>
                  <wp:extent cx="581660" cy="347345"/>
                  <wp:effectExtent l="0" t="0" r="8890" b="14605"/>
                  <wp:wrapNone/>
                  <wp:docPr id="74" name="图片_152"/>
                  <wp:cNvGraphicFramePr/>
                  <a:graphic xmlns:a="http://schemas.openxmlformats.org/drawingml/2006/main">
                    <a:graphicData uri="http://schemas.openxmlformats.org/drawingml/2006/picture">
                      <pic:pic xmlns:pic="http://schemas.openxmlformats.org/drawingml/2006/picture">
                        <pic:nvPicPr>
                          <pic:cNvPr id="74" name="图片_152"/>
                          <pic:cNvPicPr/>
                        </pic:nvPicPr>
                        <pic:blipFill>
                          <a:blip r:embed="rId99"/>
                          <a:stretch>
                            <a:fillRect/>
                          </a:stretch>
                        </pic:blipFill>
                        <pic:spPr>
                          <a:xfrm>
                            <a:off x="0" y="0"/>
                            <a:ext cx="581660" cy="34734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5C10">
            <w:pPr>
              <w:rPr>
                <w:rFonts w:hint="eastAsia" w:asciiTheme="majorEastAsia" w:hAnsiTheme="majorEastAsia" w:eastAsiaTheme="majorEastAsia" w:cstheme="majorEastAsia"/>
                <w:i w:val="0"/>
                <w:iCs w:val="0"/>
                <w:color w:val="auto"/>
                <w:sz w:val="21"/>
                <w:szCs w:val="21"/>
                <w:u w:val="none"/>
              </w:rPr>
            </w:pPr>
          </w:p>
        </w:tc>
      </w:tr>
      <w:tr w14:paraId="7458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0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E2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热毛巾柜</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2E7">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A32D">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0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4C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4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154940</wp:posOffset>
                  </wp:positionH>
                  <wp:positionV relativeFrom="paragraph">
                    <wp:posOffset>80010</wp:posOffset>
                  </wp:positionV>
                  <wp:extent cx="422275" cy="435610"/>
                  <wp:effectExtent l="0" t="0" r="15875" b="2540"/>
                  <wp:wrapNone/>
                  <wp:docPr id="71" name="图片_170"/>
                  <wp:cNvGraphicFramePr/>
                  <a:graphic xmlns:a="http://schemas.openxmlformats.org/drawingml/2006/main">
                    <a:graphicData uri="http://schemas.openxmlformats.org/drawingml/2006/picture">
                      <pic:pic xmlns:pic="http://schemas.openxmlformats.org/drawingml/2006/picture">
                        <pic:nvPicPr>
                          <pic:cNvPr id="71" name="图片_170"/>
                          <pic:cNvPicPr/>
                        </pic:nvPicPr>
                        <pic:blipFill>
                          <a:blip r:embed="rId100"/>
                          <a:stretch>
                            <a:fillRect/>
                          </a:stretch>
                        </pic:blipFill>
                        <pic:spPr>
                          <a:xfrm>
                            <a:off x="0" y="0"/>
                            <a:ext cx="422275" cy="43561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EEE1">
            <w:pPr>
              <w:rPr>
                <w:rFonts w:hint="eastAsia" w:asciiTheme="majorEastAsia" w:hAnsiTheme="majorEastAsia" w:eastAsiaTheme="majorEastAsia" w:cstheme="majorEastAsia"/>
                <w:i w:val="0"/>
                <w:iCs w:val="0"/>
                <w:color w:val="auto"/>
                <w:sz w:val="21"/>
                <w:szCs w:val="21"/>
                <w:u w:val="none"/>
              </w:rPr>
            </w:pPr>
          </w:p>
        </w:tc>
      </w:tr>
      <w:tr w14:paraId="7437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8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2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40CM托盘（圆）</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DE7A">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EDA">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68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0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97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130175</wp:posOffset>
                  </wp:positionH>
                  <wp:positionV relativeFrom="paragraph">
                    <wp:posOffset>31750</wp:posOffset>
                  </wp:positionV>
                  <wp:extent cx="358775" cy="427355"/>
                  <wp:effectExtent l="0" t="0" r="3175" b="10795"/>
                  <wp:wrapNone/>
                  <wp:docPr id="65" name="图片_155"/>
                  <wp:cNvGraphicFramePr/>
                  <a:graphic xmlns:a="http://schemas.openxmlformats.org/drawingml/2006/main">
                    <a:graphicData uri="http://schemas.openxmlformats.org/drawingml/2006/picture">
                      <pic:pic xmlns:pic="http://schemas.openxmlformats.org/drawingml/2006/picture">
                        <pic:nvPicPr>
                          <pic:cNvPr id="65" name="图片_155"/>
                          <pic:cNvPicPr/>
                        </pic:nvPicPr>
                        <pic:blipFill>
                          <a:blip r:embed="rId101"/>
                          <a:stretch>
                            <a:fillRect/>
                          </a:stretch>
                        </pic:blipFill>
                        <pic:spPr>
                          <a:xfrm>
                            <a:off x="0" y="0"/>
                            <a:ext cx="358775" cy="427355"/>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EA9">
            <w:pPr>
              <w:rPr>
                <w:rFonts w:hint="eastAsia" w:asciiTheme="majorEastAsia" w:hAnsiTheme="majorEastAsia" w:eastAsiaTheme="majorEastAsia" w:cstheme="majorEastAsia"/>
                <w:i w:val="0"/>
                <w:iCs w:val="0"/>
                <w:color w:val="auto"/>
                <w:sz w:val="21"/>
                <w:szCs w:val="21"/>
                <w:u w:val="none"/>
              </w:rPr>
            </w:pPr>
          </w:p>
        </w:tc>
      </w:tr>
      <w:tr w14:paraId="163A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B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E0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托盘（方）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451">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B48">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B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F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FC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50800</wp:posOffset>
                  </wp:positionV>
                  <wp:extent cx="330200" cy="429260"/>
                  <wp:effectExtent l="0" t="0" r="12700" b="8890"/>
                  <wp:wrapNone/>
                  <wp:docPr id="73" name="图片_156"/>
                  <wp:cNvGraphicFramePr/>
                  <a:graphic xmlns:a="http://schemas.openxmlformats.org/drawingml/2006/main">
                    <a:graphicData uri="http://schemas.openxmlformats.org/drawingml/2006/picture">
                      <pic:pic xmlns:pic="http://schemas.openxmlformats.org/drawingml/2006/picture">
                        <pic:nvPicPr>
                          <pic:cNvPr id="73" name="图片_156"/>
                          <pic:cNvPicPr/>
                        </pic:nvPicPr>
                        <pic:blipFill>
                          <a:blip r:embed="rId102"/>
                          <a:stretch>
                            <a:fillRect/>
                          </a:stretch>
                        </pic:blipFill>
                        <pic:spPr>
                          <a:xfrm>
                            <a:off x="0" y="0"/>
                            <a:ext cx="330200" cy="42926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F4C">
            <w:pPr>
              <w:rPr>
                <w:rFonts w:hint="eastAsia" w:asciiTheme="majorEastAsia" w:hAnsiTheme="majorEastAsia" w:eastAsiaTheme="majorEastAsia" w:cstheme="majorEastAsia"/>
                <w:i w:val="0"/>
                <w:iCs w:val="0"/>
                <w:color w:val="auto"/>
                <w:sz w:val="21"/>
                <w:szCs w:val="21"/>
                <w:u w:val="none"/>
              </w:rPr>
            </w:pPr>
          </w:p>
        </w:tc>
      </w:tr>
      <w:tr w14:paraId="6B9A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5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2C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冰夹</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A6B9">
            <w:pPr>
              <w:jc w:val="center"/>
              <w:rPr>
                <w:rFonts w:hint="eastAsia" w:asciiTheme="majorEastAsia" w:hAnsiTheme="majorEastAsia" w:eastAsiaTheme="majorEastAsia" w:cstheme="majorEastAsia"/>
                <w:i w:val="0"/>
                <w:iCs w:val="0"/>
                <w:color w:val="auto"/>
                <w:sz w:val="21"/>
                <w:szCs w:val="21"/>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F7C3">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6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8F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AA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107950</wp:posOffset>
                  </wp:positionV>
                  <wp:extent cx="318770" cy="482600"/>
                  <wp:effectExtent l="0" t="0" r="5080" b="12700"/>
                  <wp:wrapNone/>
                  <wp:docPr id="67" name="图片_154"/>
                  <wp:cNvGraphicFramePr/>
                  <a:graphic xmlns:a="http://schemas.openxmlformats.org/drawingml/2006/main">
                    <a:graphicData uri="http://schemas.openxmlformats.org/drawingml/2006/picture">
                      <pic:pic xmlns:pic="http://schemas.openxmlformats.org/drawingml/2006/picture">
                        <pic:nvPicPr>
                          <pic:cNvPr id="67" name="图片_154"/>
                          <pic:cNvPicPr/>
                        </pic:nvPicPr>
                        <pic:blipFill>
                          <a:blip r:embed="rId98"/>
                          <a:stretch>
                            <a:fillRect/>
                          </a:stretch>
                        </pic:blipFill>
                        <pic:spPr>
                          <a:xfrm>
                            <a:off x="0" y="0"/>
                            <a:ext cx="318770" cy="482600"/>
                          </a:xfrm>
                          <a:prstGeom prst="rect">
                            <a:avLst/>
                          </a:prstGeom>
                          <a:noFill/>
                          <a:ln>
                            <a:noFill/>
                          </a:ln>
                        </pic:spPr>
                      </pic:pic>
                    </a:graphicData>
                  </a:graphic>
                </wp:anchor>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A7C">
            <w:pPr>
              <w:rPr>
                <w:rFonts w:hint="eastAsia" w:asciiTheme="majorEastAsia" w:hAnsiTheme="majorEastAsia" w:eastAsiaTheme="majorEastAsia" w:cstheme="majorEastAsia"/>
                <w:i w:val="0"/>
                <w:iCs w:val="0"/>
                <w:color w:val="auto"/>
                <w:sz w:val="21"/>
                <w:szCs w:val="21"/>
                <w:u w:val="none"/>
              </w:rPr>
            </w:pPr>
          </w:p>
        </w:tc>
      </w:tr>
      <w:tr w14:paraId="4370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63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E1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移动取餐台</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50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1800×800×850mm </w:t>
            </w:r>
          </w:p>
        </w:tc>
        <w:tc>
          <w:tcPr>
            <w:tcW w:w="2522" w:type="dxa"/>
            <w:gridSpan w:val="2"/>
            <w:tcBorders>
              <w:top w:val="single" w:color="000000" w:sz="4" w:space="0"/>
              <w:left w:val="single" w:color="000000" w:sz="4" w:space="0"/>
              <w:bottom w:val="single" w:color="000000" w:sz="4" w:space="0"/>
              <w:right w:val="nil"/>
            </w:tcBorders>
            <w:shd w:val="clear" w:color="auto" w:fill="auto"/>
            <w:vAlign w:val="center"/>
          </w:tcPr>
          <w:p w14:paraId="76A61F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材料和工艺：</w:t>
            </w:r>
            <w:r>
              <w:rPr>
                <w:rStyle w:val="202"/>
                <w:rFonts w:hint="eastAsia" w:asciiTheme="majorEastAsia" w:hAnsiTheme="majorEastAsia" w:eastAsiaTheme="majorEastAsia" w:cstheme="majorEastAsia"/>
                <w:color w:val="auto"/>
                <w:sz w:val="21"/>
                <w:szCs w:val="21"/>
                <w:lang w:val="en-US" w:eastAsia="zh-CN" w:bidi="ar"/>
              </w:rPr>
              <w:t>1</w:t>
            </w:r>
            <w:r>
              <w:rPr>
                <w:rFonts w:hint="eastAsia" w:asciiTheme="majorEastAsia" w:hAnsiTheme="majorEastAsia" w:eastAsiaTheme="majorEastAsia" w:cstheme="majorEastAsia"/>
                <w:i w:val="0"/>
                <w:iCs w:val="0"/>
                <w:color w:val="auto"/>
                <w:kern w:val="0"/>
                <w:sz w:val="21"/>
                <w:szCs w:val="21"/>
                <w:u w:val="none"/>
                <w:lang w:val="en-US" w:eastAsia="zh-CN" w:bidi="ar"/>
              </w:rPr>
              <w:t>、材料和颜色：框架柱体不锈钢表面氧化处理，颜色可选。</w:t>
            </w:r>
            <w:r>
              <w:rPr>
                <w:rStyle w:val="202"/>
                <w:rFonts w:hint="eastAsia" w:asciiTheme="majorEastAsia" w:hAnsiTheme="majorEastAsia" w:eastAsiaTheme="majorEastAsia" w:cstheme="majorEastAsia"/>
                <w:color w:val="auto"/>
                <w:sz w:val="21"/>
                <w:szCs w:val="21"/>
                <w:lang w:val="en-US" w:eastAsia="zh-CN" w:bidi="ar"/>
              </w:rPr>
              <w:t xml:space="preserve"> 3</w:t>
            </w:r>
            <w:r>
              <w:rPr>
                <w:rFonts w:hint="eastAsia" w:asciiTheme="majorEastAsia" w:hAnsiTheme="majorEastAsia" w:eastAsiaTheme="majorEastAsia" w:cstheme="majorEastAsia"/>
                <w:i w:val="0"/>
                <w:iCs w:val="0"/>
                <w:color w:val="auto"/>
                <w:kern w:val="0"/>
                <w:sz w:val="21"/>
                <w:szCs w:val="21"/>
                <w:u w:val="none"/>
                <w:lang w:val="en-US" w:eastAsia="zh-CN" w:bidi="ar"/>
              </w:rPr>
              <w:t>、电源线：整体隐藏的电源路由，三个单独的电源线和插座。</w:t>
            </w:r>
            <w:r>
              <w:rPr>
                <w:rStyle w:val="202"/>
                <w:rFonts w:hint="eastAsia" w:asciiTheme="majorEastAsia" w:hAnsiTheme="majorEastAsia" w:eastAsiaTheme="majorEastAsia" w:cstheme="majorEastAsia"/>
                <w:color w:val="auto"/>
                <w:sz w:val="21"/>
                <w:szCs w:val="21"/>
                <w:lang w:val="en-US" w:eastAsia="zh-CN" w:bidi="ar"/>
              </w:rPr>
              <w:t xml:space="preserve"> 4</w:t>
            </w:r>
            <w:r>
              <w:rPr>
                <w:rFonts w:hint="eastAsia" w:asciiTheme="majorEastAsia" w:hAnsiTheme="majorEastAsia" w:eastAsiaTheme="majorEastAsia" w:cstheme="majorEastAsia"/>
                <w:i w:val="0"/>
                <w:iCs w:val="0"/>
                <w:color w:val="auto"/>
                <w:kern w:val="0"/>
                <w:sz w:val="21"/>
                <w:szCs w:val="21"/>
                <w:u w:val="none"/>
                <w:lang w:val="en-US" w:eastAsia="zh-CN" w:bidi="ar"/>
              </w:rPr>
              <w:t>、电源箱：隐藏电源箱，带有电力安全使用标志。</w:t>
            </w:r>
            <w:r>
              <w:rPr>
                <w:rStyle w:val="202"/>
                <w:rFonts w:hint="eastAsia" w:asciiTheme="majorEastAsia" w:hAnsiTheme="majorEastAsia" w:eastAsiaTheme="majorEastAsia" w:cstheme="majorEastAsia"/>
                <w:color w:val="auto"/>
                <w:sz w:val="21"/>
                <w:szCs w:val="21"/>
                <w:lang w:val="en-US" w:eastAsia="zh-CN" w:bidi="ar"/>
              </w:rPr>
              <w:t xml:space="preserve"> </w:t>
            </w:r>
            <w:r>
              <w:rPr>
                <w:rFonts w:hint="eastAsia" w:asciiTheme="majorEastAsia" w:hAnsiTheme="majorEastAsia" w:eastAsiaTheme="majorEastAsia" w:cstheme="majorEastAsia"/>
                <w:i w:val="0"/>
                <w:iCs w:val="0"/>
                <w:color w:val="auto"/>
                <w:kern w:val="0"/>
                <w:sz w:val="21"/>
                <w:szCs w:val="21"/>
                <w:u w:val="none"/>
                <w:lang w:val="en-US" w:eastAsia="zh-CN" w:bidi="ar"/>
              </w:rPr>
              <w:t>配置：</w:t>
            </w:r>
            <w:r>
              <w:rPr>
                <w:rStyle w:val="202"/>
                <w:rFonts w:hint="eastAsia" w:asciiTheme="majorEastAsia" w:hAnsiTheme="majorEastAsia" w:eastAsiaTheme="majorEastAsia" w:cstheme="majorEastAsia"/>
                <w:color w:val="auto"/>
                <w:sz w:val="21"/>
                <w:szCs w:val="21"/>
                <w:lang w:val="en-US" w:eastAsia="zh-CN" w:bidi="ar"/>
              </w:rPr>
              <w:t>1/3</w:t>
            </w:r>
            <w:r>
              <w:rPr>
                <w:rFonts w:hint="eastAsia" w:asciiTheme="majorEastAsia" w:hAnsiTheme="majorEastAsia" w:eastAsiaTheme="majorEastAsia" w:cstheme="majorEastAsia"/>
                <w:i w:val="0"/>
                <w:iCs w:val="0"/>
                <w:color w:val="auto"/>
                <w:kern w:val="0"/>
                <w:sz w:val="21"/>
                <w:szCs w:val="21"/>
                <w:u w:val="none"/>
                <w:lang w:val="en-US" w:eastAsia="zh-CN" w:bidi="ar"/>
              </w:rPr>
              <w:t>电磁炉保温模块，（含桌面电磁炉）包安装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1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2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drawing>
                <wp:inline distT="0" distB="0" distL="114300" distR="114300">
                  <wp:extent cx="733425" cy="542925"/>
                  <wp:effectExtent l="0" t="0" r="9525" b="9525"/>
                  <wp:docPr id="6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descr="IMG_258"/>
                          <pic:cNvPicPr>
                            <a:picLocks noChangeAspect="1"/>
                          </pic:cNvPicPr>
                        </pic:nvPicPr>
                        <pic:blipFill>
                          <a:blip r:embed="rId103"/>
                          <a:stretch>
                            <a:fillRect/>
                          </a:stretch>
                        </pic:blipFill>
                        <pic:spPr>
                          <a:xfrm>
                            <a:off x="0" y="0"/>
                            <a:ext cx="733425" cy="542925"/>
                          </a:xfrm>
                          <a:prstGeom prst="rect">
                            <a:avLst/>
                          </a:prstGeom>
                          <a:noFill/>
                          <a:ln w="9525">
                            <a:noFill/>
                          </a:ln>
                        </pic:spPr>
                      </pic:pic>
                    </a:graphicData>
                  </a:graphic>
                </wp:inline>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3A8">
            <w:pPr>
              <w:jc w:val="center"/>
              <w:rPr>
                <w:rFonts w:hint="eastAsia" w:asciiTheme="majorEastAsia" w:hAnsiTheme="majorEastAsia" w:eastAsiaTheme="majorEastAsia" w:cstheme="majorEastAsia"/>
                <w:i w:val="0"/>
                <w:iCs w:val="0"/>
                <w:color w:val="auto"/>
                <w:sz w:val="21"/>
                <w:szCs w:val="21"/>
                <w:u w:val="none"/>
              </w:rPr>
            </w:pPr>
          </w:p>
        </w:tc>
      </w:tr>
      <w:tr w14:paraId="6E94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D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AB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惠普打印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42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M128</w:t>
            </w:r>
            <w:r>
              <w:rPr>
                <w:rStyle w:val="203"/>
                <w:rFonts w:hint="eastAsia" w:asciiTheme="majorEastAsia" w:hAnsiTheme="majorEastAsia" w:eastAsiaTheme="majorEastAsia" w:cstheme="majorEastAsia"/>
                <w:color w:val="auto"/>
                <w:sz w:val="21"/>
                <w:szCs w:val="21"/>
                <w:lang w:val="en-US" w:eastAsia="zh-CN" w:bidi="ar"/>
              </w:rPr>
              <w:t>型号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F163">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2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B5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3EC">
            <w:pPr>
              <w:jc w:val="center"/>
              <w:rPr>
                <w:rFonts w:hint="eastAsia" w:asciiTheme="majorEastAsia" w:hAnsiTheme="majorEastAsia" w:eastAsiaTheme="majorEastAsia" w:cstheme="majorEastAsia"/>
                <w:i w:val="0"/>
                <w:iCs w:val="0"/>
                <w:color w:val="auto"/>
                <w:sz w:val="21"/>
                <w:szCs w:val="21"/>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DF97">
            <w:pPr>
              <w:jc w:val="center"/>
              <w:rPr>
                <w:rFonts w:hint="eastAsia" w:asciiTheme="majorEastAsia" w:hAnsiTheme="majorEastAsia" w:eastAsiaTheme="majorEastAsia" w:cstheme="majorEastAsia"/>
                <w:i w:val="0"/>
                <w:iCs w:val="0"/>
                <w:color w:val="auto"/>
                <w:sz w:val="21"/>
                <w:szCs w:val="21"/>
                <w:u w:val="none"/>
              </w:rPr>
            </w:pPr>
          </w:p>
        </w:tc>
      </w:tr>
      <w:tr w14:paraId="6DDE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1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BFA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立式广告机</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7C6510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55寸网络版非触控</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5A2">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BA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BD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E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drawing>
                <wp:inline distT="0" distB="0" distL="114300" distR="114300">
                  <wp:extent cx="609600" cy="571500"/>
                  <wp:effectExtent l="0" t="0" r="0" b="0"/>
                  <wp:docPr id="6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descr="IMG_259"/>
                          <pic:cNvPicPr>
                            <a:picLocks noChangeAspect="1"/>
                          </pic:cNvPicPr>
                        </pic:nvPicPr>
                        <pic:blipFill>
                          <a:blip r:embed="rId104"/>
                          <a:stretch>
                            <a:fillRect/>
                          </a:stretch>
                        </pic:blipFill>
                        <pic:spPr>
                          <a:xfrm>
                            <a:off x="0" y="0"/>
                            <a:ext cx="609600" cy="571500"/>
                          </a:xfrm>
                          <a:prstGeom prst="rect">
                            <a:avLst/>
                          </a:prstGeom>
                          <a:noFill/>
                          <a:ln w="9525">
                            <a:noFill/>
                          </a:ln>
                        </pic:spPr>
                      </pic:pic>
                    </a:graphicData>
                  </a:graphic>
                </wp:inline>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798E2">
            <w:pPr>
              <w:rPr>
                <w:rFonts w:hint="eastAsia" w:asciiTheme="majorEastAsia" w:hAnsiTheme="majorEastAsia" w:eastAsiaTheme="majorEastAsia" w:cstheme="majorEastAsia"/>
                <w:i w:val="0"/>
                <w:iCs w:val="0"/>
                <w:color w:val="auto"/>
                <w:sz w:val="21"/>
                <w:szCs w:val="21"/>
                <w:u w:val="none"/>
              </w:rPr>
            </w:pPr>
          </w:p>
        </w:tc>
      </w:tr>
      <w:tr w14:paraId="7EBB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AA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28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饮水机</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4B0DD5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6L免安装净热一体机 五级过滤-曜岩黑 +RO反渗透直饮净水器</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6762">
            <w:pPr>
              <w:jc w:val="center"/>
              <w:rPr>
                <w:rFonts w:hint="eastAsia" w:asciiTheme="majorEastAsia" w:hAnsiTheme="majorEastAsia" w:eastAsiaTheme="majorEastAsia" w:cstheme="majorEastAsia"/>
                <w:i w:val="0"/>
                <w:iCs w:val="0"/>
                <w:color w:val="auto"/>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9B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0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CF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drawing>
                <wp:inline distT="0" distB="0" distL="114300" distR="114300">
                  <wp:extent cx="733425" cy="781050"/>
                  <wp:effectExtent l="0" t="0" r="9525" b="0"/>
                  <wp:docPr id="6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 descr="IMG_260"/>
                          <pic:cNvPicPr>
                            <a:picLocks noChangeAspect="1"/>
                          </pic:cNvPicPr>
                        </pic:nvPicPr>
                        <pic:blipFill>
                          <a:blip r:embed="rId105"/>
                          <a:stretch>
                            <a:fillRect/>
                          </a:stretch>
                        </pic:blipFill>
                        <pic:spPr>
                          <a:xfrm>
                            <a:off x="0" y="0"/>
                            <a:ext cx="733425" cy="781050"/>
                          </a:xfrm>
                          <a:prstGeom prst="rect">
                            <a:avLst/>
                          </a:prstGeom>
                          <a:noFill/>
                          <a:ln w="9525">
                            <a:noFill/>
                          </a:ln>
                        </pic:spPr>
                      </pic:pic>
                    </a:graphicData>
                  </a:graphic>
                </wp:inline>
              </w:drawing>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6D2119">
            <w:pPr>
              <w:rPr>
                <w:rFonts w:hint="eastAsia" w:asciiTheme="majorEastAsia" w:hAnsiTheme="majorEastAsia" w:eastAsiaTheme="majorEastAsia" w:cstheme="majorEastAsia"/>
                <w:i w:val="0"/>
                <w:iCs w:val="0"/>
                <w:color w:val="auto"/>
                <w:sz w:val="21"/>
                <w:szCs w:val="21"/>
                <w:u w:val="none"/>
              </w:rPr>
            </w:pPr>
          </w:p>
        </w:tc>
      </w:tr>
    </w:tbl>
    <w:p w14:paraId="3B53CEB3">
      <w:pPr>
        <w:pStyle w:val="15"/>
        <w:spacing w:after="0" w:line="360" w:lineRule="auto"/>
        <w:rPr>
          <w:rFonts w:hint="eastAsia" w:ascii="Arial" w:hAnsi="Arial" w:eastAsia="宋体" w:cs="宋体"/>
          <w:b/>
          <w:color w:val="000000"/>
          <w:sz w:val="22"/>
          <w:szCs w:val="22"/>
          <w:highlight w:val="none"/>
          <w:lang w:eastAsia="zh-CN"/>
        </w:rPr>
        <w:sectPr>
          <w:headerReference r:id="rId5" w:type="default"/>
          <w:footerReference r:id="rId6" w:type="default"/>
          <w:pgSz w:w="11907" w:h="16840"/>
          <w:pgMar w:top="1440" w:right="1080" w:bottom="1440" w:left="1080" w:header="851" w:footer="992" w:gutter="0"/>
          <w:cols w:space="720" w:num="1"/>
          <w:docGrid w:linePitch="312" w:charSpace="0"/>
        </w:sectPr>
      </w:pPr>
      <w:r>
        <w:rPr>
          <w:rFonts w:hint="eastAsia" w:ascii="Arial" w:hAnsi="Arial" w:cs="宋体"/>
          <w:b/>
          <w:color w:val="000000"/>
          <w:sz w:val="22"/>
          <w:szCs w:val="22"/>
          <w:highlight w:val="none"/>
          <w:lang w:eastAsia="zh-CN"/>
        </w:rPr>
        <w:t>（</w:t>
      </w:r>
      <w:r>
        <w:rPr>
          <w:rFonts w:hint="eastAsia" w:ascii="Arial" w:hAnsi="Arial" w:cs="宋体"/>
          <w:b/>
          <w:color w:val="000000"/>
          <w:sz w:val="22"/>
          <w:szCs w:val="22"/>
          <w:highlight w:val="none"/>
          <w:lang w:val="en-US" w:eastAsia="zh-CN"/>
        </w:rPr>
        <w:t>注：本项目采购内容中采购图片仅做参考</w:t>
      </w:r>
      <w:r>
        <w:rPr>
          <w:rFonts w:hint="eastAsia" w:ascii="Arial" w:hAnsi="Arial" w:cs="宋体"/>
          <w:b/>
          <w:color w:val="000000"/>
          <w:sz w:val="22"/>
          <w:szCs w:val="22"/>
          <w:highlight w:val="none"/>
          <w:lang w:eastAsia="zh-CN"/>
        </w:rPr>
        <w:t>）</w:t>
      </w:r>
    </w:p>
    <w:p w14:paraId="4A085B8B">
      <w:pPr>
        <w:pStyle w:val="20"/>
        <w:tabs>
          <w:tab w:val="left" w:pos="1620"/>
        </w:tabs>
        <w:snapToGrid w:val="0"/>
        <w:spacing w:before="120" w:after="120"/>
        <w:jc w:val="center"/>
        <w:outlineLvl w:val="1"/>
        <w:rPr>
          <w:rFonts w:hint="default" w:hAnsi="宋体"/>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商务需求表</w:t>
      </w:r>
    </w:p>
    <w:tbl>
      <w:tblPr>
        <w:tblStyle w:val="40"/>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369"/>
      </w:tblGrid>
      <w:tr w14:paraId="27C7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665" w:type="dxa"/>
            <w:tcBorders>
              <w:top w:val="single" w:color="auto" w:sz="4" w:space="0"/>
              <w:left w:val="single" w:color="auto" w:sz="4" w:space="0"/>
              <w:bottom w:val="single" w:color="auto" w:sz="4" w:space="0"/>
              <w:right w:val="single" w:color="auto" w:sz="4" w:space="0"/>
            </w:tcBorders>
            <w:vAlign w:val="center"/>
          </w:tcPr>
          <w:p w14:paraId="3DACBA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总体要求</w:t>
            </w:r>
          </w:p>
        </w:tc>
        <w:tc>
          <w:tcPr>
            <w:tcW w:w="7369" w:type="dxa"/>
            <w:tcBorders>
              <w:top w:val="single" w:color="auto" w:sz="4" w:space="0"/>
              <w:left w:val="single" w:color="auto" w:sz="4" w:space="0"/>
              <w:bottom w:val="single" w:color="auto" w:sz="4" w:space="0"/>
              <w:right w:val="single" w:color="auto" w:sz="4" w:space="0"/>
            </w:tcBorders>
            <w:vAlign w:val="center"/>
          </w:tcPr>
          <w:p w14:paraId="2683C271">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中标人需按技术规范的要求完成</w:t>
            </w:r>
            <w:r>
              <w:rPr>
                <w:rFonts w:hint="eastAsia" w:ascii="宋体" w:hAnsi="宋体" w:cs="宋体"/>
                <w:color w:val="000000" w:themeColor="text1"/>
                <w:sz w:val="24"/>
                <w:highlight w:val="none"/>
                <w:lang w:eastAsia="zh-CN"/>
                <w14:textFill>
                  <w14:solidFill>
                    <w14:schemeClr w14:val="tx1"/>
                  </w14:solidFill>
                </w14:textFill>
              </w:rPr>
              <w:t>台州湾文旅综合体项目餐厅工程（酒店用品）</w:t>
            </w:r>
            <w:r>
              <w:rPr>
                <w:rFonts w:hint="eastAsia" w:ascii="宋体" w:hAnsi="宋体" w:cs="宋体"/>
                <w:color w:val="000000" w:themeColor="text1"/>
                <w:sz w:val="24"/>
                <w:highlight w:val="none"/>
                <w14:textFill>
                  <w14:solidFill>
                    <w14:schemeClr w14:val="tx1"/>
                  </w14:solidFill>
                </w14:textFill>
              </w:rPr>
              <w:t>。按工作顺序提交所需的资料，所有资料必须符合本技术规格书的要求。费用应全部包含在总报价中。</w:t>
            </w:r>
          </w:p>
        </w:tc>
      </w:tr>
      <w:tr w14:paraId="71CB3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65" w:type="dxa"/>
            <w:tcBorders>
              <w:top w:val="single" w:color="auto" w:sz="4" w:space="0"/>
              <w:left w:val="single" w:color="auto" w:sz="4" w:space="0"/>
              <w:bottom w:val="single" w:color="auto" w:sz="4" w:space="0"/>
              <w:right w:val="single" w:color="auto" w:sz="4" w:space="0"/>
            </w:tcBorders>
            <w:vAlign w:val="center"/>
          </w:tcPr>
          <w:p w14:paraId="20EB272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招标范围</w:t>
            </w:r>
          </w:p>
        </w:tc>
        <w:tc>
          <w:tcPr>
            <w:tcW w:w="7369" w:type="dxa"/>
            <w:tcBorders>
              <w:top w:val="single" w:color="auto" w:sz="4" w:space="0"/>
              <w:left w:val="single" w:color="auto" w:sz="4" w:space="0"/>
              <w:bottom w:val="single" w:color="auto" w:sz="4" w:space="0"/>
              <w:right w:val="single" w:color="auto" w:sz="4" w:space="0"/>
            </w:tcBorders>
            <w:vAlign w:val="center"/>
          </w:tcPr>
          <w:p w14:paraId="784B09FE">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招标范围为采购人提供的采购需求中所包含的</w:t>
            </w:r>
            <w:r>
              <w:rPr>
                <w:rFonts w:hint="eastAsia" w:ascii="宋体" w:hAnsi="宋体" w:cs="宋体"/>
                <w:bCs/>
                <w:color w:val="000000" w:themeColor="text1"/>
                <w:sz w:val="24"/>
                <w:highlight w:val="none"/>
                <w:u w:val="single"/>
                <w:lang w:eastAsia="zh-CN"/>
                <w14:textFill>
                  <w14:solidFill>
                    <w14:schemeClr w14:val="tx1"/>
                  </w14:solidFill>
                </w14:textFill>
              </w:rPr>
              <w:t>台州湾文旅综合体项目餐厅工程（酒店用品）</w:t>
            </w:r>
            <w:r>
              <w:rPr>
                <w:rFonts w:hint="eastAsia" w:ascii="宋体" w:hAnsi="宋体" w:cs="宋体"/>
                <w:color w:val="000000" w:themeColor="text1"/>
                <w:sz w:val="24"/>
                <w:highlight w:val="none"/>
                <w14:textFill>
                  <w14:solidFill>
                    <w14:schemeClr w14:val="tx1"/>
                  </w14:solidFill>
                </w14:textFill>
              </w:rPr>
              <w:t>所有内容。</w:t>
            </w:r>
          </w:p>
        </w:tc>
      </w:tr>
      <w:tr w14:paraId="2F999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665" w:type="dxa"/>
            <w:tcBorders>
              <w:top w:val="single" w:color="auto" w:sz="4" w:space="0"/>
              <w:left w:val="single" w:color="auto" w:sz="4" w:space="0"/>
              <w:bottom w:val="single" w:color="auto" w:sz="4" w:space="0"/>
              <w:right w:val="single" w:color="auto" w:sz="4" w:space="0"/>
            </w:tcBorders>
            <w:vAlign w:val="center"/>
          </w:tcPr>
          <w:p w14:paraId="1D5F205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交货期及地点</w:t>
            </w:r>
          </w:p>
        </w:tc>
        <w:tc>
          <w:tcPr>
            <w:tcW w:w="7369" w:type="dxa"/>
            <w:tcBorders>
              <w:top w:val="single" w:color="auto" w:sz="4" w:space="0"/>
              <w:left w:val="single" w:color="auto" w:sz="4" w:space="0"/>
              <w:bottom w:val="single" w:color="auto" w:sz="4" w:space="0"/>
              <w:right w:val="single" w:color="auto" w:sz="4" w:space="0"/>
            </w:tcBorders>
            <w:vAlign w:val="center"/>
          </w:tcPr>
          <w:p w14:paraId="65677B18">
            <w:pPr>
              <w:snapToGrid w:val="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交货期：接到</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通知后</w:t>
            </w:r>
            <w:r>
              <w:rPr>
                <w:rFonts w:hint="eastAsia" w:ascii="宋体" w:hAnsi="宋体" w:cs="宋体"/>
                <w:color w:val="000000" w:themeColor="text1"/>
                <w:sz w:val="24"/>
                <w:highlight w:val="yellow"/>
                <w:u w:val="single"/>
                <w14:textFill>
                  <w14:solidFill>
                    <w14:schemeClr w14:val="tx1"/>
                  </w14:solidFill>
                </w14:textFill>
              </w:rPr>
              <w:t xml:space="preserve"> </w:t>
            </w:r>
            <w:r>
              <w:rPr>
                <w:rFonts w:hint="eastAsia" w:ascii="宋体" w:hAnsi="宋体" w:cs="宋体"/>
                <w:color w:val="000000" w:themeColor="text1"/>
                <w:sz w:val="24"/>
                <w:highlight w:val="yellow"/>
                <w:u w:val="single"/>
                <w:lang w:val="en-US" w:eastAsia="zh-CN"/>
                <w14:textFill>
                  <w14:solidFill>
                    <w14:schemeClr w14:val="tx1"/>
                  </w14:solidFill>
                </w14:textFill>
              </w:rPr>
              <w:t>25</w:t>
            </w:r>
            <w:r>
              <w:rPr>
                <w:rFonts w:hint="eastAsia" w:ascii="宋体" w:hAnsi="宋体" w:cs="宋体"/>
                <w:color w:val="000000" w:themeColor="text1"/>
                <w:sz w:val="24"/>
                <w:highlight w:val="yellow"/>
                <w:u w:val="single"/>
                <w14:textFill>
                  <w14:solidFill>
                    <w14:schemeClr w14:val="tx1"/>
                  </w14:solidFill>
                </w14:textFill>
              </w:rPr>
              <w:t xml:space="preserve"> </w:t>
            </w:r>
            <w:r>
              <w:rPr>
                <w:rFonts w:hint="eastAsia" w:ascii="宋体" w:hAnsi="宋体" w:cs="宋体"/>
                <w:color w:val="000000" w:themeColor="text1"/>
                <w:sz w:val="24"/>
                <w:highlight w:val="yellow"/>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完成设备供货、安装、调试、试运行、验收及交付使用。</w:t>
            </w:r>
          </w:p>
          <w:p w14:paraId="4DEA4659">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交货地点：甲方指定地点。  </w:t>
            </w:r>
          </w:p>
        </w:tc>
      </w:tr>
      <w:tr w14:paraId="0498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1665" w:type="dxa"/>
            <w:tcBorders>
              <w:top w:val="single" w:color="auto" w:sz="4" w:space="0"/>
              <w:left w:val="single" w:color="auto" w:sz="4" w:space="0"/>
              <w:bottom w:val="single" w:color="auto" w:sz="4" w:space="0"/>
              <w:right w:val="single" w:color="auto" w:sz="4" w:space="0"/>
            </w:tcBorders>
            <w:vAlign w:val="center"/>
          </w:tcPr>
          <w:p w14:paraId="6A165D9A">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7369" w:type="dxa"/>
            <w:tcBorders>
              <w:top w:val="single" w:color="auto" w:sz="4" w:space="0"/>
              <w:left w:val="single" w:color="auto" w:sz="4" w:space="0"/>
              <w:bottom w:val="single" w:color="auto" w:sz="4" w:space="0"/>
              <w:right w:val="single" w:color="auto" w:sz="4" w:space="0"/>
            </w:tcBorders>
          </w:tcPr>
          <w:p w14:paraId="7711CACA">
            <w:pPr>
              <w:numPr>
                <w:ilvl w:val="0"/>
                <w:numId w:val="4"/>
              </w:numPr>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提供24小时服务电话，接到报修后，及时响应，提出解决方案，排除故障。</w:t>
            </w:r>
            <w:r>
              <w:rPr>
                <w:rFonts w:hint="eastAsia" w:ascii="宋体" w:hAnsi="宋体"/>
                <w:color w:val="000000" w:themeColor="text1"/>
                <w:sz w:val="24"/>
                <w:highlight w:val="none"/>
                <w14:textFill>
                  <w14:solidFill>
                    <w14:schemeClr w14:val="tx1"/>
                  </w14:solidFill>
                </w14:textFill>
              </w:rPr>
              <w:t>在规定时间4小时内不能解决问题的配件，应提供相同档次的产品给采购人代用。</w:t>
            </w:r>
          </w:p>
          <w:p w14:paraId="009D8C2A">
            <w:pPr>
              <w:numPr>
                <w:ilvl w:val="0"/>
                <w:numId w:val="4"/>
              </w:numPr>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按国家有关产品“三包”规定执行质量“三包”，在产品质保期内免费保修包换，产品安装使用叁个月内，如出现故障在24时内不能排除的，则包换全新产品。（如该产品质保期不足投标承诺质保期的，按投标承诺质保期计算）</w:t>
            </w:r>
          </w:p>
          <w:p w14:paraId="3716E693">
            <w:pPr>
              <w:jc w:val="left"/>
              <w:rPr>
                <w:rFonts w:ascii="宋体" w:hAnsi="宋体" w:cs="Arial"/>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3.</w:t>
            </w:r>
            <w:r>
              <w:rPr>
                <w:rFonts w:hint="eastAsia" w:ascii="宋体" w:hAnsi="宋体" w:cs="Arial"/>
                <w:color w:val="000000" w:themeColor="text1"/>
                <w:sz w:val="24"/>
                <w:highlight w:val="none"/>
                <w:shd w:val="clear" w:color="auto" w:fill="FFFFFF"/>
                <w14:textFill>
                  <w14:solidFill>
                    <w14:schemeClr w14:val="tx1"/>
                  </w14:solidFill>
                </w14:textFill>
              </w:rPr>
              <w:t>提供一定数量的零配件，便于解决应急所用。</w:t>
            </w:r>
          </w:p>
        </w:tc>
      </w:tr>
      <w:tr w14:paraId="35A7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665" w:type="dxa"/>
            <w:tcBorders>
              <w:top w:val="single" w:color="auto" w:sz="4" w:space="0"/>
              <w:left w:val="single" w:color="auto" w:sz="4" w:space="0"/>
              <w:bottom w:val="single" w:color="auto" w:sz="4" w:space="0"/>
              <w:right w:val="single" w:color="auto" w:sz="4" w:space="0"/>
            </w:tcBorders>
            <w:vAlign w:val="center"/>
          </w:tcPr>
          <w:p w14:paraId="63FC7CA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w:t>
            </w:r>
          </w:p>
        </w:tc>
        <w:tc>
          <w:tcPr>
            <w:tcW w:w="7369" w:type="dxa"/>
            <w:tcBorders>
              <w:top w:val="single" w:color="auto" w:sz="4" w:space="0"/>
              <w:left w:val="single" w:color="auto" w:sz="4" w:space="0"/>
              <w:bottom w:val="single" w:color="auto" w:sz="4" w:space="0"/>
              <w:right w:val="single" w:color="auto" w:sz="4" w:space="0"/>
            </w:tcBorders>
            <w:vAlign w:val="center"/>
          </w:tcPr>
          <w:p w14:paraId="6847AD85">
            <w:pPr>
              <w:widowControl/>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1.对使用人员进行技术操作培训，至熟练操作为止，以保障设备的正常运作。</w:t>
            </w:r>
          </w:p>
          <w:p w14:paraId="20D8BBC2">
            <w:pPr>
              <w:widowControl/>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2.对使用单位专职人员进行维修、保养技术培训。</w:t>
            </w:r>
          </w:p>
        </w:tc>
      </w:tr>
      <w:tr w14:paraId="73442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F62747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质保期要求</w:t>
            </w:r>
          </w:p>
        </w:tc>
        <w:tc>
          <w:tcPr>
            <w:tcW w:w="7369" w:type="dxa"/>
            <w:tcBorders>
              <w:top w:val="single" w:color="auto" w:sz="4" w:space="0"/>
              <w:left w:val="single" w:color="auto" w:sz="4" w:space="0"/>
              <w:bottom w:val="single" w:color="auto" w:sz="4" w:space="0"/>
              <w:right w:val="single" w:color="auto" w:sz="4" w:space="0"/>
            </w:tcBorders>
            <w:vAlign w:val="center"/>
          </w:tcPr>
          <w:p w14:paraId="7F1AD95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质保期：自货物通过调试、试运行、验收合格并正式使用之日起算。</w:t>
            </w:r>
          </w:p>
          <w:p w14:paraId="4411A06C">
            <w:pPr>
              <w:snapToGrid w:val="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质保期时间：不少于</w:t>
            </w:r>
            <w:r>
              <w:rPr>
                <w:rFonts w:hint="eastAsia" w:ascii="宋体" w:hAnsi="宋体" w:cs="宋体"/>
                <w:color w:val="000000" w:themeColor="text1"/>
                <w:sz w:val="24"/>
                <w:highlight w:val="yellow"/>
                <w:lang w:val="en-US" w:eastAsia="zh-CN"/>
                <w14:textFill>
                  <w14:solidFill>
                    <w14:schemeClr w14:val="tx1"/>
                  </w14:solidFill>
                </w14:textFill>
              </w:rPr>
              <w:t>1</w:t>
            </w:r>
            <w:r>
              <w:rPr>
                <w:rFonts w:hint="eastAsia" w:ascii="宋体" w:hAnsi="宋体" w:cs="宋体"/>
                <w:color w:val="000000" w:themeColor="text1"/>
                <w:sz w:val="24"/>
                <w:highlight w:val="yellow"/>
                <w14:textFill>
                  <w14:solidFill>
                    <w14:schemeClr w14:val="tx1"/>
                  </w14:solidFill>
                </w14:textFill>
              </w:rPr>
              <w:t>年</w:t>
            </w:r>
          </w:p>
        </w:tc>
      </w:tr>
      <w:tr w14:paraId="28CB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C048322">
            <w:pPr>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质量要求</w:t>
            </w:r>
          </w:p>
        </w:tc>
        <w:tc>
          <w:tcPr>
            <w:tcW w:w="7369" w:type="dxa"/>
            <w:tcBorders>
              <w:top w:val="single" w:color="auto" w:sz="4" w:space="0"/>
              <w:left w:val="single" w:color="auto" w:sz="4" w:space="0"/>
              <w:bottom w:val="single" w:color="auto" w:sz="4" w:space="0"/>
              <w:right w:val="single" w:color="auto" w:sz="4" w:space="0"/>
            </w:tcBorders>
            <w:vAlign w:val="center"/>
          </w:tcPr>
          <w:p w14:paraId="3BB07083">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（1）质量要求：合格（符合采购文件要求、投标承诺以及国家、行业有关技术规范和标准）。</w:t>
            </w:r>
          </w:p>
          <w:p w14:paraId="623847CB">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（2）本项目所供产品需满足国家、行业相关质量、环境、健康、环保、品质、有害物质限量的标准、规范、要求及采购文件明确的要求，投标人可以提供优于或严于国家、行业及本采购需求要求的产品。</w:t>
            </w:r>
          </w:p>
          <w:p w14:paraId="2358D564">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应确保所供货物为正品，自行承担侵权、提供假冒伪劣商品的法律风险。</w:t>
            </w:r>
          </w:p>
          <w:p w14:paraId="3FA6FF7D">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（5）供货前，采购方有权要求</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提供样品，并有权对提供的样品进行破坏性试验（可委托第三方检测机构），其产品在品质、标准上达不到招标要求及响应承诺的，不符合国家、行业相关标准、项目整体配套和特殊场所使用要求的，采购方有权要求</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调换产品直到达到采购方要求的品质为止，否则采购方有权解除合同，拒付货款，并扣罚所有履约担保。</w:t>
            </w:r>
          </w:p>
          <w:p w14:paraId="17B6614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（6）采购方有权对</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所供货物（含配件）随机抽取并进行破坏性试验（可委托第三方检测机构），如检测结果不合格，则视为该批次产品不符合质量要求，采购方有权做拒收、退货处理，相关损失及费用由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承担。</w:t>
            </w:r>
          </w:p>
        </w:tc>
      </w:tr>
      <w:tr w14:paraId="0426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A3029AC">
            <w:pPr>
              <w:snapToGrid w:val="0"/>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验收要求、标准</w:t>
            </w:r>
          </w:p>
        </w:tc>
        <w:tc>
          <w:tcPr>
            <w:tcW w:w="7369" w:type="dxa"/>
            <w:tcBorders>
              <w:top w:val="single" w:color="auto" w:sz="4" w:space="0"/>
              <w:left w:val="single" w:color="auto" w:sz="4" w:space="0"/>
              <w:bottom w:val="single" w:color="auto" w:sz="4" w:space="0"/>
              <w:right w:val="single" w:color="auto" w:sz="4" w:space="0"/>
            </w:tcBorders>
            <w:vAlign w:val="center"/>
          </w:tcPr>
          <w:p w14:paraId="16FEB55B">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验收按国家有关规范标准（国家无验收规范标准的按双方合同规定的要求）进行。</w:t>
            </w:r>
          </w:p>
        </w:tc>
      </w:tr>
    </w:tbl>
    <w:p w14:paraId="7AAE7468">
      <w:pPr>
        <w:snapToGrid w:val="0"/>
        <w:spacing w:before="120" w:beforeLines="50" w:after="120" w:afterLines="50"/>
        <w:jc w:val="center"/>
        <w:rPr>
          <w:rFonts w:ascii="宋体" w:hAnsi="宋体"/>
          <w:color w:val="000000" w:themeColor="text1"/>
          <w:sz w:val="30"/>
          <w:szCs w:val="30"/>
          <w:highlight w:val="none"/>
          <w14:textFill>
            <w14:solidFill>
              <w14:schemeClr w14:val="tx1"/>
            </w14:solidFill>
          </w14:textFill>
        </w:rPr>
      </w:pPr>
    </w:p>
    <w:p w14:paraId="51C311F4">
      <w:pPr>
        <w:snapToGrid w:val="0"/>
        <w:spacing w:before="120" w:beforeLines="50" w:after="120" w:afterLines="50"/>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第三章  投标人须知</w:t>
      </w:r>
      <w:bookmarkEnd w:id="3"/>
    </w:p>
    <w:bookmarkEnd w:id="4"/>
    <w:p w14:paraId="4394B1DB">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65BB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A77EDD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25EBE4F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73D8F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9E990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4A6084F1">
            <w:pPr>
              <w:snapToGrid w:val="0"/>
              <w:ind w:left="1200"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台州湾文旅综合体项目餐厅工程（酒店用品）</w:t>
            </w:r>
          </w:p>
        </w:tc>
      </w:tr>
      <w:tr w14:paraId="375F7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ED546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5CCCC99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采购内容及数量：详见第二章“招标需求”</w:t>
            </w:r>
          </w:p>
        </w:tc>
      </w:tr>
      <w:tr w14:paraId="0F9D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018F72">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07E8F8CF">
            <w:pPr>
              <w:pStyle w:val="35"/>
              <w:spacing w:before="0" w:beforeAutospacing="0" w:after="0" w:afterAutospacing="0" w:line="400" w:lineRule="exact"/>
              <w:rPr>
                <w:rFonts w:hint="default"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cs="Arial"/>
                <w:color w:val="000000" w:themeColor="text1"/>
                <w:kern w:val="2"/>
                <w:highlight w:val="none"/>
                <w14:textFill>
                  <w14:solidFill>
                    <w14:schemeClr w14:val="tx1"/>
                  </w14:solidFill>
                </w14:textFill>
              </w:rPr>
              <w:t>交货期：</w:t>
            </w:r>
            <w:r>
              <w:rPr>
                <w:rFonts w:cs="宋体"/>
                <w:color w:val="000000" w:themeColor="text1"/>
                <w:highlight w:val="none"/>
                <w14:textFill>
                  <w14:solidFill>
                    <w14:schemeClr w14:val="tx1"/>
                  </w14:solidFill>
                </w14:textFill>
              </w:rPr>
              <w:t>接到</w:t>
            </w:r>
            <w:r>
              <w:rPr>
                <w:rFonts w:hint="eastAsia" w:cs="宋体"/>
                <w:color w:val="000000" w:themeColor="text1"/>
                <w:highlight w:val="none"/>
                <w:lang w:eastAsia="zh-CN"/>
                <w14:textFill>
                  <w14:solidFill>
                    <w14:schemeClr w14:val="tx1"/>
                  </w14:solidFill>
                </w14:textFill>
              </w:rPr>
              <w:t>采购人</w:t>
            </w:r>
            <w:r>
              <w:rPr>
                <w:rFonts w:cs="宋体"/>
                <w:color w:val="000000" w:themeColor="text1"/>
                <w:highlight w:val="none"/>
                <w14:textFill>
                  <w14:solidFill>
                    <w14:schemeClr w14:val="tx1"/>
                  </w14:solidFill>
                </w14:textFill>
              </w:rPr>
              <w:t>通知后</w:t>
            </w:r>
            <w:r>
              <w:rPr>
                <w:rFonts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US" w:eastAsia="zh-CN"/>
                <w14:textFill>
                  <w14:solidFill>
                    <w14:schemeClr w14:val="tx1"/>
                  </w14:solidFill>
                </w14:textFill>
              </w:rPr>
              <w:t xml:space="preserve">25 </w:t>
            </w:r>
            <w:r>
              <w:rPr>
                <w:rFonts w:cs="宋体"/>
                <w:color w:val="000000" w:themeColor="text1"/>
                <w:highlight w:val="none"/>
                <w14:textFill>
                  <w14:solidFill>
                    <w14:schemeClr w14:val="tx1"/>
                  </w14:solidFill>
                </w14:textFill>
              </w:rPr>
              <w:t>天完成设备供货、安装、调试、试运行、验收及交付使用。</w:t>
            </w:r>
          </w:p>
        </w:tc>
      </w:tr>
      <w:tr w14:paraId="28CB1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01B00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56C9BBE7">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投标报价及费用：</w:t>
            </w:r>
          </w:p>
          <w:p w14:paraId="143A66D6">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1、本项目投标应以人民币报价；</w:t>
            </w:r>
          </w:p>
          <w:p w14:paraId="3890DF16">
            <w:pPr>
              <w:snapToGrid w:val="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2、不论投标结果如何，投标人均应自行承担所有与投标有关的全部费用； </w:t>
            </w:r>
          </w:p>
        </w:tc>
      </w:tr>
      <w:tr w14:paraId="4680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3B187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0EE37159">
            <w:pPr>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lang w:val="en-US" w:eastAsia="zh-CN"/>
                <w14:textFill>
                  <w14:solidFill>
                    <w14:schemeClr w14:val="tx1"/>
                  </w14:solidFill>
                </w14:textFill>
              </w:rPr>
              <w:t>无</w:t>
            </w:r>
          </w:p>
        </w:tc>
      </w:tr>
      <w:tr w14:paraId="7084E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D47FA3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0D577DE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r>
              <w:rPr>
                <w:rFonts w:hint="eastAsia" w:ascii="宋体" w:hAnsi="宋体"/>
                <w:color w:val="000000" w:themeColor="text1"/>
                <w:sz w:val="24"/>
                <w:highlight w:val="none"/>
                <w14:textFill>
                  <w14:solidFill>
                    <w14:schemeClr w14:val="tx1"/>
                  </w14:solidFill>
                </w14:textFill>
              </w:rPr>
              <w:t>投标人须对</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现场和周围环境进行踏勘，现场踏勘时投标人按照招标文件等技术性资料比对现场实际参数，如有问题，由投标人发起书面质疑，如无质疑，即认为满足安装条件，由投标人承担相应风险。踏勘现场所发生的费用由投标人自己承担。</w:t>
            </w:r>
          </w:p>
        </w:tc>
      </w:tr>
      <w:tr w14:paraId="791DF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E184B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04ACED7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bCs/>
                <w:color w:val="000000" w:themeColor="text1"/>
                <w:sz w:val="24"/>
                <w:highlight w:val="none"/>
                <w:lang w:bidi="ar"/>
                <w14:textFill>
                  <w14:solidFill>
                    <w14:schemeClr w14:val="tx1"/>
                  </w14:solidFill>
                </w14:textFill>
              </w:rPr>
              <w:t>)向</w:t>
            </w:r>
            <w:r>
              <w:rPr>
                <w:rFonts w:hint="eastAsia" w:ascii="宋体" w:hAnsi="宋体"/>
                <w:bCs/>
                <w:color w:val="000000" w:themeColor="text1"/>
                <w:sz w:val="24"/>
                <w:highlight w:val="none"/>
                <w:lang w:eastAsia="zh-CN" w:bidi="ar"/>
                <w14:textFill>
                  <w14:solidFill>
                    <w14:schemeClr w14:val="tx1"/>
                  </w14:solidFill>
                </w14:textFill>
              </w:rPr>
              <w:t>采购人</w:t>
            </w:r>
            <w:r>
              <w:rPr>
                <w:rFonts w:hint="eastAsia" w:ascii="宋体" w:hAnsi="宋体"/>
                <w:bCs/>
                <w:color w:val="000000" w:themeColor="text1"/>
                <w:sz w:val="24"/>
                <w:highlight w:val="none"/>
                <w:lang w:bidi="ar"/>
                <w14:textFill>
                  <w14:solidFill>
                    <w14:schemeClr w14:val="tx1"/>
                  </w14:solidFill>
                </w14:textFill>
              </w:rPr>
              <w:t>（招标代理）提出。</w:t>
            </w:r>
          </w:p>
        </w:tc>
      </w:tr>
      <w:tr w14:paraId="36DBA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DF7D7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74DBFF3C">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14:textFill>
                  <w14:solidFill>
                    <w14:schemeClr w14:val="tx1"/>
                  </w14:solidFill>
                </w14:textFill>
              </w:rPr>
              <w:t>见招标公告；</w:t>
            </w:r>
          </w:p>
        </w:tc>
      </w:tr>
      <w:tr w14:paraId="0A7FE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22B96EF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3EE24BBA">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14:textFill>
                  <w14:solidFill>
                    <w14:schemeClr w14:val="tx1"/>
                  </w14:solidFill>
                </w14:textFill>
              </w:rPr>
              <w:t>见招标公告；</w:t>
            </w:r>
            <w:r>
              <w:rPr>
                <w:rFonts w:hint="eastAsia" w:ascii="宋体" w:hAnsi="宋体" w:cs="宋体"/>
                <w:color w:val="000000" w:themeColor="text1"/>
                <w:sz w:val="24"/>
                <w:highlight w:val="none"/>
                <w14:textFill>
                  <w14:solidFill>
                    <w14:schemeClr w14:val="tx1"/>
                  </w14:solidFill>
                </w14:textFill>
              </w:rPr>
              <w:t xml:space="preserve"> </w:t>
            </w:r>
          </w:p>
        </w:tc>
      </w:tr>
      <w:tr w14:paraId="34CD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6188B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23C76DD7">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评标办法及评分标准：详见本招标文件第四章《评标办法及评分标准》</w:t>
            </w:r>
          </w:p>
        </w:tc>
      </w:tr>
      <w:tr w14:paraId="16D1F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BBD35C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34C57979">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▲投标有效期：自投标截止日起 90 天投标文件应保持有效</w:t>
            </w:r>
            <w:r>
              <w:rPr>
                <w:rFonts w:hint="eastAsia" w:ascii="宋体" w:hAnsi="宋体" w:cs="宋体"/>
                <w:color w:val="000000" w:themeColor="text1"/>
                <w:sz w:val="24"/>
                <w:highlight w:val="none"/>
                <w14:textFill>
                  <w14:solidFill>
                    <w14:schemeClr w14:val="tx1"/>
                  </w14:solidFill>
                </w14:textFill>
              </w:rPr>
              <w:tab/>
            </w:r>
          </w:p>
        </w:tc>
      </w:tr>
      <w:tr w14:paraId="548A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0F93C9">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12</w:t>
            </w:r>
          </w:p>
        </w:tc>
        <w:tc>
          <w:tcPr>
            <w:tcW w:w="8371" w:type="dxa"/>
            <w:tcBorders>
              <w:top w:val="single" w:color="auto" w:sz="4" w:space="0"/>
              <w:left w:val="single" w:color="auto" w:sz="4" w:space="0"/>
              <w:bottom w:val="single" w:color="auto" w:sz="4" w:space="0"/>
              <w:right w:val="single" w:color="auto" w:sz="4" w:space="0"/>
            </w:tcBorders>
            <w:vAlign w:val="center"/>
          </w:tcPr>
          <w:p w14:paraId="63A5390B">
            <w:pPr>
              <w:autoSpaceDE w:val="0"/>
              <w:autoSpaceDN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实质性条款：带▲是实质性条款，投标人不得负偏离，否则为无效标。</w:t>
            </w:r>
          </w:p>
        </w:tc>
      </w:tr>
      <w:tr w14:paraId="23F54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91BF93E">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135B1DE">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签订合同时间：中标通知书发出后30日内。</w:t>
            </w:r>
          </w:p>
        </w:tc>
      </w:tr>
      <w:tr w14:paraId="575E0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77E22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371" w:type="dxa"/>
            <w:tcBorders>
              <w:top w:val="single" w:color="auto" w:sz="4" w:space="0"/>
              <w:left w:val="single" w:color="auto" w:sz="4" w:space="0"/>
              <w:bottom w:val="single" w:color="auto" w:sz="4" w:space="0"/>
              <w:right w:val="single" w:color="auto" w:sz="4" w:space="0"/>
            </w:tcBorders>
            <w:vAlign w:val="center"/>
          </w:tcPr>
          <w:p w14:paraId="562B54B8">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中标通知书发出7日内向招标人缴纳合同履约保证金（中标价的1%），缴纳方式可选择：转帐、电汇、银行汇票或保函（见索即付）。如以银行转账、电汇或银行汇票形式递交履约保证金的，则应将履约保证金一次性汇入（或转入）招标人指定帐户，在合同履行完毕（验收合格且付清全部货款）后5日内无息退还。如采取保函形式，保函文件中必须包含中标单位企业的信息，包含但不限于企业名称、保证方式、保证金额、保函获得时间、保证项目名称、保函有效期限、保费标准、费用支付账户（基本账户）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保函有效期不少于1年</w:t>
            </w:r>
            <w:r>
              <w:rPr>
                <w:rFonts w:hint="eastAsia" w:ascii="宋体" w:hAnsi="宋体" w:cs="宋体"/>
                <w:color w:val="000000" w:themeColor="text1"/>
                <w:sz w:val="24"/>
                <w:highlight w:val="none"/>
                <w14:textFill>
                  <w14:solidFill>
                    <w14:schemeClr w14:val="tx1"/>
                  </w14:solidFill>
                </w14:textFill>
              </w:rPr>
              <w:t>。</w:t>
            </w:r>
          </w:p>
        </w:tc>
      </w:tr>
      <w:tr w14:paraId="01F9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9"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70B282">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371" w:type="dxa"/>
            <w:tcBorders>
              <w:top w:val="single" w:color="auto" w:sz="4" w:space="0"/>
              <w:left w:val="single" w:color="auto" w:sz="4" w:space="0"/>
              <w:bottom w:val="single" w:color="auto" w:sz="4" w:space="0"/>
              <w:right w:val="single" w:color="auto" w:sz="4" w:space="0"/>
            </w:tcBorders>
            <w:vAlign w:val="center"/>
          </w:tcPr>
          <w:p w14:paraId="777D04D5">
            <w:pPr>
              <w:pStyle w:val="9"/>
              <w:snapToGrid w:val="0"/>
              <w:spacing w:line="360" w:lineRule="exact"/>
              <w:ind w:firstLine="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投标文件递交要求：</w:t>
            </w:r>
          </w:p>
          <w:p w14:paraId="122F56E5">
            <w:pPr>
              <w:pStyle w:val="9"/>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3D2537E1">
            <w:pPr>
              <w:pStyle w:val="9"/>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2、电子投标文件上传步骤：</w:t>
            </w:r>
          </w:p>
          <w:p w14:paraId="57DD7E6A">
            <w:pPr>
              <w:pStyle w:val="9"/>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台州湾新区小额工程电子交易平台（网址：http://www.tzwztb.com/）；</w:t>
            </w:r>
          </w:p>
          <w:p w14:paraId="674793E1">
            <w:pPr>
              <w:pStyle w:val="9"/>
              <w:snapToGrid w:val="0"/>
              <w:spacing w:line="360" w:lineRule="exact"/>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投标人应提前办好ca锁（办理网址：http://www.tseal.cn/tcloud/common.xhtml?projId=295），绑定平台账户。</w:t>
            </w:r>
          </w:p>
          <w:p w14:paraId="400103BE">
            <w:pPr>
              <w:autoSpaceDE w:val="0"/>
              <w:autoSpaceDN w:val="0"/>
              <w:snapToGrid w:val="0"/>
              <w:spacing w:line="36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3)点击“电子投标文件制作工具”，进入制作页面，签章并加密上传电子投标文件。投标人应在投标截止时间前上传完成电子投标文件。</w:t>
            </w:r>
          </w:p>
        </w:tc>
      </w:tr>
      <w:tr w14:paraId="5D403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849EC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15CC64B5">
            <w:pPr>
              <w:autoSpaceDE w:val="0"/>
              <w:autoSpaceDN w:val="0"/>
              <w:snapToGrid w:val="0"/>
              <w:ind w:firstLine="482"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本工程为电子招投标，电子投标文件格式中注明盖章的，均应按要求使用CA锁加盖公章和法定代表人章。</w:t>
            </w:r>
          </w:p>
        </w:tc>
      </w:tr>
      <w:tr w14:paraId="095E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45E2F6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371" w:type="dxa"/>
            <w:tcBorders>
              <w:top w:val="single" w:color="auto" w:sz="4" w:space="0"/>
              <w:left w:val="single" w:color="auto" w:sz="4" w:space="0"/>
              <w:bottom w:val="single" w:color="auto" w:sz="4" w:space="0"/>
              <w:right w:val="single" w:color="auto" w:sz="4" w:space="0"/>
            </w:tcBorders>
            <w:vAlign w:val="center"/>
          </w:tcPr>
          <w:p w14:paraId="2C4C6226">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解释：本招标文件的解释权属于招标采购单位。</w:t>
            </w:r>
          </w:p>
        </w:tc>
      </w:tr>
    </w:tbl>
    <w:p w14:paraId="320FDC71">
      <w:pPr>
        <w:pStyle w:val="20"/>
        <w:snapToGrid w:val="0"/>
        <w:spacing w:before="0" w:beforeLines="0" w:after="0" w:afterLines="0" w:line="360" w:lineRule="auto"/>
        <w:jc w:val="left"/>
        <w:rPr>
          <w:rFonts w:hAnsi="宋体" w:cs="宋体"/>
          <w:b w:val="0"/>
          <w:color w:val="auto"/>
          <w:highlight w:val="none"/>
        </w:rPr>
      </w:pPr>
      <w:r>
        <w:rPr>
          <w:rFonts w:hAnsi="宋体"/>
          <w:b w:val="0"/>
          <w:color w:val="000000" w:themeColor="text1"/>
          <w:sz w:val="30"/>
          <w:szCs w:val="30"/>
          <w:highlight w:val="none"/>
          <w14:textFill>
            <w14:solidFill>
              <w14:schemeClr w14:val="tx1"/>
            </w14:solidFill>
          </w14:textFill>
        </w:rPr>
        <w:br w:type="page"/>
      </w:r>
      <w:r>
        <w:rPr>
          <w:rFonts w:hAnsi="宋体" w:cs="宋体"/>
          <w:b w:val="0"/>
          <w:color w:val="auto"/>
          <w:highlight w:val="none"/>
        </w:rPr>
        <w:t>一、总  则</w:t>
      </w:r>
    </w:p>
    <w:p w14:paraId="03412859">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514AB08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493AEA32">
      <w:pPr>
        <w:snapToGrid w:val="0"/>
        <w:spacing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3CF6EDA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1.采购单位系指组织本次招标的代理机构（“招标人”）和采购人。</w:t>
      </w:r>
    </w:p>
    <w:p w14:paraId="5BCEDE5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2D6F4C9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8780BA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24C032F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12DB957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2EF9EFA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1A5A9E6D">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482E49C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14:paraId="693CE5D8">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（四）投标费用</w:t>
      </w:r>
      <w:r>
        <w:rPr>
          <w:rFonts w:hint="eastAsia" w:ascii="宋体" w:hAnsi="宋体" w:cs="宋体"/>
          <w:b/>
          <w:color w:val="auto"/>
          <w:sz w:val="24"/>
          <w:highlight w:val="none"/>
          <w:lang w:bidi="ar"/>
        </w:rPr>
        <w:t>及结算</w:t>
      </w:r>
    </w:p>
    <w:p w14:paraId="0E52A583">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1）不论投标结果如何，投标人均应自行承担所有与投标有关的全部费用。</w:t>
      </w:r>
    </w:p>
    <w:p w14:paraId="6885C86F">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2）投标时工程量按照招标文件中提供的工程量进行投标报价，结算时数量按实结算。</w:t>
      </w:r>
    </w:p>
    <w:p w14:paraId="44D43A2E">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）联合体投标</w:t>
      </w:r>
    </w:p>
    <w:p w14:paraId="57F4751C">
      <w:pPr>
        <w:snapToGrid w:val="0"/>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14:paraId="19BDA165">
      <w:pPr>
        <w:snapToGrid w:val="0"/>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233770F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8A3728A">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）特别说明：</w:t>
      </w:r>
    </w:p>
    <w:p w14:paraId="13D8F62E">
      <w:pPr>
        <w:pStyle w:val="20"/>
        <w:snapToGrid w:val="0"/>
        <w:spacing w:before="0" w:beforeLines="0" w:after="0" w:afterLines="0" w:line="360" w:lineRule="auto"/>
        <w:ind w:left="3" w:leftChars="1" w:firstLine="480" w:firstLineChars="200"/>
        <w:jc w:val="left"/>
        <w:rPr>
          <w:rFonts w:hAnsi="宋体" w:cs="宋体"/>
          <w:b w:val="0"/>
          <w:color w:val="auto"/>
          <w:kern w:val="0"/>
          <w:highlight w:val="none"/>
        </w:rPr>
      </w:pPr>
      <w:r>
        <w:rPr>
          <w:rFonts w:hAnsi="宋体" w:cs="宋体"/>
          <w:b w:val="0"/>
          <w:bCs/>
          <w:color w:val="auto"/>
          <w:kern w:val="0"/>
          <w:highlight w:val="none"/>
        </w:rPr>
        <w:t>1、</w:t>
      </w:r>
      <w:r>
        <w:rPr>
          <w:rFonts w:hAnsi="宋体" w:cs="宋体"/>
          <w:b w:val="0"/>
          <w:color w:val="auto"/>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w:t>
      </w:r>
      <w:r>
        <w:rPr>
          <w:rFonts w:hint="eastAsia" w:hAnsi="宋体" w:cs="宋体"/>
          <w:b w:val="0"/>
          <w:color w:val="auto"/>
          <w:kern w:val="0"/>
          <w:highlight w:val="none"/>
          <w:lang w:eastAsia="zh-CN"/>
        </w:rPr>
        <w:t>投标人</w:t>
      </w:r>
      <w:r>
        <w:rPr>
          <w:rFonts w:hAnsi="宋体" w:cs="宋体"/>
          <w:b w:val="0"/>
          <w:color w:val="auto"/>
          <w:kern w:val="0"/>
          <w:highlight w:val="none"/>
        </w:rPr>
        <w:t>提供的核心产品品牌相同的，按前两款规定处理。本项目无核心产品。</w:t>
      </w:r>
    </w:p>
    <w:p w14:paraId="187C8E5C">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2、投标人投标所使用的资格、信誉、荣誉、业绩与企业认证必须为本法人所拥有。投标人投标所使用的采购项目实施人员必须为本法人员工。</w:t>
      </w:r>
    </w:p>
    <w:p w14:paraId="3731BC71">
      <w:pPr>
        <w:pStyle w:val="20"/>
        <w:snapToGrid w:val="0"/>
        <w:spacing w:before="0" w:beforeLines="0" w:after="0" w:afterLines="0" w:line="360" w:lineRule="auto"/>
        <w:ind w:left="3" w:leftChars="1" w:firstLine="480" w:firstLineChars="200"/>
        <w:jc w:val="left"/>
        <w:rPr>
          <w:rFonts w:hAnsi="宋体" w:cs="宋体"/>
          <w:b w:val="0"/>
          <w:bCs/>
          <w:color w:val="auto"/>
          <w:highlight w:val="none"/>
        </w:rPr>
      </w:pPr>
      <w:r>
        <w:rPr>
          <w:rFonts w:hAnsi="宋体" w:cs="宋体"/>
          <w:b w:val="0"/>
          <w:bCs/>
          <w:color w:val="auto"/>
          <w:highlight w:val="none"/>
        </w:rPr>
        <w:t>3、投标人应仔细阅读招标文件的所有内容，按照招标文件的要求提交投标文件，并对所提供的全部资料的真实性承担法律责任。</w:t>
      </w:r>
    </w:p>
    <w:p w14:paraId="5312ADFB">
      <w:pPr>
        <w:pStyle w:val="79"/>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4、投标人在投标活动中提供任何虚假材料,其投标无效，并报监管部门查处；中标后发现的,根据</w:t>
      </w:r>
      <w:r>
        <w:rPr>
          <w:rFonts w:hint="eastAsia" w:ascii="宋体" w:hAnsi="宋体" w:cs="宋体"/>
          <w:color w:val="auto"/>
          <w:sz w:val="24"/>
          <w:szCs w:val="24"/>
          <w:highlight w:val="none"/>
          <w:lang w:eastAsia="zh-CN"/>
        </w:rPr>
        <w:t>《中华人民共和国招标投标法》</w:t>
      </w:r>
      <w:r>
        <w:rPr>
          <w:rFonts w:hint="eastAsia" w:ascii="宋体" w:hAnsi="宋体" w:cs="宋体"/>
          <w:color w:val="auto"/>
          <w:sz w:val="24"/>
          <w:szCs w:val="24"/>
          <w:highlight w:val="none"/>
        </w:rPr>
        <w:t>，有违法所得的，并处没收违法所得，情节严重的，由工商行政管理机关吊销营业执照；构成犯罪的，依法追究刑事责任。</w:t>
      </w:r>
    </w:p>
    <w:p w14:paraId="764983FB">
      <w:pPr>
        <w:pStyle w:val="20"/>
        <w:snapToGrid w:val="0"/>
        <w:spacing w:before="0" w:beforeLines="0" w:after="0" w:afterLines="0" w:line="360" w:lineRule="auto"/>
        <w:ind w:firstLine="472" w:firstLineChars="196"/>
        <w:jc w:val="left"/>
        <w:outlineLvl w:val="1"/>
        <w:rPr>
          <w:rFonts w:hAnsi="宋体" w:cs="宋体"/>
          <w:color w:val="auto"/>
          <w:highlight w:val="none"/>
        </w:rPr>
      </w:pPr>
      <w:r>
        <w:rPr>
          <w:rFonts w:hAnsi="宋体" w:cs="宋体"/>
          <w:color w:val="auto"/>
          <w:highlight w:val="none"/>
        </w:rPr>
        <w:t>（九）质疑和投诉</w:t>
      </w:r>
    </w:p>
    <w:p w14:paraId="05767DC1">
      <w:pPr>
        <w:pStyle w:val="20"/>
        <w:snapToGrid w:val="0"/>
        <w:spacing w:before="0" w:beforeLines="0" w:after="0" w:afterLines="0" w:line="360" w:lineRule="auto"/>
        <w:ind w:firstLine="482" w:firstLineChars="200"/>
        <w:jc w:val="left"/>
        <w:rPr>
          <w:rFonts w:hint="eastAsia" w:hAnsi="宋体" w:cs="宋体"/>
          <w:bCs/>
          <w:color w:val="auto"/>
          <w:highlight w:val="none"/>
        </w:rPr>
      </w:pPr>
      <w:r>
        <w:rPr>
          <w:rFonts w:hint="eastAsia" w:hAnsi="宋体" w:cs="宋体"/>
          <w:bCs/>
          <w:color w:val="auto"/>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5741626C">
      <w:pPr>
        <w:pStyle w:val="20"/>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B7DC85F">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637CA6E5">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401B9C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7E5CFBC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503333E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575A99C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49C9587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4C54389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560B740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10704BAD">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3F13F8B9">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7C39B8FB">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4D7A64FA">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投标人获取招标文件后，若有问题需要澄清，应自招标文件发布在交易场所（发布招标公告的媒体上）3日内，通过台州湾新区小额工程电子交易平台（http://www.tzwztb.com/)向</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（招标代理）提出。</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的答复将发布在台州湾新区小额工程电子交易平台（http://www.tzwztb.com/)。如在该时间后提出问题需要澄清的，</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不作答复。</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及招标代理机构的任何工作人员对投标人所作的任何口头解释、介绍、答复，只能供投标人参考，对</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无任何约束力。</w:t>
      </w:r>
      <w:r>
        <w:rPr>
          <w:rFonts w:hAnsi="宋体"/>
          <w:bCs/>
          <w:color w:val="000000" w:themeColor="text1"/>
          <w:highlight w:val="none"/>
          <w14:textFill>
            <w14:solidFill>
              <w14:schemeClr w14:val="tx1"/>
            </w14:solidFill>
          </w14:textFill>
        </w:rPr>
        <w:t>投标人应认真阅读本招标文件，发现其中有误或有不合理要求的，投标人必须在前附表规定的时间内以书面形式要求招标采购单位澄清</w:t>
      </w:r>
      <w:r>
        <w:rPr>
          <w:rFonts w:hAnsi="宋体"/>
          <w:color w:val="000000" w:themeColor="text1"/>
          <w:highlight w:val="none"/>
          <w14:textFill>
            <w14:solidFill>
              <w14:schemeClr w14:val="tx1"/>
            </w14:solidFill>
          </w14:textFill>
        </w:rPr>
        <w:t>。采购代理机构对已发出的招标文件进行必要澄清、答复、修改或补充的，应当在招标文件要求提交投标文件截止时间5日前，发布更正公告，并以书面形式通知所有招标文件收受人。</w:t>
      </w:r>
    </w:p>
    <w:p w14:paraId="6B80A4F5">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4145388D">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7974248">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D67B75">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5F4AECED">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58702D7E">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1、资信技术标</w:t>
      </w:r>
    </w:p>
    <w:p w14:paraId="628E1C1A">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各投标人根据自身对本项目的解读，按照本招标文件第四章“评标办法”中资信技术标的打分内容，并结合第二章“采购需求”，由各投标人自行编制资信技术标：</w:t>
      </w:r>
    </w:p>
    <w:p w14:paraId="00D90FC7">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（1）法定代表人身份证（如为法人投标）或法定代表人授权委托书（如为委托代理人投标）；</w:t>
      </w:r>
    </w:p>
    <w:p w14:paraId="223F0236">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（2）投标人诚信投标承诺书（格式见附件）； </w:t>
      </w:r>
    </w:p>
    <w:p w14:paraId="66449EF1">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（3）营业执照副本</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71927A46">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（4）投标声明书（格式见附件）；</w:t>
      </w:r>
    </w:p>
    <w:p w14:paraId="1B69B52F">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（5）技术需求响应表（格式见附件）；</w:t>
      </w:r>
    </w:p>
    <w:p w14:paraId="7EFEE967">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（6）投标人同类项目业绩一览表（格式见附件，如有）；</w:t>
      </w:r>
    </w:p>
    <w:p w14:paraId="6C50A72E">
      <w:pPr>
        <w:pStyle w:val="21"/>
        <w:spacing w:line="360" w:lineRule="auto"/>
        <w:ind w:left="0" w:leftChars="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）投标人认为可以证明自身实力的其他相关材料。</w:t>
      </w:r>
    </w:p>
    <w:p w14:paraId="6D2A729D">
      <w:pPr>
        <w:snapToGrid w:val="0"/>
        <w:spacing w:line="360" w:lineRule="auto"/>
        <w:ind w:firstLine="480" w:firstLineChars="200"/>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b/>
          <w:color w:val="000000" w:themeColor="text1"/>
          <w:kern w:val="0"/>
          <w:sz w:val="24"/>
          <w:highlight w:val="none"/>
          <w14:textFill>
            <w14:solidFill>
              <w14:schemeClr w14:val="tx1"/>
            </w14:solidFill>
          </w14:textFill>
        </w:rPr>
        <w:t>商务标</w:t>
      </w:r>
    </w:p>
    <w:p w14:paraId="107BE840">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（1）开标一览表（格式见附件）；</w:t>
      </w:r>
    </w:p>
    <w:p w14:paraId="7C89926C">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（2）投标报价明细清单（格式见附件）；</w:t>
      </w:r>
    </w:p>
    <w:p w14:paraId="5EEB5F97">
      <w:pPr>
        <w:snapToGrid w:val="0"/>
        <w:spacing w:line="360" w:lineRule="auto"/>
        <w:ind w:firstLine="470" w:firstLineChars="196"/>
        <w:jc w:val="left"/>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val="en-US" w:eastAsia="zh-CN" w:bidi="ar"/>
        </w:rPr>
        <w:t>3、</w:t>
      </w:r>
      <w:r>
        <w:rPr>
          <w:rFonts w:hint="eastAsia" w:ascii="宋体" w:hAnsi="宋体" w:eastAsia="宋体" w:cs="宋体"/>
          <w:bCs/>
          <w:color w:val="auto"/>
          <w:sz w:val="24"/>
          <w:highlight w:val="none"/>
          <w:lang w:bidi="ar"/>
        </w:rPr>
        <w:t>样品（如有）</w:t>
      </w:r>
    </w:p>
    <w:tbl>
      <w:tblPr>
        <w:tblStyle w:val="40"/>
        <w:tblW w:w="10015"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462"/>
        <w:gridCol w:w="1913"/>
        <w:gridCol w:w="1758"/>
        <w:gridCol w:w="675"/>
        <w:gridCol w:w="781"/>
        <w:gridCol w:w="1811"/>
        <w:gridCol w:w="876"/>
      </w:tblGrid>
      <w:tr w14:paraId="670A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015" w:type="dxa"/>
            <w:gridSpan w:val="8"/>
            <w:tcBorders>
              <w:top w:val="single" w:color="000000" w:sz="4" w:space="0"/>
              <w:left w:val="single" w:color="000000" w:sz="4" w:space="0"/>
              <w:bottom w:val="single" w:color="000000" w:sz="4" w:space="0"/>
              <w:right w:val="single" w:color="000000" w:sz="4" w:space="0"/>
            </w:tcBorders>
            <w:shd w:val="clear" w:color="auto" w:fill="EEECE1"/>
            <w:vAlign w:val="center"/>
          </w:tcPr>
          <w:p w14:paraId="195AD64A">
            <w:pPr>
              <w:jc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样品清单</w:t>
            </w:r>
          </w:p>
        </w:tc>
      </w:tr>
      <w:tr w14:paraId="24FA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9F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7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双耳托盘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2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43×30×2.3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6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6E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0CA">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771525" cy="9525"/>
                  <wp:effectExtent l="0" t="0" r="0" b="0"/>
                  <wp:wrapNone/>
                  <wp:docPr id="109" name="Picture_66"/>
                  <wp:cNvGraphicFramePr/>
                  <a:graphic xmlns:a="http://schemas.openxmlformats.org/drawingml/2006/main">
                    <a:graphicData uri="http://schemas.openxmlformats.org/drawingml/2006/picture">
                      <pic:pic xmlns:pic="http://schemas.openxmlformats.org/drawingml/2006/picture">
                        <pic:nvPicPr>
                          <pic:cNvPr id="109" name="Picture_66"/>
                          <pic:cNvPicPr/>
                        </pic:nvPicPr>
                        <pic:blipFill>
                          <a:blip r:embed="rId12"/>
                          <a:stretch>
                            <a:fillRect/>
                          </a:stretch>
                        </pic:blipFill>
                        <pic:spPr>
                          <a:xfrm>
                            <a:off x="0" y="0"/>
                            <a:ext cx="771525"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0</wp:posOffset>
                  </wp:positionV>
                  <wp:extent cx="685800" cy="9525"/>
                  <wp:effectExtent l="0" t="0" r="0" b="0"/>
                  <wp:wrapNone/>
                  <wp:docPr id="110" name="图片_4"/>
                  <wp:cNvGraphicFramePr/>
                  <a:graphic xmlns:a="http://schemas.openxmlformats.org/drawingml/2006/main">
                    <a:graphicData uri="http://schemas.openxmlformats.org/drawingml/2006/picture">
                      <pic:pic xmlns:pic="http://schemas.openxmlformats.org/drawingml/2006/picture">
                        <pic:nvPicPr>
                          <pic:cNvPr id="110" name="图片_4"/>
                          <pic:cNvPicPr/>
                        </pic:nvPicPr>
                        <pic:blipFill>
                          <a:blip r:embed="rId13"/>
                          <a:stretch>
                            <a:fillRect/>
                          </a:stretch>
                        </pic:blipFill>
                        <pic:spPr>
                          <a:xfrm>
                            <a:off x="0" y="0"/>
                            <a:ext cx="6858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295275</wp:posOffset>
                  </wp:positionH>
                  <wp:positionV relativeFrom="paragraph">
                    <wp:posOffset>0</wp:posOffset>
                  </wp:positionV>
                  <wp:extent cx="533400" cy="9525"/>
                  <wp:effectExtent l="0" t="0" r="0" b="0"/>
                  <wp:wrapNone/>
                  <wp:docPr id="111" name="Picture_6"/>
                  <wp:cNvGraphicFramePr/>
                  <a:graphic xmlns:a="http://schemas.openxmlformats.org/drawingml/2006/main">
                    <a:graphicData uri="http://schemas.openxmlformats.org/drawingml/2006/picture">
                      <pic:pic xmlns:pic="http://schemas.openxmlformats.org/drawingml/2006/picture">
                        <pic:nvPicPr>
                          <pic:cNvPr id="111" name="Picture_6"/>
                          <pic:cNvPicPr/>
                        </pic:nvPicPr>
                        <pic:blipFill>
                          <a:blip r:embed="rId14"/>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112" name="Picture_18915"/>
                  <wp:cNvGraphicFramePr/>
                  <a:graphic xmlns:a="http://schemas.openxmlformats.org/drawingml/2006/main">
                    <a:graphicData uri="http://schemas.openxmlformats.org/drawingml/2006/picture">
                      <pic:pic xmlns:pic="http://schemas.openxmlformats.org/drawingml/2006/picture">
                        <pic:nvPicPr>
                          <pic:cNvPr id="112" name="Picture_18915"/>
                          <pic:cNvPicPr/>
                        </pic:nvPicPr>
                        <pic:blipFill>
                          <a:blip r:embed="rId15"/>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113" name="Picture_18915_SpCnt_1"/>
                  <wp:cNvGraphicFramePr/>
                  <a:graphic xmlns:a="http://schemas.openxmlformats.org/drawingml/2006/main">
                    <a:graphicData uri="http://schemas.openxmlformats.org/drawingml/2006/picture">
                      <pic:pic xmlns:pic="http://schemas.openxmlformats.org/drawingml/2006/picture">
                        <pic:nvPicPr>
                          <pic:cNvPr id="113" name="Picture_18915_SpCnt_1"/>
                          <pic:cNvPicPr/>
                        </pic:nvPicPr>
                        <pic:blipFill>
                          <a:blip r:embed="rId15"/>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114" name="圖片_557"/>
                  <wp:cNvGraphicFramePr/>
                  <a:graphic xmlns:a="http://schemas.openxmlformats.org/drawingml/2006/main">
                    <a:graphicData uri="http://schemas.openxmlformats.org/drawingml/2006/picture">
                      <pic:pic xmlns:pic="http://schemas.openxmlformats.org/drawingml/2006/picture">
                        <pic:nvPicPr>
                          <pic:cNvPr id="114" name="圖片_557"/>
                          <pic:cNvPicPr/>
                        </pic:nvPicPr>
                        <pic:blipFill>
                          <a:blip r:embed="rId16"/>
                          <a:stretch>
                            <a:fillRect/>
                          </a:stretch>
                        </pic:blipFill>
                        <pic:spPr>
                          <a:xfrm>
                            <a:off x="0" y="0"/>
                            <a:ext cx="314325"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115" name="圖片_557_SpCnt_1"/>
                  <wp:cNvGraphicFramePr/>
                  <a:graphic xmlns:a="http://schemas.openxmlformats.org/drawingml/2006/main">
                    <a:graphicData uri="http://schemas.openxmlformats.org/drawingml/2006/picture">
                      <pic:pic xmlns:pic="http://schemas.openxmlformats.org/drawingml/2006/picture">
                        <pic:nvPicPr>
                          <pic:cNvPr id="115" name="圖片_557_SpCnt_1"/>
                          <pic:cNvPicPr/>
                        </pic:nvPicPr>
                        <pic:blipFill>
                          <a:blip r:embed="rId16"/>
                          <a:stretch>
                            <a:fillRect/>
                          </a:stretch>
                        </pic:blipFill>
                        <pic:spPr>
                          <a:xfrm>
                            <a:off x="0" y="0"/>
                            <a:ext cx="314325"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6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463550" cy="449580"/>
                  <wp:effectExtent l="0" t="0" r="12700" b="7620"/>
                  <wp:wrapNone/>
                  <wp:docPr id="116" name="图片"/>
                  <wp:cNvGraphicFramePr/>
                  <a:graphic xmlns:a="http://schemas.openxmlformats.org/drawingml/2006/main">
                    <a:graphicData uri="http://schemas.openxmlformats.org/drawingml/2006/picture">
                      <pic:pic xmlns:pic="http://schemas.openxmlformats.org/drawingml/2006/picture">
                        <pic:nvPicPr>
                          <pic:cNvPr id="116" name="图片"/>
                          <pic:cNvPicPr/>
                        </pic:nvPicPr>
                        <pic:blipFill>
                          <a:blip r:embed="rId17"/>
                          <a:stretch>
                            <a:fillRect/>
                          </a:stretch>
                        </pic:blipFill>
                        <pic:spPr>
                          <a:xfrm>
                            <a:off x="0" y="0"/>
                            <a:ext cx="463550" cy="44958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3E03">
            <w:pPr>
              <w:jc w:val="center"/>
              <w:rPr>
                <w:rFonts w:hint="eastAsia" w:asciiTheme="majorEastAsia" w:hAnsiTheme="majorEastAsia" w:eastAsiaTheme="majorEastAsia" w:cstheme="majorEastAsia"/>
                <w:i w:val="0"/>
                <w:iCs w:val="0"/>
                <w:color w:val="auto"/>
                <w:sz w:val="21"/>
                <w:szCs w:val="21"/>
                <w:u w:val="none"/>
              </w:rPr>
            </w:pPr>
          </w:p>
        </w:tc>
      </w:tr>
      <w:tr w14:paraId="5C7D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C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C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取餐盘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9D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21×133×25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BA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C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FA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8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101600</wp:posOffset>
                  </wp:positionV>
                  <wp:extent cx="571500" cy="432435"/>
                  <wp:effectExtent l="0" t="0" r="0" b="5715"/>
                  <wp:wrapNone/>
                  <wp:docPr id="117" name="图片_SpCnt_1"/>
                  <wp:cNvGraphicFramePr/>
                  <a:graphic xmlns:a="http://schemas.openxmlformats.org/drawingml/2006/main">
                    <a:graphicData uri="http://schemas.openxmlformats.org/drawingml/2006/picture">
                      <pic:pic xmlns:pic="http://schemas.openxmlformats.org/drawingml/2006/picture">
                        <pic:nvPicPr>
                          <pic:cNvPr id="117" name="图片_SpCnt_1"/>
                          <pic:cNvPicPr/>
                        </pic:nvPicPr>
                        <pic:blipFill>
                          <a:blip r:embed="rId18"/>
                          <a:stretch>
                            <a:fillRect/>
                          </a:stretch>
                        </pic:blipFill>
                        <pic:spPr>
                          <a:xfrm>
                            <a:off x="0" y="0"/>
                            <a:ext cx="571500" cy="43243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118" name="Picture_18915_SpCnt_2"/>
                  <wp:cNvGraphicFramePr/>
                  <a:graphic xmlns:a="http://schemas.openxmlformats.org/drawingml/2006/main">
                    <a:graphicData uri="http://schemas.openxmlformats.org/drawingml/2006/picture">
                      <pic:pic xmlns:pic="http://schemas.openxmlformats.org/drawingml/2006/picture">
                        <pic:nvPicPr>
                          <pic:cNvPr id="118" name="Picture_18915_SpCnt_2"/>
                          <pic:cNvPicPr/>
                        </pic:nvPicPr>
                        <pic:blipFill>
                          <a:blip r:embed="rId19"/>
                          <a:stretch>
                            <a:fillRect/>
                          </a:stretch>
                        </pic:blipFill>
                        <pic:spPr>
                          <a:xfrm>
                            <a:off x="0" y="0"/>
                            <a:ext cx="43815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119" name="Picture_18915_SpCnt_3"/>
                  <wp:cNvGraphicFramePr/>
                  <a:graphic xmlns:a="http://schemas.openxmlformats.org/drawingml/2006/main">
                    <a:graphicData uri="http://schemas.openxmlformats.org/drawingml/2006/picture">
                      <pic:pic xmlns:pic="http://schemas.openxmlformats.org/drawingml/2006/picture">
                        <pic:nvPicPr>
                          <pic:cNvPr id="119" name="Picture_18915_SpCnt_3"/>
                          <pic:cNvPicPr/>
                        </pic:nvPicPr>
                        <pic:blipFill>
                          <a:blip r:embed="rId19"/>
                          <a:stretch>
                            <a:fillRect/>
                          </a:stretch>
                        </pic:blipFill>
                        <pic:spPr>
                          <a:xfrm>
                            <a:off x="0" y="0"/>
                            <a:ext cx="438150" cy="95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3B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120" name="Picture_18915_SpCnt_4"/>
                  <wp:cNvGraphicFramePr/>
                  <a:graphic xmlns:a="http://schemas.openxmlformats.org/drawingml/2006/main">
                    <a:graphicData uri="http://schemas.openxmlformats.org/drawingml/2006/picture">
                      <pic:pic xmlns:pic="http://schemas.openxmlformats.org/drawingml/2006/picture">
                        <pic:nvPicPr>
                          <pic:cNvPr id="120" name="Picture_18915_SpCnt_4"/>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5035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4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A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口汤碗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F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112×112×54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0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2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6B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C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82550</wp:posOffset>
                  </wp:positionV>
                  <wp:extent cx="571500" cy="405765"/>
                  <wp:effectExtent l="0" t="0" r="0" b="13335"/>
                  <wp:wrapNone/>
                  <wp:docPr id="121" name="图片_SpCnt_2"/>
                  <wp:cNvGraphicFramePr/>
                  <a:graphic xmlns:a="http://schemas.openxmlformats.org/drawingml/2006/main">
                    <a:graphicData uri="http://schemas.openxmlformats.org/drawingml/2006/picture">
                      <pic:pic xmlns:pic="http://schemas.openxmlformats.org/drawingml/2006/picture">
                        <pic:nvPicPr>
                          <pic:cNvPr id="121" name="图片_SpCnt_2"/>
                          <pic:cNvPicPr/>
                        </pic:nvPicPr>
                        <pic:blipFill>
                          <a:blip r:embed="rId21"/>
                          <a:stretch>
                            <a:fillRect/>
                          </a:stretch>
                        </pic:blipFill>
                        <pic:spPr>
                          <a:xfrm>
                            <a:off x="0" y="0"/>
                            <a:ext cx="571500" cy="40576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34C5">
            <w:pPr>
              <w:jc w:val="center"/>
              <w:rPr>
                <w:rFonts w:hint="eastAsia" w:asciiTheme="majorEastAsia" w:hAnsiTheme="majorEastAsia" w:eastAsiaTheme="majorEastAsia" w:cstheme="majorEastAsia"/>
                <w:i w:val="0"/>
                <w:iCs w:val="0"/>
                <w:color w:val="auto"/>
                <w:sz w:val="21"/>
                <w:szCs w:val="21"/>
                <w:u w:val="none"/>
              </w:rPr>
            </w:pPr>
          </w:p>
        </w:tc>
      </w:tr>
      <w:tr w14:paraId="6C2A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B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0C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光身水杯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A9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80×65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49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79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70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5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82550</wp:posOffset>
                  </wp:positionV>
                  <wp:extent cx="571500" cy="426085"/>
                  <wp:effectExtent l="0" t="0" r="0" b="12065"/>
                  <wp:wrapNone/>
                  <wp:docPr id="122" name="图片_SpCnt_3"/>
                  <wp:cNvGraphicFramePr/>
                  <a:graphic xmlns:a="http://schemas.openxmlformats.org/drawingml/2006/main">
                    <a:graphicData uri="http://schemas.openxmlformats.org/drawingml/2006/picture">
                      <pic:pic xmlns:pic="http://schemas.openxmlformats.org/drawingml/2006/picture">
                        <pic:nvPicPr>
                          <pic:cNvPr id="122" name="图片_SpCnt_3"/>
                          <pic:cNvPicPr/>
                        </pic:nvPicPr>
                        <pic:blipFill>
                          <a:blip r:embed="rId22"/>
                          <a:stretch>
                            <a:fillRect/>
                          </a:stretch>
                        </pic:blipFill>
                        <pic:spPr>
                          <a:xfrm>
                            <a:off x="0" y="0"/>
                            <a:ext cx="571500" cy="4260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3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123" name="Picture_18915_SpCnt_5"/>
                  <wp:cNvGraphicFramePr/>
                  <a:graphic xmlns:a="http://schemas.openxmlformats.org/drawingml/2006/main">
                    <a:graphicData uri="http://schemas.openxmlformats.org/drawingml/2006/picture">
                      <pic:pic xmlns:pic="http://schemas.openxmlformats.org/drawingml/2006/picture">
                        <pic:nvPicPr>
                          <pic:cNvPr id="123" name="Picture_18915_SpCnt_5"/>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7F6C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E2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3F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调羹</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3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132×38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C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8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D6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63500</wp:posOffset>
                  </wp:positionV>
                  <wp:extent cx="571500" cy="473075"/>
                  <wp:effectExtent l="0" t="0" r="0" b="3175"/>
                  <wp:wrapNone/>
                  <wp:docPr id="124" name="图片_SpCnt_4"/>
                  <wp:cNvGraphicFramePr/>
                  <a:graphic xmlns:a="http://schemas.openxmlformats.org/drawingml/2006/main">
                    <a:graphicData uri="http://schemas.openxmlformats.org/drawingml/2006/picture">
                      <pic:pic xmlns:pic="http://schemas.openxmlformats.org/drawingml/2006/picture">
                        <pic:nvPicPr>
                          <pic:cNvPr id="124" name="图片_SpCnt_4"/>
                          <pic:cNvPicPr/>
                        </pic:nvPicPr>
                        <pic:blipFill>
                          <a:blip r:embed="rId23"/>
                          <a:stretch>
                            <a:fillRect/>
                          </a:stretch>
                        </pic:blipFill>
                        <pic:spPr>
                          <a:xfrm>
                            <a:off x="0" y="0"/>
                            <a:ext cx="571500" cy="4730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4E3">
            <w:pPr>
              <w:jc w:val="center"/>
              <w:rPr>
                <w:rFonts w:hint="eastAsia" w:asciiTheme="majorEastAsia" w:hAnsiTheme="majorEastAsia" w:eastAsiaTheme="majorEastAsia" w:cstheme="majorEastAsia"/>
                <w:i w:val="0"/>
                <w:iCs w:val="0"/>
                <w:color w:val="auto"/>
                <w:sz w:val="21"/>
                <w:szCs w:val="21"/>
                <w:u w:val="none"/>
              </w:rPr>
            </w:pPr>
          </w:p>
        </w:tc>
      </w:tr>
      <w:tr w14:paraId="1CB8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B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84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面碗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6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153×7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20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48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A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B4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82550</wp:posOffset>
                  </wp:positionV>
                  <wp:extent cx="571500" cy="390525"/>
                  <wp:effectExtent l="0" t="0" r="0" b="9525"/>
                  <wp:wrapNone/>
                  <wp:docPr id="125" name="图片_SpCnt_5"/>
                  <wp:cNvGraphicFramePr/>
                  <a:graphic xmlns:a="http://schemas.openxmlformats.org/drawingml/2006/main">
                    <a:graphicData uri="http://schemas.openxmlformats.org/drawingml/2006/picture">
                      <pic:pic xmlns:pic="http://schemas.openxmlformats.org/drawingml/2006/picture">
                        <pic:nvPicPr>
                          <pic:cNvPr id="125" name="图片_SpCnt_5"/>
                          <pic:cNvPicPr/>
                        </pic:nvPicPr>
                        <pic:blipFill>
                          <a:blip r:embed="rId24"/>
                          <a:stretch>
                            <a:fillRect/>
                          </a:stretch>
                        </pic:blipFill>
                        <pic:spPr>
                          <a:xfrm>
                            <a:off x="0" y="0"/>
                            <a:ext cx="571500" cy="3905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E6A">
            <w:pPr>
              <w:jc w:val="center"/>
              <w:rPr>
                <w:rFonts w:hint="eastAsia" w:asciiTheme="majorEastAsia" w:hAnsiTheme="majorEastAsia" w:eastAsiaTheme="majorEastAsia" w:cstheme="majorEastAsia"/>
                <w:i w:val="0"/>
                <w:iCs w:val="0"/>
                <w:color w:val="auto"/>
                <w:sz w:val="21"/>
                <w:szCs w:val="21"/>
                <w:u w:val="none"/>
              </w:rPr>
            </w:pPr>
          </w:p>
        </w:tc>
      </w:tr>
      <w:tr w14:paraId="5AB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C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7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目银金合金筷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C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B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合金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F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9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0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53975</wp:posOffset>
                  </wp:positionV>
                  <wp:extent cx="501650" cy="476250"/>
                  <wp:effectExtent l="0" t="0" r="12700" b="0"/>
                  <wp:wrapNone/>
                  <wp:docPr id="126" name="图片_214"/>
                  <wp:cNvGraphicFramePr/>
                  <a:graphic xmlns:a="http://schemas.openxmlformats.org/drawingml/2006/main">
                    <a:graphicData uri="http://schemas.openxmlformats.org/drawingml/2006/picture">
                      <pic:pic xmlns:pic="http://schemas.openxmlformats.org/drawingml/2006/picture">
                        <pic:nvPicPr>
                          <pic:cNvPr id="126" name="图片_214"/>
                          <pic:cNvPicPr/>
                        </pic:nvPicPr>
                        <pic:blipFill>
                          <a:blip r:embed="rId25"/>
                          <a:stretch>
                            <a:fillRect/>
                          </a:stretch>
                        </pic:blipFill>
                        <pic:spPr>
                          <a:xfrm>
                            <a:off x="0" y="0"/>
                            <a:ext cx="501650" cy="4762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CA3">
            <w:pPr>
              <w:jc w:val="center"/>
              <w:rPr>
                <w:rFonts w:hint="eastAsia" w:asciiTheme="majorEastAsia" w:hAnsiTheme="majorEastAsia" w:eastAsiaTheme="majorEastAsia" w:cstheme="majorEastAsia"/>
                <w:i w:val="0"/>
                <w:iCs w:val="0"/>
                <w:color w:val="auto"/>
                <w:sz w:val="21"/>
                <w:szCs w:val="21"/>
                <w:u w:val="none"/>
              </w:rPr>
            </w:pPr>
          </w:p>
        </w:tc>
      </w:tr>
      <w:tr w14:paraId="3F01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75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C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细纹9.75"凹底深盘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4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21.6×21.6×2.3cm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26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4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FE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F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118745</wp:posOffset>
                  </wp:positionH>
                  <wp:positionV relativeFrom="paragraph">
                    <wp:posOffset>90170</wp:posOffset>
                  </wp:positionV>
                  <wp:extent cx="526415" cy="474345"/>
                  <wp:effectExtent l="0" t="0" r="6985" b="1905"/>
                  <wp:wrapNone/>
                  <wp:docPr id="127" name="图片_SpCnt_16"/>
                  <wp:cNvGraphicFramePr/>
                  <a:graphic xmlns:a="http://schemas.openxmlformats.org/drawingml/2006/main">
                    <a:graphicData uri="http://schemas.openxmlformats.org/drawingml/2006/picture">
                      <pic:pic xmlns:pic="http://schemas.openxmlformats.org/drawingml/2006/picture">
                        <pic:nvPicPr>
                          <pic:cNvPr id="127" name="图片_SpCnt_16"/>
                          <pic:cNvPicPr/>
                        </pic:nvPicPr>
                        <pic:blipFill>
                          <a:blip r:embed="rId67"/>
                          <a:stretch>
                            <a:fillRect/>
                          </a:stretch>
                        </pic:blipFill>
                        <pic:spPr>
                          <a:xfrm>
                            <a:off x="0" y="0"/>
                            <a:ext cx="526415" cy="4743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D0F7">
            <w:pPr>
              <w:rPr>
                <w:rFonts w:hint="eastAsia" w:asciiTheme="majorEastAsia" w:hAnsiTheme="majorEastAsia" w:eastAsiaTheme="majorEastAsia" w:cstheme="majorEastAsia"/>
                <w:i w:val="0"/>
                <w:iCs w:val="0"/>
                <w:color w:val="auto"/>
                <w:sz w:val="21"/>
                <w:szCs w:val="21"/>
                <w:u w:val="none"/>
              </w:rPr>
            </w:pPr>
          </w:p>
        </w:tc>
      </w:tr>
      <w:tr w14:paraId="34B8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B2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4C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凤凰4.5"翅碗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E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11.9×11.9×4.4cm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FF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黄金天目青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6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0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61595</wp:posOffset>
                  </wp:positionV>
                  <wp:extent cx="513715" cy="462915"/>
                  <wp:effectExtent l="0" t="0" r="635" b="13335"/>
                  <wp:wrapNone/>
                  <wp:docPr id="128" name="图片_SpCnt_17"/>
                  <wp:cNvGraphicFramePr/>
                  <a:graphic xmlns:a="http://schemas.openxmlformats.org/drawingml/2006/main">
                    <a:graphicData uri="http://schemas.openxmlformats.org/drawingml/2006/picture">
                      <pic:pic xmlns:pic="http://schemas.openxmlformats.org/drawingml/2006/picture">
                        <pic:nvPicPr>
                          <pic:cNvPr id="128" name="图片_SpCnt_17"/>
                          <pic:cNvPicPr/>
                        </pic:nvPicPr>
                        <pic:blipFill>
                          <a:blip r:embed="rId68"/>
                          <a:stretch>
                            <a:fillRect/>
                          </a:stretch>
                        </pic:blipFill>
                        <pic:spPr>
                          <a:xfrm>
                            <a:off x="0" y="0"/>
                            <a:ext cx="513715" cy="4629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68E5">
            <w:pPr>
              <w:rPr>
                <w:rFonts w:hint="eastAsia" w:asciiTheme="majorEastAsia" w:hAnsiTheme="majorEastAsia" w:eastAsiaTheme="majorEastAsia" w:cstheme="majorEastAsia"/>
                <w:i w:val="0"/>
                <w:iCs w:val="0"/>
                <w:color w:val="auto"/>
                <w:sz w:val="21"/>
                <w:szCs w:val="21"/>
                <w:u w:val="none"/>
              </w:rPr>
            </w:pPr>
          </w:p>
        </w:tc>
      </w:tr>
      <w:tr w14:paraId="5697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6EB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1C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缺尾弯匙</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F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14×4.2×3.3cm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1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C1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D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D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62230</wp:posOffset>
                  </wp:positionV>
                  <wp:extent cx="520065" cy="468630"/>
                  <wp:effectExtent l="0" t="0" r="13335" b="7620"/>
                  <wp:wrapNone/>
                  <wp:docPr id="129" name="图片_SpCnt_18"/>
                  <wp:cNvGraphicFramePr/>
                  <a:graphic xmlns:a="http://schemas.openxmlformats.org/drawingml/2006/main">
                    <a:graphicData uri="http://schemas.openxmlformats.org/drawingml/2006/picture">
                      <pic:pic xmlns:pic="http://schemas.openxmlformats.org/drawingml/2006/picture">
                        <pic:nvPicPr>
                          <pic:cNvPr id="129" name="图片_SpCnt_18"/>
                          <pic:cNvPicPr/>
                        </pic:nvPicPr>
                        <pic:blipFill>
                          <a:blip r:embed="rId69"/>
                          <a:stretch>
                            <a:fillRect/>
                          </a:stretch>
                        </pic:blipFill>
                        <pic:spPr>
                          <a:xfrm>
                            <a:off x="0" y="0"/>
                            <a:ext cx="520065" cy="46863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109855</wp:posOffset>
                  </wp:positionH>
                  <wp:positionV relativeFrom="paragraph">
                    <wp:posOffset>571500</wp:posOffset>
                  </wp:positionV>
                  <wp:extent cx="467995" cy="436245"/>
                  <wp:effectExtent l="0" t="0" r="8255" b="1905"/>
                  <wp:wrapNone/>
                  <wp:docPr id="130" name="图片_176"/>
                  <wp:cNvGraphicFramePr/>
                  <a:graphic xmlns:a="http://schemas.openxmlformats.org/drawingml/2006/main">
                    <a:graphicData uri="http://schemas.openxmlformats.org/drawingml/2006/picture">
                      <pic:pic xmlns:pic="http://schemas.openxmlformats.org/drawingml/2006/picture">
                        <pic:nvPicPr>
                          <pic:cNvPr id="130" name="图片_176"/>
                          <pic:cNvPicPr/>
                        </pic:nvPicPr>
                        <pic:blipFill>
                          <a:blip r:embed="rId70"/>
                          <a:stretch>
                            <a:fillRect/>
                          </a:stretch>
                        </pic:blipFill>
                        <pic:spPr>
                          <a:xfrm>
                            <a:off x="0" y="0"/>
                            <a:ext cx="467995" cy="4362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45DA">
            <w:pPr>
              <w:rPr>
                <w:rFonts w:hint="eastAsia" w:asciiTheme="majorEastAsia" w:hAnsiTheme="majorEastAsia" w:eastAsiaTheme="majorEastAsia" w:cstheme="majorEastAsia"/>
                <w:i w:val="0"/>
                <w:iCs w:val="0"/>
                <w:color w:val="auto"/>
                <w:sz w:val="21"/>
                <w:szCs w:val="21"/>
                <w:u w:val="none"/>
              </w:rPr>
            </w:pPr>
          </w:p>
        </w:tc>
      </w:tr>
      <w:tr w14:paraId="48DF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E65">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96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龙宴3.75"味碟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B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7.5×7.5×2.2cm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A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AB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35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3DCD">
            <w:pPr>
              <w:jc w:val="center"/>
              <w:rPr>
                <w:rFonts w:hint="eastAsia" w:asciiTheme="majorEastAsia" w:hAnsiTheme="majorEastAsia" w:eastAsiaTheme="majorEastAsia" w:cstheme="majorEastAsia"/>
                <w:i w:val="0"/>
                <w:iCs w:val="0"/>
                <w:color w:val="auto"/>
                <w:sz w:val="21"/>
                <w:szCs w:val="21"/>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D64">
            <w:pPr>
              <w:rPr>
                <w:rFonts w:hint="eastAsia" w:asciiTheme="majorEastAsia" w:hAnsiTheme="majorEastAsia" w:eastAsiaTheme="majorEastAsia" w:cstheme="majorEastAsia"/>
                <w:i w:val="0"/>
                <w:iCs w:val="0"/>
                <w:color w:val="auto"/>
                <w:sz w:val="21"/>
                <w:szCs w:val="21"/>
                <w:u w:val="none"/>
              </w:rPr>
            </w:pPr>
          </w:p>
        </w:tc>
      </w:tr>
      <w:tr w14:paraId="5B64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98C">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C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龙宴三用筷架</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3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7.7×3.4×2cm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27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0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D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3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63500</wp:posOffset>
                  </wp:positionV>
                  <wp:extent cx="571500" cy="438785"/>
                  <wp:effectExtent l="0" t="0" r="0" b="18415"/>
                  <wp:wrapNone/>
                  <wp:docPr id="131" name="图片_SpCnt_19"/>
                  <wp:cNvGraphicFramePr/>
                  <a:graphic xmlns:a="http://schemas.openxmlformats.org/drawingml/2006/main">
                    <a:graphicData uri="http://schemas.openxmlformats.org/drawingml/2006/picture">
                      <pic:pic xmlns:pic="http://schemas.openxmlformats.org/drawingml/2006/picture">
                        <pic:nvPicPr>
                          <pic:cNvPr id="131" name="图片_SpCnt_19"/>
                          <pic:cNvPicPr/>
                        </pic:nvPicPr>
                        <pic:blipFill>
                          <a:blip r:embed="rId71"/>
                          <a:stretch>
                            <a:fillRect/>
                          </a:stretch>
                        </pic:blipFill>
                        <pic:spPr>
                          <a:xfrm>
                            <a:off x="0" y="0"/>
                            <a:ext cx="571500" cy="4387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3E9">
            <w:pPr>
              <w:rPr>
                <w:rFonts w:hint="eastAsia" w:asciiTheme="majorEastAsia" w:hAnsiTheme="majorEastAsia" w:eastAsiaTheme="majorEastAsia" w:cstheme="majorEastAsia"/>
                <w:i w:val="0"/>
                <w:iCs w:val="0"/>
                <w:color w:val="auto"/>
                <w:sz w:val="21"/>
                <w:szCs w:val="21"/>
                <w:u w:val="none"/>
              </w:rPr>
            </w:pPr>
          </w:p>
        </w:tc>
      </w:tr>
      <w:tr w14:paraId="3528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9D3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8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迎客筷子黑色</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6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067">
            <w:pPr>
              <w:jc w:val="center"/>
              <w:rPr>
                <w:rFonts w:hint="eastAsia" w:asciiTheme="majorEastAsia" w:hAnsiTheme="majorEastAsia" w:eastAsiaTheme="majorEastAsia" w:cstheme="majorEastAsia"/>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9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1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9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32" name="图片_SpCnt_20"/>
                  <wp:cNvGraphicFramePr/>
                  <a:graphic xmlns:a="http://schemas.openxmlformats.org/drawingml/2006/main">
                    <a:graphicData uri="http://schemas.openxmlformats.org/drawingml/2006/picture">
                      <pic:pic xmlns:pic="http://schemas.openxmlformats.org/drawingml/2006/picture">
                        <pic:nvPicPr>
                          <pic:cNvPr id="132" name="图片_SpCnt_20"/>
                          <pic:cNvPicPr/>
                        </pic:nvPicPr>
                        <pic:blipFill>
                          <a:blip r:embed="rId72"/>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5B3">
            <w:pPr>
              <w:rPr>
                <w:rFonts w:hint="eastAsia" w:asciiTheme="majorEastAsia" w:hAnsiTheme="majorEastAsia" w:eastAsiaTheme="majorEastAsia" w:cstheme="majorEastAsia"/>
                <w:i w:val="0"/>
                <w:iCs w:val="0"/>
                <w:color w:val="auto"/>
                <w:sz w:val="21"/>
                <w:szCs w:val="21"/>
                <w:u w:val="none"/>
              </w:rPr>
            </w:pPr>
          </w:p>
        </w:tc>
      </w:tr>
      <w:tr w14:paraId="6E37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BB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14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E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迎客筷子咖啡</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4B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000">
            <w:pPr>
              <w:jc w:val="center"/>
              <w:rPr>
                <w:rFonts w:hint="eastAsia" w:asciiTheme="majorEastAsia" w:hAnsiTheme="majorEastAsia" w:eastAsiaTheme="majorEastAsia" w:cstheme="majorEastAsia"/>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9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F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D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33" name="图片_SpCnt_21"/>
                  <wp:cNvGraphicFramePr/>
                  <a:graphic xmlns:a="http://schemas.openxmlformats.org/drawingml/2006/main">
                    <a:graphicData uri="http://schemas.openxmlformats.org/drawingml/2006/picture">
                      <pic:pic xmlns:pic="http://schemas.openxmlformats.org/drawingml/2006/picture">
                        <pic:nvPicPr>
                          <pic:cNvPr id="133" name="图片_SpCnt_21"/>
                          <pic:cNvPicPr/>
                        </pic:nvPicPr>
                        <pic:blipFill>
                          <a:blip r:embed="rId73"/>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2DA">
            <w:pPr>
              <w:rPr>
                <w:rFonts w:hint="eastAsia" w:asciiTheme="majorEastAsia" w:hAnsiTheme="majorEastAsia" w:eastAsiaTheme="majorEastAsia" w:cstheme="majorEastAsia"/>
                <w:i w:val="0"/>
                <w:iCs w:val="0"/>
                <w:color w:val="auto"/>
                <w:sz w:val="21"/>
                <w:szCs w:val="21"/>
                <w:u w:val="none"/>
              </w:rPr>
            </w:pPr>
          </w:p>
        </w:tc>
      </w:tr>
      <w:tr w14:paraId="2635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A9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15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D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米饭碗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7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11×11×5.5cm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0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5D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5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0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73025</wp:posOffset>
                  </wp:positionV>
                  <wp:extent cx="571500" cy="399415"/>
                  <wp:effectExtent l="0" t="0" r="0" b="635"/>
                  <wp:wrapNone/>
                  <wp:docPr id="134" name="图片_SpCnt_22"/>
                  <wp:cNvGraphicFramePr/>
                  <a:graphic xmlns:a="http://schemas.openxmlformats.org/drawingml/2006/main">
                    <a:graphicData uri="http://schemas.openxmlformats.org/drawingml/2006/picture">
                      <pic:pic xmlns:pic="http://schemas.openxmlformats.org/drawingml/2006/picture">
                        <pic:nvPicPr>
                          <pic:cNvPr id="134" name="图片_SpCnt_22"/>
                          <pic:cNvPicPr/>
                        </pic:nvPicPr>
                        <pic:blipFill>
                          <a:blip r:embed="rId74"/>
                          <a:stretch>
                            <a:fillRect/>
                          </a:stretch>
                        </pic:blipFill>
                        <pic:spPr>
                          <a:xfrm>
                            <a:off x="0" y="0"/>
                            <a:ext cx="571500" cy="3994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8CD5">
            <w:pPr>
              <w:rPr>
                <w:rFonts w:hint="eastAsia" w:asciiTheme="majorEastAsia" w:hAnsiTheme="majorEastAsia" w:eastAsiaTheme="majorEastAsia" w:cstheme="majorEastAsia"/>
                <w:i w:val="0"/>
                <w:iCs w:val="0"/>
                <w:color w:val="auto"/>
                <w:sz w:val="21"/>
                <w:szCs w:val="21"/>
                <w:u w:val="none"/>
              </w:rPr>
            </w:pPr>
          </w:p>
        </w:tc>
      </w:tr>
      <w:tr w14:paraId="1CE1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6C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2F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6.75"圆角长方毛巾碟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7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16×10×2cm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8E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1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D1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E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109220</wp:posOffset>
                  </wp:positionH>
                  <wp:positionV relativeFrom="paragraph">
                    <wp:posOffset>56515</wp:posOffset>
                  </wp:positionV>
                  <wp:extent cx="556895" cy="448310"/>
                  <wp:effectExtent l="0" t="0" r="14605" b="8890"/>
                  <wp:wrapNone/>
                  <wp:docPr id="135" name="图片_SpCnt_23"/>
                  <wp:cNvGraphicFramePr/>
                  <a:graphic xmlns:a="http://schemas.openxmlformats.org/drawingml/2006/main">
                    <a:graphicData uri="http://schemas.openxmlformats.org/drawingml/2006/picture">
                      <pic:pic xmlns:pic="http://schemas.openxmlformats.org/drawingml/2006/picture">
                        <pic:nvPicPr>
                          <pic:cNvPr id="135" name="图片_SpCnt_23"/>
                          <pic:cNvPicPr/>
                        </pic:nvPicPr>
                        <pic:blipFill>
                          <a:blip r:embed="rId75"/>
                          <a:stretch>
                            <a:fillRect/>
                          </a:stretch>
                        </pic:blipFill>
                        <pic:spPr>
                          <a:xfrm>
                            <a:off x="0" y="0"/>
                            <a:ext cx="556895" cy="44831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62A">
            <w:pPr>
              <w:rPr>
                <w:rFonts w:hint="eastAsia" w:asciiTheme="majorEastAsia" w:hAnsiTheme="majorEastAsia" w:eastAsiaTheme="majorEastAsia" w:cstheme="majorEastAsia"/>
                <w:i w:val="0"/>
                <w:iCs w:val="0"/>
                <w:color w:val="auto"/>
                <w:sz w:val="21"/>
                <w:szCs w:val="21"/>
                <w:u w:val="none"/>
              </w:rPr>
            </w:pPr>
          </w:p>
        </w:tc>
      </w:tr>
      <w:tr w14:paraId="4CBC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DDD">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17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A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7.25"</w:t>
            </w:r>
            <w:r>
              <w:rPr>
                <w:rStyle w:val="201"/>
                <w:rFonts w:hint="eastAsia" w:asciiTheme="majorEastAsia" w:hAnsiTheme="majorEastAsia" w:eastAsiaTheme="majorEastAsia" w:cstheme="majorEastAsia"/>
                <w:color w:val="auto"/>
                <w:sz w:val="21"/>
                <w:szCs w:val="21"/>
                <w:lang w:val="en-US" w:eastAsia="zh-CN" w:bidi="ar"/>
              </w:rPr>
              <w:t>浅式盘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3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18.2×18.2×2cm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3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2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F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63500</wp:posOffset>
                  </wp:positionV>
                  <wp:extent cx="571500" cy="514350"/>
                  <wp:effectExtent l="0" t="0" r="0" b="0"/>
                  <wp:wrapNone/>
                  <wp:docPr id="136" name="图片_SpCnt_24"/>
                  <wp:cNvGraphicFramePr/>
                  <a:graphic xmlns:a="http://schemas.openxmlformats.org/drawingml/2006/main">
                    <a:graphicData uri="http://schemas.openxmlformats.org/drawingml/2006/picture">
                      <pic:pic xmlns:pic="http://schemas.openxmlformats.org/drawingml/2006/picture">
                        <pic:nvPicPr>
                          <pic:cNvPr id="136" name="图片_SpCnt_24"/>
                          <pic:cNvPicPr/>
                        </pic:nvPicPr>
                        <pic:blipFill>
                          <a:blip r:embed="rId76"/>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CD4">
            <w:pPr>
              <w:rPr>
                <w:rFonts w:hint="eastAsia" w:asciiTheme="majorEastAsia" w:hAnsiTheme="majorEastAsia" w:eastAsiaTheme="majorEastAsia" w:cstheme="majorEastAsia"/>
                <w:i w:val="0"/>
                <w:iCs w:val="0"/>
                <w:color w:val="auto"/>
                <w:sz w:val="21"/>
                <w:szCs w:val="21"/>
                <w:u w:val="none"/>
              </w:rPr>
            </w:pPr>
          </w:p>
        </w:tc>
      </w:tr>
      <w:tr w14:paraId="14C8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F1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A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9.25"</w:t>
            </w:r>
            <w:r>
              <w:rPr>
                <w:rStyle w:val="201"/>
                <w:rFonts w:hint="eastAsia" w:asciiTheme="majorEastAsia" w:hAnsiTheme="majorEastAsia" w:eastAsiaTheme="majorEastAsia" w:cstheme="majorEastAsia"/>
                <w:color w:val="auto"/>
                <w:sz w:val="21"/>
                <w:szCs w:val="21"/>
                <w:lang w:val="en-US" w:eastAsia="zh-CN" w:bidi="ar"/>
              </w:rPr>
              <w:t>反口八角味碟底碟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24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22.9×8.2×1.8cm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76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7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20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5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137160</wp:posOffset>
                  </wp:positionH>
                  <wp:positionV relativeFrom="paragraph">
                    <wp:posOffset>142240</wp:posOffset>
                  </wp:positionV>
                  <wp:extent cx="565150" cy="385445"/>
                  <wp:effectExtent l="0" t="0" r="6350" b="14605"/>
                  <wp:wrapNone/>
                  <wp:docPr id="137" name="图片_SpCnt_25"/>
                  <wp:cNvGraphicFramePr/>
                  <a:graphic xmlns:a="http://schemas.openxmlformats.org/drawingml/2006/main">
                    <a:graphicData uri="http://schemas.openxmlformats.org/drawingml/2006/picture">
                      <pic:pic xmlns:pic="http://schemas.openxmlformats.org/drawingml/2006/picture">
                        <pic:nvPicPr>
                          <pic:cNvPr id="137" name="图片_SpCnt_25"/>
                          <pic:cNvPicPr/>
                        </pic:nvPicPr>
                        <pic:blipFill>
                          <a:blip r:embed="rId77"/>
                          <a:stretch>
                            <a:fillRect/>
                          </a:stretch>
                        </pic:blipFill>
                        <pic:spPr>
                          <a:xfrm>
                            <a:off x="0" y="0"/>
                            <a:ext cx="565150" cy="3854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F2E">
            <w:pPr>
              <w:rPr>
                <w:rFonts w:hint="eastAsia" w:asciiTheme="majorEastAsia" w:hAnsiTheme="majorEastAsia" w:eastAsiaTheme="majorEastAsia" w:cstheme="majorEastAsia"/>
                <w:i w:val="0"/>
                <w:iCs w:val="0"/>
                <w:color w:val="auto"/>
                <w:sz w:val="21"/>
                <w:szCs w:val="21"/>
                <w:u w:val="none"/>
              </w:rPr>
            </w:pPr>
          </w:p>
        </w:tc>
      </w:tr>
      <w:tr w14:paraId="73EB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19D">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19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2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2.75"</w:t>
            </w:r>
            <w:r>
              <w:rPr>
                <w:rStyle w:val="201"/>
                <w:rFonts w:hint="eastAsia" w:asciiTheme="majorEastAsia" w:hAnsiTheme="majorEastAsia" w:eastAsiaTheme="majorEastAsia" w:cstheme="majorEastAsia"/>
                <w:color w:val="auto"/>
                <w:sz w:val="21"/>
                <w:szCs w:val="21"/>
                <w:lang w:val="en-US" w:eastAsia="zh-CN" w:bidi="ar"/>
              </w:rPr>
              <w:t>反口八角味碟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3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6.9×6.9×2.3cm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60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A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B3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C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44450</wp:posOffset>
                  </wp:positionV>
                  <wp:extent cx="357505" cy="530225"/>
                  <wp:effectExtent l="0" t="0" r="4445" b="3175"/>
                  <wp:wrapNone/>
                  <wp:docPr id="138" name="图片_SpCnt_26"/>
                  <wp:cNvGraphicFramePr/>
                  <a:graphic xmlns:a="http://schemas.openxmlformats.org/drawingml/2006/main">
                    <a:graphicData uri="http://schemas.openxmlformats.org/drawingml/2006/picture">
                      <pic:pic xmlns:pic="http://schemas.openxmlformats.org/drawingml/2006/picture">
                        <pic:nvPicPr>
                          <pic:cNvPr id="138" name="图片_SpCnt_26"/>
                          <pic:cNvPicPr/>
                        </pic:nvPicPr>
                        <pic:blipFill>
                          <a:blip r:embed="rId78"/>
                          <a:stretch>
                            <a:fillRect/>
                          </a:stretch>
                        </pic:blipFill>
                        <pic:spPr>
                          <a:xfrm>
                            <a:off x="0" y="0"/>
                            <a:ext cx="357505" cy="5302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A6E">
            <w:pPr>
              <w:rPr>
                <w:rFonts w:hint="eastAsia" w:asciiTheme="majorEastAsia" w:hAnsiTheme="majorEastAsia" w:eastAsiaTheme="majorEastAsia" w:cstheme="majorEastAsia"/>
                <w:i w:val="0"/>
                <w:iCs w:val="0"/>
                <w:color w:val="auto"/>
                <w:sz w:val="21"/>
                <w:szCs w:val="21"/>
                <w:u w:val="none"/>
              </w:rPr>
            </w:pPr>
          </w:p>
        </w:tc>
      </w:tr>
      <w:tr w14:paraId="4A06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846">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20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盖</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14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13.2×13.2×6.3cm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0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D8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E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4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161925</wp:posOffset>
                  </wp:positionH>
                  <wp:positionV relativeFrom="paragraph">
                    <wp:posOffset>95250</wp:posOffset>
                  </wp:positionV>
                  <wp:extent cx="463550" cy="365760"/>
                  <wp:effectExtent l="0" t="0" r="12700" b="15240"/>
                  <wp:wrapNone/>
                  <wp:docPr id="139" name="图片_9"/>
                  <wp:cNvGraphicFramePr/>
                  <a:graphic xmlns:a="http://schemas.openxmlformats.org/drawingml/2006/main">
                    <a:graphicData uri="http://schemas.openxmlformats.org/drawingml/2006/picture">
                      <pic:pic xmlns:pic="http://schemas.openxmlformats.org/drawingml/2006/picture">
                        <pic:nvPicPr>
                          <pic:cNvPr id="139" name="图片_9"/>
                          <pic:cNvPicPr/>
                        </pic:nvPicPr>
                        <pic:blipFill>
                          <a:blip r:embed="rId79"/>
                          <a:stretch>
                            <a:fillRect/>
                          </a:stretch>
                        </pic:blipFill>
                        <pic:spPr>
                          <a:xfrm>
                            <a:off x="0" y="0"/>
                            <a:ext cx="463550" cy="36576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C14D">
            <w:pPr>
              <w:rPr>
                <w:rFonts w:hint="eastAsia" w:asciiTheme="majorEastAsia" w:hAnsiTheme="majorEastAsia" w:eastAsiaTheme="majorEastAsia" w:cstheme="majorEastAsia"/>
                <w:i w:val="0"/>
                <w:iCs w:val="0"/>
                <w:color w:val="auto"/>
                <w:sz w:val="21"/>
                <w:szCs w:val="21"/>
                <w:u w:val="none"/>
              </w:rPr>
            </w:pPr>
          </w:p>
        </w:tc>
      </w:tr>
      <w:tr w14:paraId="3E79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B31">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21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D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身</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23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15.7×15.7×5.1cm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70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E3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C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AE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104775</wp:posOffset>
                  </wp:positionV>
                  <wp:extent cx="449580" cy="321945"/>
                  <wp:effectExtent l="0" t="0" r="7620" b="1905"/>
                  <wp:wrapNone/>
                  <wp:docPr id="140" name="图片_10_SpCnt_3"/>
                  <wp:cNvGraphicFramePr/>
                  <a:graphic xmlns:a="http://schemas.openxmlformats.org/drawingml/2006/main">
                    <a:graphicData uri="http://schemas.openxmlformats.org/drawingml/2006/picture">
                      <pic:pic xmlns:pic="http://schemas.openxmlformats.org/drawingml/2006/picture">
                        <pic:nvPicPr>
                          <pic:cNvPr id="140" name="图片_10_SpCnt_3"/>
                          <pic:cNvPicPr/>
                        </pic:nvPicPr>
                        <pic:blipFill>
                          <a:blip r:embed="rId80"/>
                          <a:stretch>
                            <a:fillRect/>
                          </a:stretch>
                        </pic:blipFill>
                        <pic:spPr>
                          <a:xfrm>
                            <a:off x="0" y="0"/>
                            <a:ext cx="449580" cy="3219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61E">
            <w:pPr>
              <w:rPr>
                <w:rFonts w:hint="eastAsia" w:asciiTheme="majorEastAsia" w:hAnsiTheme="majorEastAsia" w:eastAsiaTheme="majorEastAsia" w:cstheme="majorEastAsia"/>
                <w:i w:val="0"/>
                <w:iCs w:val="0"/>
                <w:color w:val="auto"/>
                <w:sz w:val="21"/>
                <w:szCs w:val="21"/>
                <w:u w:val="none"/>
              </w:rPr>
            </w:pPr>
          </w:p>
        </w:tc>
      </w:tr>
      <w:tr w14:paraId="7B01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8DE">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u w:val="none"/>
                <w:lang w:val="en-US"/>
              </w:rPr>
            </w:pPr>
            <w:r>
              <w:rPr>
                <w:rFonts w:hint="eastAsia" w:ascii="宋体" w:hAnsi="宋体" w:eastAsia="宋体" w:cs="宋体"/>
                <w:i w:val="0"/>
                <w:iCs w:val="0"/>
                <w:color w:val="000000"/>
                <w:kern w:val="0"/>
                <w:sz w:val="22"/>
                <w:szCs w:val="22"/>
                <w:u w:val="none"/>
                <w:lang w:val="en-US" w:eastAsia="zh-CN" w:bidi="ar"/>
              </w:rPr>
              <w:t xml:space="preserve">22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0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6.25</w:t>
            </w:r>
            <w:r>
              <w:rPr>
                <w:rStyle w:val="201"/>
                <w:rFonts w:hint="eastAsia" w:asciiTheme="majorEastAsia" w:hAnsiTheme="majorEastAsia" w:eastAsiaTheme="majorEastAsia" w:cstheme="majorEastAsia"/>
                <w:color w:val="auto"/>
                <w:sz w:val="21"/>
                <w:szCs w:val="21"/>
                <w:lang w:val="en-US" w:eastAsia="zh-CN" w:bidi="ar"/>
              </w:rPr>
              <w:t>一位翅盅连炉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炉</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05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13.9×13.9×8.1cm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D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3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DD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E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66675</wp:posOffset>
                  </wp:positionV>
                  <wp:extent cx="473075" cy="409575"/>
                  <wp:effectExtent l="0" t="0" r="3175" b="9525"/>
                  <wp:wrapNone/>
                  <wp:docPr id="141" name="图片_11"/>
                  <wp:cNvGraphicFramePr/>
                  <a:graphic xmlns:a="http://schemas.openxmlformats.org/drawingml/2006/main">
                    <a:graphicData uri="http://schemas.openxmlformats.org/drawingml/2006/picture">
                      <pic:pic xmlns:pic="http://schemas.openxmlformats.org/drawingml/2006/picture">
                        <pic:nvPicPr>
                          <pic:cNvPr id="141" name="图片_11"/>
                          <pic:cNvPicPr/>
                        </pic:nvPicPr>
                        <pic:blipFill>
                          <a:blip r:embed="rId81"/>
                          <a:stretch>
                            <a:fillRect/>
                          </a:stretch>
                        </pic:blipFill>
                        <pic:spPr>
                          <a:xfrm>
                            <a:off x="0" y="0"/>
                            <a:ext cx="473075" cy="4095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BFCC">
            <w:pPr>
              <w:rPr>
                <w:rFonts w:hint="eastAsia" w:asciiTheme="majorEastAsia" w:hAnsiTheme="majorEastAsia" w:eastAsiaTheme="majorEastAsia" w:cstheme="majorEastAsia"/>
                <w:i w:val="0"/>
                <w:iCs w:val="0"/>
                <w:color w:val="auto"/>
                <w:sz w:val="21"/>
                <w:szCs w:val="21"/>
                <w:u w:val="none"/>
              </w:rPr>
            </w:pPr>
          </w:p>
        </w:tc>
      </w:tr>
      <w:tr w14:paraId="7AF1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8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3F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230cc</w:t>
            </w:r>
            <w:r>
              <w:rPr>
                <w:rStyle w:val="201"/>
                <w:rFonts w:hint="eastAsia" w:asciiTheme="majorEastAsia" w:hAnsiTheme="majorEastAsia" w:eastAsiaTheme="majorEastAsia" w:cstheme="majorEastAsia"/>
                <w:color w:val="auto"/>
                <w:sz w:val="21"/>
                <w:szCs w:val="21"/>
                <w:lang w:val="en-US" w:eastAsia="zh-CN" w:bidi="ar"/>
              </w:rPr>
              <w:t>咖啡杯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07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11×8.2×6.8cm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9E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9F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CE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A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63500</wp:posOffset>
                  </wp:positionV>
                  <wp:extent cx="571500" cy="438785"/>
                  <wp:effectExtent l="0" t="0" r="0" b="18415"/>
                  <wp:wrapNone/>
                  <wp:docPr id="142" name="图片_SpCnt_27"/>
                  <wp:cNvGraphicFramePr/>
                  <a:graphic xmlns:a="http://schemas.openxmlformats.org/drawingml/2006/main">
                    <a:graphicData uri="http://schemas.openxmlformats.org/drawingml/2006/picture">
                      <pic:pic xmlns:pic="http://schemas.openxmlformats.org/drawingml/2006/picture">
                        <pic:nvPicPr>
                          <pic:cNvPr id="142" name="图片_SpCnt_27"/>
                          <pic:cNvPicPr/>
                        </pic:nvPicPr>
                        <pic:blipFill>
                          <a:blip r:embed="rId82"/>
                          <a:stretch>
                            <a:fillRect/>
                          </a:stretch>
                        </pic:blipFill>
                        <pic:spPr>
                          <a:xfrm>
                            <a:off x="0" y="0"/>
                            <a:ext cx="571500" cy="4387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B271">
            <w:pPr>
              <w:rPr>
                <w:rFonts w:hint="eastAsia" w:asciiTheme="majorEastAsia" w:hAnsiTheme="majorEastAsia" w:eastAsiaTheme="majorEastAsia" w:cstheme="majorEastAsia"/>
                <w:i w:val="0"/>
                <w:iCs w:val="0"/>
                <w:color w:val="auto"/>
                <w:sz w:val="21"/>
                <w:szCs w:val="21"/>
                <w:u w:val="none"/>
              </w:rPr>
            </w:pPr>
          </w:p>
        </w:tc>
      </w:tr>
      <w:tr w14:paraId="2BB2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C8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9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1"/>
                <w:rFonts w:hint="eastAsia" w:asciiTheme="majorEastAsia" w:hAnsiTheme="majorEastAsia" w:eastAsiaTheme="majorEastAsia" w:cstheme="majorEastAsia"/>
                <w:color w:val="auto"/>
                <w:sz w:val="21"/>
                <w:szCs w:val="21"/>
                <w:lang w:val="en-US" w:eastAsia="zh-CN" w:bidi="ar"/>
              </w:rPr>
              <w:t>细纹</w:t>
            </w:r>
            <w:r>
              <w:rPr>
                <w:rStyle w:val="200"/>
                <w:rFonts w:hint="eastAsia" w:asciiTheme="majorEastAsia" w:hAnsiTheme="majorEastAsia" w:eastAsiaTheme="majorEastAsia" w:cstheme="majorEastAsia"/>
                <w:color w:val="auto"/>
                <w:sz w:val="21"/>
                <w:szCs w:val="21"/>
                <w:lang w:val="en-US" w:eastAsia="zh-CN" w:bidi="ar"/>
              </w:rPr>
              <w:t>180cc</w:t>
            </w:r>
            <w:r>
              <w:rPr>
                <w:rStyle w:val="201"/>
                <w:rFonts w:hint="eastAsia" w:asciiTheme="majorEastAsia" w:hAnsiTheme="majorEastAsia" w:eastAsiaTheme="majorEastAsia" w:cstheme="majorEastAsia"/>
                <w:color w:val="auto"/>
                <w:sz w:val="21"/>
                <w:szCs w:val="21"/>
                <w:lang w:val="en-US" w:eastAsia="zh-CN" w:bidi="ar"/>
              </w:rPr>
              <w:t>茶碟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EA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14.8×14.8×2.2cm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D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E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E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1F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82550</wp:posOffset>
                  </wp:positionV>
                  <wp:extent cx="571500" cy="466725"/>
                  <wp:effectExtent l="0" t="0" r="0" b="9525"/>
                  <wp:wrapNone/>
                  <wp:docPr id="143" name="图片_SpCnt_28"/>
                  <wp:cNvGraphicFramePr/>
                  <a:graphic xmlns:a="http://schemas.openxmlformats.org/drawingml/2006/main">
                    <a:graphicData uri="http://schemas.openxmlformats.org/drawingml/2006/picture">
                      <pic:pic xmlns:pic="http://schemas.openxmlformats.org/drawingml/2006/picture">
                        <pic:nvPicPr>
                          <pic:cNvPr id="143" name="图片_SpCnt_28"/>
                          <pic:cNvPicPr/>
                        </pic:nvPicPr>
                        <pic:blipFill>
                          <a:blip r:embed="rId83"/>
                          <a:stretch>
                            <a:fillRect/>
                          </a:stretch>
                        </pic:blipFill>
                        <pic:spPr>
                          <a:xfrm>
                            <a:off x="0" y="0"/>
                            <a:ext cx="571500" cy="4667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8E0">
            <w:pPr>
              <w:rPr>
                <w:rFonts w:hint="eastAsia" w:asciiTheme="majorEastAsia" w:hAnsiTheme="majorEastAsia" w:eastAsiaTheme="majorEastAsia" w:cstheme="majorEastAsia"/>
                <w:i w:val="0"/>
                <w:iCs w:val="0"/>
                <w:color w:val="auto"/>
                <w:sz w:val="21"/>
                <w:szCs w:val="21"/>
                <w:u w:val="none"/>
              </w:rPr>
            </w:pPr>
          </w:p>
        </w:tc>
      </w:tr>
      <w:tr w14:paraId="4BE2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43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EC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盖</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5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23×11.5×6.6cm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6A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E6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D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9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104775</wp:posOffset>
                  </wp:positionV>
                  <wp:extent cx="487045" cy="381635"/>
                  <wp:effectExtent l="0" t="0" r="8255" b="18415"/>
                  <wp:wrapNone/>
                  <wp:docPr id="144" name="图片_6"/>
                  <wp:cNvGraphicFramePr/>
                  <a:graphic xmlns:a="http://schemas.openxmlformats.org/drawingml/2006/main">
                    <a:graphicData uri="http://schemas.openxmlformats.org/drawingml/2006/picture">
                      <pic:pic xmlns:pic="http://schemas.openxmlformats.org/drawingml/2006/picture">
                        <pic:nvPicPr>
                          <pic:cNvPr id="144" name="图片_6"/>
                          <pic:cNvPicPr/>
                        </pic:nvPicPr>
                        <pic:blipFill>
                          <a:blip r:embed="rId84"/>
                          <a:stretch>
                            <a:fillRect/>
                          </a:stretch>
                        </pic:blipFill>
                        <pic:spPr>
                          <a:xfrm>
                            <a:off x="0" y="0"/>
                            <a:ext cx="487045" cy="38163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BEC">
            <w:pPr>
              <w:rPr>
                <w:rFonts w:hint="eastAsia" w:asciiTheme="majorEastAsia" w:hAnsiTheme="majorEastAsia" w:eastAsiaTheme="majorEastAsia" w:cstheme="majorEastAsia"/>
                <w:i w:val="0"/>
                <w:iCs w:val="0"/>
                <w:color w:val="auto"/>
                <w:sz w:val="21"/>
                <w:szCs w:val="21"/>
                <w:u w:val="none"/>
              </w:rPr>
            </w:pPr>
          </w:p>
        </w:tc>
      </w:tr>
      <w:tr w14:paraId="01B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D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B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身</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8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28.3×15.7×3.6cm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B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7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F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D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85725</wp:posOffset>
                  </wp:positionV>
                  <wp:extent cx="457200" cy="342265"/>
                  <wp:effectExtent l="0" t="0" r="0" b="635"/>
                  <wp:wrapNone/>
                  <wp:docPr id="145" name="图片_7"/>
                  <wp:cNvGraphicFramePr/>
                  <a:graphic xmlns:a="http://schemas.openxmlformats.org/drawingml/2006/main">
                    <a:graphicData uri="http://schemas.openxmlformats.org/drawingml/2006/picture">
                      <pic:pic xmlns:pic="http://schemas.openxmlformats.org/drawingml/2006/picture">
                        <pic:nvPicPr>
                          <pic:cNvPr id="145" name="图片_7"/>
                          <pic:cNvPicPr/>
                        </pic:nvPicPr>
                        <pic:blipFill>
                          <a:blip r:embed="rId85"/>
                          <a:stretch>
                            <a:fillRect/>
                          </a:stretch>
                        </pic:blipFill>
                        <pic:spPr>
                          <a:xfrm>
                            <a:off x="0" y="0"/>
                            <a:ext cx="457200" cy="34226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866">
            <w:pPr>
              <w:rPr>
                <w:rFonts w:hint="eastAsia" w:asciiTheme="majorEastAsia" w:hAnsiTheme="majorEastAsia" w:eastAsiaTheme="majorEastAsia" w:cstheme="majorEastAsia"/>
                <w:i w:val="0"/>
                <w:iCs w:val="0"/>
                <w:color w:val="auto"/>
                <w:sz w:val="21"/>
                <w:szCs w:val="21"/>
                <w:u w:val="none"/>
              </w:rPr>
            </w:pPr>
          </w:p>
        </w:tc>
      </w:tr>
      <w:tr w14:paraId="5676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7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1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11.25"</w:t>
            </w:r>
            <w:r>
              <w:rPr>
                <w:rStyle w:val="201"/>
                <w:rFonts w:hint="eastAsia" w:asciiTheme="majorEastAsia" w:hAnsiTheme="majorEastAsia" w:eastAsiaTheme="majorEastAsia" w:cstheme="majorEastAsia"/>
                <w:color w:val="auto"/>
                <w:sz w:val="21"/>
                <w:szCs w:val="21"/>
                <w:lang w:val="en-US" w:eastAsia="zh-CN" w:bidi="ar"/>
              </w:rPr>
              <w:t>福云蛋形盅连炉</w:t>
            </w:r>
            <w:r>
              <w:rPr>
                <w:rStyle w:val="200"/>
                <w:rFonts w:hint="eastAsia" w:asciiTheme="majorEastAsia" w:hAnsiTheme="majorEastAsia" w:eastAsiaTheme="majorEastAsia" w:cstheme="majorEastAsia"/>
                <w:color w:val="auto"/>
                <w:sz w:val="21"/>
                <w:szCs w:val="21"/>
                <w:lang w:val="en-US" w:eastAsia="zh-CN" w:bidi="ar"/>
              </w:rPr>
              <w:t>(</w:t>
            </w:r>
            <w:r>
              <w:rPr>
                <w:rStyle w:val="201"/>
                <w:rFonts w:hint="eastAsia" w:asciiTheme="majorEastAsia" w:hAnsiTheme="majorEastAsia" w:eastAsiaTheme="majorEastAsia" w:cstheme="majorEastAsia"/>
                <w:color w:val="auto"/>
                <w:sz w:val="21"/>
                <w:szCs w:val="21"/>
                <w:lang w:val="en-US" w:eastAsia="zh-CN" w:bidi="ar"/>
              </w:rPr>
              <w:t>炉</w:t>
            </w:r>
            <w:r>
              <w:rPr>
                <w:rStyle w:val="200"/>
                <w:rFonts w:hint="eastAsia" w:asciiTheme="majorEastAsia" w:hAnsiTheme="majorEastAsia" w:eastAsiaTheme="majorEastAsia" w:cstheme="majorEastAsia"/>
                <w:color w:val="auto"/>
                <w:sz w:val="21"/>
                <w:szCs w:val="21"/>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C2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23×12×6.4cm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E9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7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6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B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104775</wp:posOffset>
                  </wp:positionV>
                  <wp:extent cx="443865" cy="362585"/>
                  <wp:effectExtent l="0" t="0" r="13335" b="18415"/>
                  <wp:wrapNone/>
                  <wp:docPr id="146" name="图片_8"/>
                  <wp:cNvGraphicFramePr/>
                  <a:graphic xmlns:a="http://schemas.openxmlformats.org/drawingml/2006/main">
                    <a:graphicData uri="http://schemas.openxmlformats.org/drawingml/2006/picture">
                      <pic:pic xmlns:pic="http://schemas.openxmlformats.org/drawingml/2006/picture">
                        <pic:nvPicPr>
                          <pic:cNvPr id="146" name="图片_8"/>
                          <pic:cNvPicPr/>
                        </pic:nvPicPr>
                        <pic:blipFill>
                          <a:blip r:embed="rId86"/>
                          <a:stretch>
                            <a:fillRect/>
                          </a:stretch>
                        </pic:blipFill>
                        <pic:spPr>
                          <a:xfrm>
                            <a:off x="0" y="0"/>
                            <a:ext cx="443865" cy="3625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14A">
            <w:pPr>
              <w:rPr>
                <w:rFonts w:hint="eastAsia" w:asciiTheme="majorEastAsia" w:hAnsiTheme="majorEastAsia" w:eastAsiaTheme="majorEastAsia" w:cstheme="majorEastAsia"/>
                <w:i w:val="0"/>
                <w:iCs w:val="0"/>
                <w:color w:val="auto"/>
                <w:sz w:val="21"/>
                <w:szCs w:val="21"/>
                <w:u w:val="none"/>
              </w:rPr>
            </w:pPr>
          </w:p>
        </w:tc>
      </w:tr>
      <w:tr w14:paraId="5884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3B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A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一位蒸笼（盖</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7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1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9A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9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D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104775</wp:posOffset>
                  </wp:positionV>
                  <wp:extent cx="487045" cy="301625"/>
                  <wp:effectExtent l="0" t="0" r="8255" b="3175"/>
                  <wp:wrapNone/>
                  <wp:docPr id="147" name="图片_2"/>
                  <wp:cNvGraphicFramePr/>
                  <a:graphic xmlns:a="http://schemas.openxmlformats.org/drawingml/2006/main">
                    <a:graphicData uri="http://schemas.openxmlformats.org/drawingml/2006/picture">
                      <pic:pic xmlns:pic="http://schemas.openxmlformats.org/drawingml/2006/picture">
                        <pic:nvPicPr>
                          <pic:cNvPr id="147" name="图片_2"/>
                          <pic:cNvPicPr/>
                        </pic:nvPicPr>
                        <pic:blipFill>
                          <a:blip r:embed="rId87"/>
                          <a:stretch>
                            <a:fillRect/>
                          </a:stretch>
                        </pic:blipFill>
                        <pic:spPr>
                          <a:xfrm>
                            <a:off x="0" y="0"/>
                            <a:ext cx="487045" cy="3016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A9F">
            <w:pPr>
              <w:rPr>
                <w:rFonts w:hint="eastAsia" w:asciiTheme="majorEastAsia" w:hAnsiTheme="majorEastAsia" w:eastAsiaTheme="majorEastAsia" w:cstheme="majorEastAsia"/>
                <w:i w:val="0"/>
                <w:iCs w:val="0"/>
                <w:color w:val="auto"/>
                <w:sz w:val="21"/>
                <w:szCs w:val="21"/>
                <w:u w:val="none"/>
              </w:rPr>
            </w:pPr>
          </w:p>
        </w:tc>
      </w:tr>
      <w:tr w14:paraId="6B5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0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9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一位蒸笼（身双耳有孔）</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C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01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3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7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4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104775</wp:posOffset>
                  </wp:positionV>
                  <wp:extent cx="466725" cy="315595"/>
                  <wp:effectExtent l="0" t="0" r="9525" b="8255"/>
                  <wp:wrapNone/>
                  <wp:docPr id="148" name="图片_3"/>
                  <wp:cNvGraphicFramePr/>
                  <a:graphic xmlns:a="http://schemas.openxmlformats.org/drawingml/2006/main">
                    <a:graphicData uri="http://schemas.openxmlformats.org/drawingml/2006/picture">
                      <pic:pic xmlns:pic="http://schemas.openxmlformats.org/drawingml/2006/picture">
                        <pic:nvPicPr>
                          <pic:cNvPr id="148" name="图片_3"/>
                          <pic:cNvPicPr/>
                        </pic:nvPicPr>
                        <pic:blipFill>
                          <a:blip r:embed="rId88"/>
                          <a:stretch>
                            <a:fillRect/>
                          </a:stretch>
                        </pic:blipFill>
                        <pic:spPr>
                          <a:xfrm>
                            <a:off x="0" y="0"/>
                            <a:ext cx="466725" cy="31559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2617">
            <w:pPr>
              <w:rPr>
                <w:rFonts w:hint="eastAsia" w:asciiTheme="majorEastAsia" w:hAnsiTheme="majorEastAsia" w:eastAsiaTheme="majorEastAsia" w:cstheme="majorEastAsia"/>
                <w:i w:val="0"/>
                <w:iCs w:val="0"/>
                <w:color w:val="auto"/>
                <w:sz w:val="21"/>
                <w:szCs w:val="21"/>
                <w:u w:val="none"/>
              </w:rPr>
            </w:pPr>
          </w:p>
        </w:tc>
      </w:tr>
      <w:tr w14:paraId="1B33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9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A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一位蒸笼（身双耳无孔加高）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5EA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9.5×9.5×5cm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7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9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3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A4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57150</wp:posOffset>
                  </wp:positionV>
                  <wp:extent cx="429260" cy="323850"/>
                  <wp:effectExtent l="0" t="0" r="8890" b="0"/>
                  <wp:wrapNone/>
                  <wp:docPr id="149" name="图片_4_SpCnt_1"/>
                  <wp:cNvGraphicFramePr/>
                  <a:graphic xmlns:a="http://schemas.openxmlformats.org/drawingml/2006/main">
                    <a:graphicData uri="http://schemas.openxmlformats.org/drawingml/2006/picture">
                      <pic:pic xmlns:pic="http://schemas.openxmlformats.org/drawingml/2006/picture">
                        <pic:nvPicPr>
                          <pic:cNvPr id="149" name="图片_4_SpCnt_1"/>
                          <pic:cNvPicPr/>
                        </pic:nvPicPr>
                        <pic:blipFill>
                          <a:blip r:embed="rId89"/>
                          <a:stretch>
                            <a:fillRect/>
                          </a:stretch>
                        </pic:blipFill>
                        <pic:spPr>
                          <a:xfrm>
                            <a:off x="0" y="0"/>
                            <a:ext cx="429260" cy="3238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32F">
            <w:pPr>
              <w:rPr>
                <w:rFonts w:hint="eastAsia" w:asciiTheme="majorEastAsia" w:hAnsiTheme="majorEastAsia" w:eastAsiaTheme="majorEastAsia" w:cstheme="majorEastAsia"/>
                <w:i w:val="0"/>
                <w:iCs w:val="0"/>
                <w:color w:val="auto"/>
                <w:sz w:val="21"/>
                <w:szCs w:val="21"/>
                <w:u w:val="none"/>
              </w:rPr>
            </w:pPr>
          </w:p>
        </w:tc>
      </w:tr>
      <w:tr w14:paraId="13F0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5C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3B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200"/>
                <w:rFonts w:hint="eastAsia" w:asciiTheme="majorEastAsia" w:hAnsiTheme="majorEastAsia" w:eastAsiaTheme="majorEastAsia" w:cstheme="majorEastAsia"/>
                <w:color w:val="auto"/>
                <w:sz w:val="21"/>
                <w:szCs w:val="21"/>
                <w:lang w:val="en-US" w:eastAsia="zh-CN" w:bidi="ar"/>
              </w:rPr>
              <w:t>4.75''</w:t>
            </w:r>
            <w:r>
              <w:rPr>
                <w:rStyle w:val="201"/>
                <w:rFonts w:hint="eastAsia" w:asciiTheme="majorEastAsia" w:hAnsiTheme="majorEastAsia" w:eastAsiaTheme="majorEastAsia" w:cstheme="majorEastAsia"/>
                <w:color w:val="auto"/>
                <w:sz w:val="21"/>
                <w:szCs w:val="21"/>
                <w:lang w:val="en-US" w:eastAsia="zh-CN" w:bidi="ar"/>
              </w:rPr>
              <w:t>一位蒸笼（底碟）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C0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15.5×15.5×2cm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B9E0">
            <w:pPr>
              <w:jc w:val="center"/>
              <w:rPr>
                <w:rFonts w:hint="eastAsia" w:asciiTheme="majorEastAsia" w:hAnsiTheme="majorEastAsia" w:eastAsiaTheme="majorEastAsia" w:cstheme="majorEastAsia"/>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C2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54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9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76200</wp:posOffset>
                  </wp:positionV>
                  <wp:extent cx="426720" cy="361315"/>
                  <wp:effectExtent l="0" t="0" r="11430" b="635"/>
                  <wp:wrapNone/>
                  <wp:docPr id="150" name="图片_5"/>
                  <wp:cNvGraphicFramePr/>
                  <a:graphic xmlns:a="http://schemas.openxmlformats.org/drawingml/2006/main">
                    <a:graphicData uri="http://schemas.openxmlformats.org/drawingml/2006/picture">
                      <pic:pic xmlns:pic="http://schemas.openxmlformats.org/drawingml/2006/picture">
                        <pic:nvPicPr>
                          <pic:cNvPr id="150" name="图片_5"/>
                          <pic:cNvPicPr/>
                        </pic:nvPicPr>
                        <pic:blipFill>
                          <a:blip r:embed="rId90"/>
                          <a:stretch>
                            <a:fillRect/>
                          </a:stretch>
                        </pic:blipFill>
                        <pic:spPr>
                          <a:xfrm>
                            <a:off x="0" y="0"/>
                            <a:ext cx="426720" cy="3613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ECF">
            <w:pPr>
              <w:rPr>
                <w:rFonts w:hint="eastAsia" w:asciiTheme="majorEastAsia" w:hAnsiTheme="majorEastAsia" w:eastAsiaTheme="majorEastAsia" w:cstheme="majorEastAsia"/>
                <w:i w:val="0"/>
                <w:iCs w:val="0"/>
                <w:color w:val="auto"/>
                <w:sz w:val="21"/>
                <w:szCs w:val="21"/>
                <w:u w:val="none"/>
              </w:rPr>
            </w:pPr>
          </w:p>
        </w:tc>
      </w:tr>
      <w:tr w14:paraId="5E19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D0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0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臻选直身水杯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12BF">
            <w:pPr>
              <w:jc w:val="center"/>
              <w:rPr>
                <w:rFonts w:hint="eastAsia" w:asciiTheme="majorEastAsia" w:hAnsiTheme="majorEastAsia" w:eastAsiaTheme="majorEastAsia" w:cstheme="majorEastAsia"/>
                <w:i w:val="0"/>
                <w:iCs w:val="0"/>
                <w:color w:val="auto"/>
                <w:sz w:val="21"/>
                <w:szCs w:val="21"/>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8129">
            <w:pPr>
              <w:jc w:val="center"/>
              <w:rPr>
                <w:rFonts w:hint="eastAsia" w:asciiTheme="majorEastAsia" w:hAnsiTheme="majorEastAsia" w:eastAsiaTheme="majorEastAsia" w:cstheme="majorEastAsia"/>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6C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08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7D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132080</wp:posOffset>
                  </wp:positionH>
                  <wp:positionV relativeFrom="paragraph">
                    <wp:posOffset>36195</wp:posOffset>
                  </wp:positionV>
                  <wp:extent cx="441960" cy="398145"/>
                  <wp:effectExtent l="0" t="0" r="15240" b="1905"/>
                  <wp:wrapNone/>
                  <wp:docPr id="151" name="图片_SpCnt_29"/>
                  <wp:cNvGraphicFramePr/>
                  <a:graphic xmlns:a="http://schemas.openxmlformats.org/drawingml/2006/main">
                    <a:graphicData uri="http://schemas.openxmlformats.org/drawingml/2006/picture">
                      <pic:pic xmlns:pic="http://schemas.openxmlformats.org/drawingml/2006/picture">
                        <pic:nvPicPr>
                          <pic:cNvPr id="151" name="图片_SpCnt_29"/>
                          <pic:cNvPicPr/>
                        </pic:nvPicPr>
                        <pic:blipFill>
                          <a:blip r:embed="rId91"/>
                          <a:stretch>
                            <a:fillRect/>
                          </a:stretch>
                        </pic:blipFill>
                        <pic:spPr>
                          <a:xfrm>
                            <a:off x="0" y="0"/>
                            <a:ext cx="441960" cy="3981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50EE">
            <w:pPr>
              <w:rPr>
                <w:rFonts w:hint="eastAsia" w:asciiTheme="majorEastAsia" w:hAnsiTheme="majorEastAsia" w:eastAsiaTheme="majorEastAsia" w:cstheme="majorEastAsia"/>
                <w:i w:val="0"/>
                <w:iCs w:val="0"/>
                <w:color w:val="auto"/>
                <w:sz w:val="21"/>
                <w:szCs w:val="21"/>
                <w:u w:val="none"/>
              </w:rPr>
            </w:pPr>
          </w:p>
        </w:tc>
      </w:tr>
      <w:tr w14:paraId="4448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E7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8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席面更</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2A8">
            <w:pPr>
              <w:jc w:val="center"/>
              <w:rPr>
                <w:rFonts w:hint="eastAsia" w:asciiTheme="majorEastAsia" w:hAnsiTheme="majorEastAsia" w:eastAsiaTheme="majorEastAsia" w:cstheme="majorEastAsia"/>
                <w:i w:val="0"/>
                <w:iCs w:val="0"/>
                <w:color w:val="auto"/>
                <w:sz w:val="21"/>
                <w:szCs w:val="21"/>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DA63">
            <w:pPr>
              <w:jc w:val="center"/>
              <w:rPr>
                <w:rFonts w:hint="eastAsia" w:asciiTheme="majorEastAsia" w:hAnsiTheme="majorEastAsia" w:eastAsiaTheme="majorEastAsia" w:cstheme="majorEastAsia"/>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C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0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sz w:val="21"/>
                <w:szCs w:val="21"/>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B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145415</wp:posOffset>
                  </wp:positionV>
                  <wp:extent cx="394335" cy="257175"/>
                  <wp:effectExtent l="0" t="0" r="5715" b="9525"/>
                  <wp:wrapNone/>
                  <wp:docPr id="152" name="图片_SpCnt_30"/>
                  <wp:cNvGraphicFramePr/>
                  <a:graphic xmlns:a="http://schemas.openxmlformats.org/drawingml/2006/main">
                    <a:graphicData uri="http://schemas.openxmlformats.org/drawingml/2006/picture">
                      <pic:pic xmlns:pic="http://schemas.openxmlformats.org/drawingml/2006/picture">
                        <pic:nvPicPr>
                          <pic:cNvPr id="152" name="图片_SpCnt_30"/>
                          <pic:cNvPicPr/>
                        </pic:nvPicPr>
                        <pic:blipFill>
                          <a:blip r:embed="rId92"/>
                          <a:stretch>
                            <a:fillRect/>
                          </a:stretch>
                        </pic:blipFill>
                        <pic:spPr>
                          <a:xfrm>
                            <a:off x="0" y="0"/>
                            <a:ext cx="394335" cy="2571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516">
            <w:pPr>
              <w:rPr>
                <w:rFonts w:hint="eastAsia" w:asciiTheme="majorEastAsia" w:hAnsiTheme="majorEastAsia" w:eastAsiaTheme="majorEastAsia" w:cstheme="majorEastAsia"/>
                <w:i w:val="0"/>
                <w:iCs w:val="0"/>
                <w:color w:val="auto"/>
                <w:sz w:val="21"/>
                <w:szCs w:val="21"/>
                <w:u w:val="none"/>
              </w:rPr>
            </w:pPr>
          </w:p>
        </w:tc>
      </w:tr>
    </w:tbl>
    <w:p w14:paraId="3064D053">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w:t>
      </w:r>
      <w:r>
        <w:rPr>
          <w:rFonts w:hint="eastAsia" w:ascii="宋体" w:hAnsi="宋体" w:cs="宋体"/>
          <w:b/>
          <w:bCs w:val="0"/>
          <w:color w:val="auto"/>
          <w:sz w:val="24"/>
          <w:highlight w:val="none"/>
          <w:lang w:eastAsia="zh-CN"/>
        </w:rPr>
        <w:t>投标人</w:t>
      </w:r>
      <w:r>
        <w:rPr>
          <w:rFonts w:hint="eastAsia" w:ascii="宋体" w:hAnsi="宋体" w:cs="宋体"/>
          <w:b/>
          <w:bCs w:val="0"/>
          <w:color w:val="auto"/>
          <w:sz w:val="24"/>
          <w:highlight w:val="none"/>
        </w:rPr>
        <w:t>的信息，否则样品分作0分处理。</w:t>
      </w:r>
    </w:p>
    <w:p w14:paraId="10D86B8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59A0E82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w:t>
      </w:r>
      <w:r>
        <w:rPr>
          <w:rFonts w:hint="eastAsia" w:ascii="宋体" w:hAnsi="宋体"/>
          <w:color w:val="000000" w:themeColor="text1"/>
          <w:sz w:val="24"/>
          <w:highlight w:val="none"/>
          <w:lang w:eastAsia="zh-CN"/>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就有关投标事宜的所有来往函电，均应以中文汉语书写。除签名、盖章、专用名称等特殊情形外，以中文汉语以外的文字表述的投标文件视同未提供。</w:t>
      </w:r>
    </w:p>
    <w:p w14:paraId="0CF764D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09E4F7F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300A2A8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1.投标报价应按招标文件中相关附表格式填写。</w:t>
      </w:r>
    </w:p>
    <w:p w14:paraId="110E6ECA">
      <w:pPr>
        <w:pStyle w:val="20"/>
        <w:snapToGrid w:val="0"/>
        <w:spacing w:before="0" w:beforeLines="0" w:after="0" w:afterLines="0" w:line="360" w:lineRule="auto"/>
        <w:ind w:firstLine="482" w:firstLineChars="200"/>
        <w:rPr>
          <w:rFonts w:hint="default"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▲2.投标报价是履行合同的最终价格，应包含</w:t>
      </w:r>
      <w:r>
        <w:rPr>
          <w:rFonts w:hAnsi="宋体"/>
        </w:rPr>
        <w:t>货款、标准附件、备品备件、包装、运输、装卸、检验、保险、税金、货到就位以及质保期上门服务保修的一切税金</w:t>
      </w:r>
      <w:r>
        <w:rPr>
          <w:rFonts w:hint="eastAsia" w:hAnsi="宋体" w:cs="宋体"/>
          <w:color w:val="000000" w:themeColor="text1"/>
          <w:highlight w:val="none"/>
          <w:lang w:eastAsia="zh-CN"/>
          <w14:textFill>
            <w14:solidFill>
              <w14:schemeClr w14:val="tx1"/>
            </w14:solidFill>
          </w14:textFill>
        </w:rPr>
        <w:t>和费用</w:t>
      </w:r>
      <w:r>
        <w:rPr>
          <w:rFonts w:hAnsi="宋体" w:cs="宋体"/>
          <w:bCs/>
          <w:color w:val="000000" w:themeColor="text1"/>
          <w:highlight w:val="none"/>
          <w14:textFill>
            <w14:solidFill>
              <w14:schemeClr w14:val="tx1"/>
            </w14:solidFill>
          </w14:textFill>
        </w:rPr>
        <w:t>。投标人应根据上述因素自行综合考虑，</w:t>
      </w:r>
      <w:r>
        <w:rPr>
          <w:rFonts w:hint="eastAsia" w:hAnsi="宋体" w:cs="宋体"/>
          <w:bCs/>
          <w:color w:val="000000" w:themeColor="text1"/>
          <w:highlight w:val="none"/>
          <w:lang w:eastAsia="zh-CN"/>
          <w14:textFill>
            <w14:solidFill>
              <w14:schemeClr w14:val="tx1"/>
            </w14:solidFill>
          </w14:textFill>
        </w:rPr>
        <w:t>采购人</w:t>
      </w:r>
      <w:r>
        <w:rPr>
          <w:rFonts w:hAnsi="宋体" w:cs="宋体"/>
          <w:bCs/>
          <w:color w:val="000000" w:themeColor="text1"/>
          <w:highlight w:val="none"/>
          <w14:textFill>
            <w14:solidFill>
              <w14:schemeClr w14:val="tx1"/>
            </w14:solidFill>
          </w14:textFill>
        </w:rPr>
        <w:t>可根据实际情况调整工程量，中标人不得以此为要求调整</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。结算时，中标人在</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不变的前提下，根据实际工程量按实调整，</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一次性包死，日后不作任何调整。</w:t>
      </w:r>
    </w:p>
    <w:p w14:paraId="71BCE4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76979170">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2FB36EB3">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11AA89FE">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w:t>
      </w:r>
      <w:r>
        <w:rPr>
          <w:rFonts w:hint="eastAsia"/>
          <w:color w:val="000000" w:themeColor="text1"/>
          <w:sz w:val="24"/>
          <w:szCs w:val="22"/>
          <w:highlight w:val="none"/>
          <w:lang w:eastAsia="zh-CN"/>
          <w14:textFill>
            <w14:solidFill>
              <w14:schemeClr w14:val="tx1"/>
            </w14:solidFill>
          </w14:textFill>
        </w:rPr>
        <w:t>采购人</w:t>
      </w:r>
      <w:r>
        <w:rPr>
          <w:color w:val="000000" w:themeColor="text1"/>
          <w:sz w:val="24"/>
          <w:szCs w:val="22"/>
          <w:highlight w:val="none"/>
          <w14:textFill>
            <w14:solidFill>
              <w14:schemeClr w14:val="tx1"/>
            </w14:solidFill>
          </w14:textFill>
        </w:rPr>
        <w:t>可与投标人协商延长投标书的有效期，这种要求和答复均以书面形式进行。</w:t>
      </w:r>
    </w:p>
    <w:p w14:paraId="055CFF7B">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3.</w:t>
      </w:r>
      <w:r>
        <w:rPr>
          <w:color w:val="000000" w:themeColor="text1"/>
          <w:sz w:val="24"/>
          <w:szCs w:val="22"/>
          <w:highlight w:val="none"/>
          <w14:textFill>
            <w14:solidFill>
              <w14:schemeClr w14:val="tx1"/>
            </w14:solidFill>
          </w14:textFill>
        </w:rPr>
        <w:t>中标人的投标文件自开标之日起至合同履行完毕止均应保持有效。</w:t>
      </w:r>
    </w:p>
    <w:p w14:paraId="2701E73F">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五</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投标文件的签署和份数</w:t>
      </w:r>
    </w:p>
    <w:p w14:paraId="0F11363A">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投标人按本招标文件规定的要求使用电子投标文件，并标注页码，投标文件内容不完整、编排混乱导致投标文件被误读、漏读或者查找不到相关内容的，是投标人的责任。</w:t>
      </w:r>
    </w:p>
    <w:p w14:paraId="2259FD6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715A2F7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2BDB5E57">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）投标文件的包装、递交、修改和撤回</w:t>
      </w:r>
    </w:p>
    <w:p w14:paraId="19BF0A5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0DBB5278">
      <w:pPr>
        <w:snapToGrid w:val="0"/>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①样品无需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3C9E28AB">
      <w:pPr>
        <w:snapToGrid w:val="0"/>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②投标人未在上述规定时间内递交样品的，其样品将不予接收。</w:t>
      </w:r>
    </w:p>
    <w:p w14:paraId="3367D2C4">
      <w:pPr>
        <w:snapToGri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③中标单位样品由采购人封存，供验收参考。未中标的样品由投标人在评标结束当天自行取回。送样品一切费用，由投标方自行承担。</w:t>
      </w:r>
    </w:p>
    <w:p w14:paraId="50FCA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.投标人应在投标截止时间前上传投标文件。逾期上传的或者未上传指定系统的，视为投标文件未送达。</w:t>
      </w:r>
    </w:p>
    <w:p w14:paraId="082718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.在规定的投标截止时间前，投标人可以修改或撤回已递交的电子投标文件；修改好后重新上传加密电子投标文件。</w:t>
      </w:r>
    </w:p>
    <w:p w14:paraId="5ED33D4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.在投标截止时间至投标有效期满之前，投标人不得撤回其投标文件，否则其投标担保将被没收。投标人已现场签到但未解密的，等同于撤回。</w:t>
      </w:r>
    </w:p>
    <w:p w14:paraId="68E1FB32">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）投标无效的情形</w:t>
      </w:r>
    </w:p>
    <w:p w14:paraId="406E8E6C">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C5A963B">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6A423CD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bidi="ar"/>
          <w14:textFill>
            <w14:solidFill>
              <w14:schemeClr w14:val="tx1"/>
            </w14:solidFill>
          </w14:textFill>
        </w:rPr>
        <w:t>资格证明文件不全的，或者不符合招标文件标明的资格要求的；</w:t>
      </w:r>
    </w:p>
    <w:p w14:paraId="0A24AAB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bidi="ar"/>
          <w14:textFill>
            <w14:solidFill>
              <w14:schemeClr w14:val="tx1"/>
            </w14:solidFill>
          </w14:textFill>
        </w:rPr>
        <w:t>投标文件</w:t>
      </w:r>
      <w:r>
        <w:rPr>
          <w:rFonts w:hint="eastAsia" w:ascii="宋体" w:hAnsi="宋体"/>
          <w:b/>
          <w:bCs/>
          <w:color w:val="000000" w:themeColor="text1"/>
          <w:sz w:val="24"/>
          <w:highlight w:val="none"/>
          <w:lang w:bidi="ar"/>
          <w14:textFill>
            <w14:solidFill>
              <w14:schemeClr w14:val="tx1"/>
            </w14:solidFill>
          </w14:textFill>
        </w:rPr>
        <w:t>在指定页面</w:t>
      </w:r>
      <w:r>
        <w:rPr>
          <w:rFonts w:hint="eastAsia" w:ascii="宋体" w:hAnsi="宋体"/>
          <w:bCs/>
          <w:color w:val="000000" w:themeColor="text1"/>
          <w:sz w:val="24"/>
          <w:highlight w:val="none"/>
          <w:lang w:bidi="ar"/>
          <w14:textFill>
            <w14:solidFill>
              <w14:schemeClr w14:val="tx1"/>
            </w14:solidFill>
          </w14:textFill>
        </w:rPr>
        <w:t>无法定代表人或授权委托人盖章或签字、</w:t>
      </w:r>
      <w:r>
        <w:rPr>
          <w:rFonts w:hint="eastAsia" w:ascii="宋体" w:hAnsi="宋体"/>
          <w:b/>
          <w:bCs/>
          <w:color w:val="000000" w:themeColor="text1"/>
          <w:sz w:val="24"/>
          <w:highlight w:val="none"/>
          <w:lang w:bidi="ar"/>
          <w14:textFill>
            <w14:solidFill>
              <w14:schemeClr w14:val="tx1"/>
            </w14:solidFill>
          </w14:textFill>
        </w:rPr>
        <w:t>未在指定页面盖公章、未提供法定代表人授权委托书、未提供投标函或者投标函格式不符合要求或填写项目不齐全的；</w:t>
      </w:r>
    </w:p>
    <w:p w14:paraId="3BB5370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r>
        <w:rPr>
          <w:rFonts w:ascii="宋体" w:hAnsi="宋体"/>
          <w:color w:val="000000" w:themeColor="text1"/>
          <w:sz w:val="24"/>
          <w:highlight w:val="none"/>
          <w14:textFill>
            <w14:solidFill>
              <w14:schemeClr w14:val="tx1"/>
            </w14:solidFill>
          </w14:textFill>
        </w:rPr>
        <w:t xml:space="preserve"> </w:t>
      </w:r>
    </w:p>
    <w:p w14:paraId="320D8CA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（4）投标文件份数不符合招标文件要求的；</w:t>
      </w:r>
    </w:p>
    <w:p w14:paraId="4CDA56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允许其当场更正的笔误除外）</w:t>
      </w:r>
    </w:p>
    <w:p w14:paraId="6F3A6ED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时间等条款不能满足招标文件要求的；</w:t>
      </w:r>
    </w:p>
    <w:p w14:paraId="2FBC620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未实质性</w:t>
      </w:r>
      <w:r>
        <w:rPr>
          <w:rFonts w:ascii="宋体" w:hAnsi="宋体"/>
          <w:color w:val="000000" w:themeColor="text1"/>
          <w:sz w:val="24"/>
          <w:highlight w:val="none"/>
          <w14:textFill>
            <w14:solidFill>
              <w14:schemeClr w14:val="tx1"/>
            </w14:solidFill>
          </w14:textFill>
        </w:rPr>
        <w:t>响应招标文件要求或者投标文件有</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不能接受的附加条件的；</w:t>
      </w:r>
    </w:p>
    <w:p w14:paraId="6909EB6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（8）两家或两家以上投标单位上传投标文件的ip地址（或工程清单锁地址）相同的，视为串标行为，取消评标资格。</w:t>
      </w:r>
    </w:p>
    <w:p w14:paraId="3C97C8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（9）法律法规或规章规定属无效标情形的。</w:t>
      </w:r>
    </w:p>
    <w:p w14:paraId="25F75FB0">
      <w:pPr>
        <w:pStyle w:val="2"/>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1E1EAF11">
      <w:pPr>
        <w:pStyle w:val="2"/>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1A2EE7A2">
      <w:pPr>
        <w:pStyle w:val="2"/>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1478FE22">
      <w:pPr>
        <w:pStyle w:val="2"/>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（3）投标报价高于最高投标限价的。</w:t>
      </w:r>
    </w:p>
    <w:p w14:paraId="00BA0E63">
      <w:pPr>
        <w:pStyle w:val="2"/>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7CC689A2">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679B095B">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41C2D707">
      <w:pPr>
        <w:pStyle w:val="35"/>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46"/>
          <w:color w:val="000000" w:themeColor="text1"/>
          <w:highlight w:val="none"/>
          <w14:textFill>
            <w14:solidFill>
              <w14:schemeClr w14:val="tx1"/>
            </w14:solidFill>
          </w14:textFill>
        </w:rPr>
        <w:t>http://www.tzwztb.com/live/</w:t>
      </w:r>
      <w:r>
        <w:rPr>
          <w:rStyle w:val="46"/>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6AC001C1">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63103DA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14:paraId="01190E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14:paraId="394563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3、采购人依法对资格证明文件进行审查，评标委员会对</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进行评审。</w:t>
      </w:r>
    </w:p>
    <w:p w14:paraId="36081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评审完成后，</w:t>
      </w:r>
      <w:r>
        <w:rPr>
          <w:rFonts w:hint="eastAsia" w:ascii="宋体" w:hAnsi="宋体" w:cs="宋体"/>
          <w:color w:val="000000" w:themeColor="text1"/>
          <w:sz w:val="24"/>
          <w:highlight w:val="none"/>
          <w:lang w:val="en-US" w:eastAsia="zh-CN"/>
          <w14:textFill>
            <w14:solidFill>
              <w14:schemeClr w14:val="tx1"/>
            </w14:solidFill>
          </w14:textFill>
        </w:rPr>
        <w:t>进入样品评审，样品评审完成后，</w:t>
      </w:r>
      <w:r>
        <w:rPr>
          <w:rFonts w:ascii="宋体" w:hAnsi="宋体" w:cs="宋体"/>
          <w:color w:val="000000" w:themeColor="text1"/>
          <w:sz w:val="24"/>
          <w:highlight w:val="none"/>
          <w14:textFill>
            <w14:solidFill>
              <w14:schemeClr w14:val="tx1"/>
            </w14:solidFill>
          </w14:textFill>
        </w:rPr>
        <w:t>主持人宣告</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评审无效投标人名称及理由，公布经</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评审符合采购需求的投标人名单以及</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样品得分</w:t>
      </w:r>
      <w:r>
        <w:rPr>
          <w:rFonts w:ascii="宋体" w:hAnsi="宋体" w:cs="宋体"/>
          <w:color w:val="000000" w:themeColor="text1"/>
          <w:sz w:val="24"/>
          <w:highlight w:val="none"/>
          <w14:textFill>
            <w14:solidFill>
              <w14:schemeClr w14:val="tx1"/>
            </w14:solidFill>
          </w14:textFill>
        </w:rPr>
        <w:t>情况。</w:t>
      </w:r>
    </w:p>
    <w:p w14:paraId="6EBC8E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商务标</w:t>
      </w:r>
      <w:r>
        <w:rPr>
          <w:rFonts w:ascii="宋体" w:hAnsi="宋体" w:cs="宋体"/>
          <w:color w:val="000000" w:themeColor="text1"/>
          <w:sz w:val="24"/>
          <w:highlight w:val="none"/>
          <w14:textFill>
            <w14:solidFill>
              <w14:schemeClr w14:val="tx1"/>
            </w14:solidFill>
          </w14:textFill>
        </w:rPr>
        <w:t>。</w:t>
      </w:r>
    </w:p>
    <w:p w14:paraId="52BC57CD">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1E8132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7、评标结束后，主持人公布投标报价得分、综合得分以及推荐中标候选人名单。</w:t>
      </w:r>
    </w:p>
    <w:p w14:paraId="5D779EF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14:paraId="51195140">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9、其他注意事项：</w:t>
      </w:r>
    </w:p>
    <w:p w14:paraId="534EEBF3">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1）、投开标当日，投标人不必抵达开标现场，通过台州湾新区小额工程电子交易平台不见面开标大厅参加开标会议，并根据需要使用开标系统与现场</w:t>
      </w:r>
      <w:r>
        <w:rPr>
          <w:rFonts w:hint="eastAsia" w:hAnsi="宋体"/>
          <w:b w:val="0"/>
          <w:bCs/>
          <w:color w:val="000000" w:themeColor="text1"/>
          <w:highlight w:val="none"/>
          <w:lang w:eastAsia="zh-CN"/>
          <w14:textFill>
            <w14:solidFill>
              <w14:schemeClr w14:val="tx1"/>
            </w14:solidFill>
          </w14:textFill>
        </w:rPr>
        <w:t>采购人</w:t>
      </w:r>
      <w:r>
        <w:rPr>
          <w:rFonts w:hAnsi="宋体"/>
          <w:b w:val="0"/>
          <w:bCs/>
          <w:color w:val="000000" w:themeColor="text1"/>
          <w:highlight w:val="none"/>
          <w14:textFill>
            <w14:solidFill>
              <w14:schemeClr w14:val="tx1"/>
            </w14:solidFill>
          </w14:textFill>
        </w:rPr>
        <w:t xml:space="preserve">进行互动交流、澄清、质疑等活动。未在投标文件递交截止时间之前进行在线签到或未能在开标会议区内全程参与交互的，视为放弃交互和放弃对开评标全过程提疑的权利，投标人将无法进行唱标、评审结果查看等操作，并承担由此导致的一切后果。 </w:t>
      </w:r>
    </w:p>
    <w:p w14:paraId="15BEB21B">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hAnsi="宋体"/>
          <w:b w:val="0"/>
          <w:bCs/>
          <w:color w:val="000000" w:themeColor="text1"/>
          <w:highlight w:val="none"/>
          <w:lang w:eastAsia="zh-CN"/>
          <w14:textFill>
            <w14:solidFill>
              <w14:schemeClr w14:val="tx1"/>
            </w14:solidFill>
          </w14:textFill>
        </w:rPr>
        <w:t>采购人</w:t>
      </w:r>
      <w:r>
        <w:rPr>
          <w:rFonts w:hAnsi="宋体"/>
          <w:b w:val="0"/>
          <w:bCs/>
          <w:color w:val="000000" w:themeColor="text1"/>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14:paraId="4FC36DB4">
      <w:pPr>
        <w:autoSpaceDE w:val="0"/>
        <w:autoSpaceDN w:val="0"/>
        <w:adjustRightInd w:val="0"/>
        <w:spacing w:line="360" w:lineRule="auto"/>
        <w:ind w:firstLine="480" w:firstLineChars="200"/>
        <w:rPr>
          <w:rFonts w:ascii="宋体" w:hAnsi="宋体"/>
          <w:b/>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7547F90">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1FAE83BE">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0500CDFE">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0AEB4512">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（3）如有疑问，请咨询平台技术服务电话：</w:t>
      </w:r>
      <w:r>
        <w:rPr>
          <w:rFonts w:hAnsi="宋体"/>
          <w:b w:val="0"/>
          <w:color w:val="000000" w:themeColor="text1"/>
          <w:highlight w:val="none"/>
          <w14:textFill>
            <w14:solidFill>
              <w14:schemeClr w14:val="tx1"/>
            </w14:solidFill>
          </w14:textFill>
        </w:rPr>
        <w:t>蔡先生，13454667697；王女士，13757680207</w:t>
      </w:r>
      <w:r>
        <w:rPr>
          <w:rFonts w:hAnsi="宋体"/>
          <w:b w:val="0"/>
          <w:bCs/>
          <w:color w:val="000000" w:themeColor="text1"/>
          <w:highlight w:val="none"/>
          <w14:textFill>
            <w14:solidFill>
              <w14:schemeClr w14:val="tx1"/>
            </w14:solidFill>
          </w14:textFill>
        </w:rPr>
        <w:t>。QQ “台州湾新区小额工程交易平台交流”（群号：435057190），进行业务咨询。此群也作为不见面开标的备用远程交互群。</w:t>
      </w:r>
    </w:p>
    <w:p w14:paraId="7EC57510">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7828E9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49231D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078F89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289A153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3A2DB20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0613B3D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3CE6741A">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7000EA1A">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6E21CD6C">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21D28A51">
      <w:pPr>
        <w:pStyle w:val="35"/>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依法组建的评标委员会负责。</w:t>
      </w:r>
    </w:p>
    <w:p w14:paraId="2511166D">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1B9614A3">
      <w:pPr>
        <w:pStyle w:val="20"/>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67A27E2A">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5FCF0000">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233FEBAD">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6640FFFF">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66A9C3A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19C4050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1002E20D">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59A6B8C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6C0BA300">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157928B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41CD0AC">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407E338C">
      <w:pPr>
        <w:pStyle w:val="35"/>
        <w:spacing w:before="0" w:beforeAutospacing="0" w:after="0" w:afterAutospacing="0" w:line="360" w:lineRule="auto"/>
        <w:ind w:firstLine="480" w:firstLineChars="200"/>
        <w:jc w:val="both"/>
        <w:rPr>
          <w:rFonts w:hint="default" w:cs="宋体"/>
          <w:highlight w:val="none"/>
        </w:rPr>
      </w:pPr>
      <w:r>
        <w:rPr>
          <w:rFonts w:cs="宋体"/>
          <w:highlight w:val="none"/>
        </w:rPr>
        <w:t>投标文件报价出现前后不一致的，除招标文件另有规定外，按照下列规定修正：</w:t>
      </w:r>
    </w:p>
    <w:p w14:paraId="448C4C43">
      <w:pPr>
        <w:pStyle w:val="35"/>
        <w:spacing w:before="0" w:beforeAutospacing="0" w:after="0" w:afterAutospacing="0" w:line="360" w:lineRule="auto"/>
        <w:jc w:val="both"/>
        <w:rPr>
          <w:rFonts w:hint="default" w:cs="宋体"/>
          <w:highlight w:val="none"/>
        </w:rPr>
      </w:pPr>
      <w:r>
        <w:rPr>
          <w:rFonts w:cs="宋体"/>
          <w:highlight w:val="none"/>
        </w:rPr>
        <w:t>　　1、台州湾新区小额工程电子交易平台”上开启的投标报价与电子投标文件中开标一览表内容不一致的，以电子投标文件中开标一览表为准；</w:t>
      </w:r>
    </w:p>
    <w:p w14:paraId="55568E57">
      <w:pPr>
        <w:pStyle w:val="35"/>
        <w:spacing w:before="0" w:beforeAutospacing="0" w:after="0" w:afterAutospacing="0" w:line="360" w:lineRule="auto"/>
        <w:ind w:firstLine="480" w:firstLineChars="200"/>
        <w:jc w:val="both"/>
        <w:rPr>
          <w:rFonts w:hint="default" w:cs="宋体"/>
          <w:highlight w:val="none"/>
        </w:rPr>
      </w:pPr>
      <w:r>
        <w:rPr>
          <w:rFonts w:cs="宋体"/>
          <w:highlight w:val="none"/>
        </w:rPr>
        <w:t>2、投标文件中开标一览表内容与投标文件中相应内容不一致的，以开标一览表为准；</w:t>
      </w:r>
    </w:p>
    <w:p w14:paraId="749F7DF0">
      <w:pPr>
        <w:pStyle w:val="35"/>
        <w:spacing w:before="0" w:beforeAutospacing="0" w:after="0" w:afterAutospacing="0" w:line="360" w:lineRule="auto"/>
        <w:jc w:val="both"/>
        <w:rPr>
          <w:rFonts w:hint="default" w:cs="宋体"/>
          <w:highlight w:val="none"/>
        </w:rPr>
      </w:pPr>
      <w:r>
        <w:rPr>
          <w:rFonts w:cs="宋体"/>
          <w:highlight w:val="none"/>
        </w:rPr>
        <w:t>　　3、大写金额和小写金额不一致的，以大写金额为准；</w:t>
      </w:r>
    </w:p>
    <w:p w14:paraId="25AF5454">
      <w:pPr>
        <w:pStyle w:val="35"/>
        <w:spacing w:before="0" w:beforeAutospacing="0" w:after="0" w:afterAutospacing="0" w:line="360" w:lineRule="auto"/>
        <w:jc w:val="both"/>
        <w:rPr>
          <w:rFonts w:hint="default" w:cs="宋体"/>
          <w:highlight w:val="none"/>
        </w:rPr>
      </w:pPr>
      <w:r>
        <w:rPr>
          <w:rFonts w:cs="宋体"/>
          <w:highlight w:val="none"/>
        </w:rPr>
        <w:t>　　4、单价金额小数点或者百分比有明显错位的，以投标承诺书的总价为准，并修改单价；</w:t>
      </w:r>
    </w:p>
    <w:p w14:paraId="5242E2F8">
      <w:pPr>
        <w:pStyle w:val="35"/>
        <w:spacing w:before="0" w:beforeAutospacing="0" w:after="0" w:afterAutospacing="0" w:line="360" w:lineRule="auto"/>
        <w:jc w:val="both"/>
        <w:rPr>
          <w:rFonts w:hint="default" w:cs="宋体"/>
          <w:highlight w:val="none"/>
        </w:rPr>
      </w:pPr>
      <w:r>
        <w:rPr>
          <w:rFonts w:cs="宋体"/>
          <w:highlight w:val="none"/>
        </w:rPr>
        <w:t>　　5、总价金额与按单价汇总金额不一致的，以单价金额计算结果为准。</w:t>
      </w:r>
    </w:p>
    <w:p w14:paraId="6B0A36BB">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cs="宋体"/>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01E2A0B1">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6E3B6A6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或者对招标文件作实质响应的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不足三家，评标委员会认定投标明显缺乏竞争的；</w:t>
      </w:r>
    </w:p>
    <w:p w14:paraId="786E1C4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333EDFE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w:t>
      </w:r>
      <w:r>
        <w:rPr>
          <w:rFonts w:hint="eastAsia" w:ascii="宋体" w:hAnsi="宋体"/>
          <w:color w:val="000000" w:themeColor="text1"/>
          <w:sz w:val="24"/>
          <w:highlight w:val="none"/>
          <w:lang w:val="en-US" w:eastAsia="zh-CN"/>
          <w14:textFill>
            <w14:solidFill>
              <w14:schemeClr w14:val="tx1"/>
            </w14:solidFill>
          </w14:textFill>
        </w:rPr>
        <w:t>上限价</w:t>
      </w:r>
      <w:r>
        <w:rPr>
          <w:rFonts w:hint="eastAsia" w:ascii="宋体" w:hAnsi="宋体"/>
          <w:color w:val="000000" w:themeColor="text1"/>
          <w:sz w:val="24"/>
          <w:highlight w:val="none"/>
          <w14:textFill>
            <w14:solidFill>
              <w14:schemeClr w14:val="tx1"/>
            </w14:solidFill>
          </w14:textFill>
        </w:rPr>
        <w:t>，采购人不能支付的；</w:t>
      </w:r>
    </w:p>
    <w:p w14:paraId="0E2159B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307CB547">
      <w:pPr>
        <w:pStyle w:val="20"/>
        <w:tabs>
          <w:tab w:val="left" w:pos="630"/>
        </w:tabs>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（七）评标原则和评标办法</w:t>
      </w:r>
    </w:p>
    <w:p w14:paraId="3B4323CF">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C18CD3">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2、评标办法。具体评标内容及评分标准等详见《第四章：评标办法及评分标准》。</w:t>
      </w:r>
    </w:p>
    <w:p w14:paraId="31443F37">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（八）评标过程的监控</w:t>
      </w:r>
    </w:p>
    <w:p w14:paraId="2239DC2D">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21EC2102">
      <w:pPr>
        <w:pStyle w:val="196"/>
        <w:rPr>
          <w:rFonts w:hint="default" w:ascii="Times New Roman" w:hAnsi="宋体"/>
          <w:b/>
          <w:color w:val="auto"/>
          <w:highlight w:val="none"/>
        </w:rPr>
      </w:pPr>
      <w:r>
        <w:rPr>
          <w:rFonts w:ascii="Times New Roman" w:hAnsi="宋体" w:cs="宋体"/>
          <w:b/>
          <w:color w:val="auto"/>
          <w:highlight w:val="none"/>
        </w:rPr>
        <w:t>六、</w:t>
      </w:r>
      <w:bookmarkStart w:id="6" w:name="_Toc155342567"/>
      <w:bookmarkStart w:id="7" w:name="_Toc169487814"/>
      <w:r>
        <w:rPr>
          <w:rFonts w:hint="default" w:ascii="Times New Roman" w:hAnsi="宋体"/>
          <w:b/>
          <w:color w:val="auto"/>
          <w:highlight w:val="none"/>
        </w:rPr>
        <w:t>中标候选人公示</w:t>
      </w:r>
      <w:bookmarkEnd w:id="6"/>
      <w:bookmarkEnd w:id="7"/>
    </w:p>
    <w:p w14:paraId="6E6BB4DF">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 xml:space="preserve"> 招标人应当将评标委员会推荐的中标候选人在交易</w:t>
      </w:r>
      <w:r>
        <w:rPr>
          <w:rFonts w:hint="eastAsia" w:ascii="宋体" w:hAnsi="宋体" w:eastAsia="宋体" w:cs="宋体"/>
          <w:color w:val="auto"/>
          <w:kern w:val="0"/>
          <w:sz w:val="24"/>
          <w:highlight w:val="none"/>
          <w:lang w:val="en-US" w:eastAsia="zh-CN"/>
        </w:rPr>
        <w:t>平台</w:t>
      </w:r>
      <w:r>
        <w:rPr>
          <w:rFonts w:hint="eastAsia" w:ascii="宋体" w:hAnsi="宋体" w:eastAsia="宋体" w:cs="宋体"/>
          <w:color w:val="auto"/>
          <w:kern w:val="0"/>
          <w:sz w:val="24"/>
          <w:highlight w:val="none"/>
        </w:rPr>
        <w:t>（发布招标公告的媒体上）进行公示，公示期不得少于3日（最后一日为工作日）。</w:t>
      </w:r>
    </w:p>
    <w:p w14:paraId="436BC224">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2、</w:t>
      </w:r>
      <w:r>
        <w:rPr>
          <w:rFonts w:hint="eastAsia" w:ascii="宋体" w:hAnsi="宋体" w:eastAsia="宋体" w:cs="宋体"/>
          <w:color w:val="auto"/>
          <w:kern w:val="0"/>
          <w:sz w:val="24"/>
          <w:highlight w:val="none"/>
        </w:rPr>
        <w:t>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5A225CF2">
      <w:pPr>
        <w:spacing w:line="400" w:lineRule="exact"/>
        <w:ind w:firstLine="480" w:firstLineChars="200"/>
        <w:rPr>
          <w:rFonts w:hint="eastAsia" w:ascii="宋体" w:hAnsi="宋体" w:eastAsia="宋体" w:cs="宋体"/>
          <w:color w:val="auto"/>
          <w:kern w:val="0"/>
          <w:sz w:val="24"/>
          <w:highlight w:val="none"/>
        </w:rPr>
      </w:pPr>
      <w:bookmarkStart w:id="8" w:name="_Toc288556274"/>
      <w:bookmarkStart w:id="9" w:name="_Toc283976523"/>
      <w:bookmarkStart w:id="10" w:name="_Toc283886232"/>
      <w:bookmarkStart w:id="11" w:name="_Toc237769281"/>
      <w:bookmarkStart w:id="12" w:name="_Toc321925409"/>
      <w:bookmarkStart w:id="13" w:name="_Toc372899726"/>
      <w:bookmarkStart w:id="14" w:name="_Toc372899849"/>
      <w:bookmarkStart w:id="15" w:name="_Toc282596287"/>
      <w:bookmarkStart w:id="16" w:name="_Toc237768817"/>
      <w:bookmarkStart w:id="17" w:name="_Toc394573920"/>
      <w:bookmarkStart w:id="18" w:name="_Toc4450"/>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中标候选人有以下情形之一的，其资格无效：</w:t>
      </w:r>
    </w:p>
    <w:p w14:paraId="2727ADC9">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（1）投标资格不符合</w:t>
      </w:r>
      <w:r>
        <w:rPr>
          <w:rFonts w:hint="eastAsia" w:ascii="宋体" w:hAnsi="宋体" w:eastAsia="宋体" w:cs="宋体"/>
          <w:color w:val="auto"/>
          <w:kern w:val="0"/>
          <w:sz w:val="24"/>
          <w:highlight w:val="none"/>
          <w:lang w:val="en-US" w:eastAsia="zh-CN"/>
        </w:rPr>
        <w:t>第一章第</w:t>
      </w: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投标人的资格要求规定的；</w:t>
      </w:r>
    </w:p>
    <w:p w14:paraId="3B865CFE">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（2）投标人提供虚假材料骗取投标资格的；</w:t>
      </w:r>
    </w:p>
    <w:p w14:paraId="2667AAA1">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（3）按第</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章“评标办法及评分标准”规定应作无效标处理的；</w:t>
      </w:r>
    </w:p>
    <w:p w14:paraId="771537B0">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法律法规规定作无效标处理的其它情形。</w:t>
      </w:r>
    </w:p>
    <w:p w14:paraId="0B6A47F0">
      <w:pPr>
        <w:pStyle w:val="196"/>
        <w:rPr>
          <w:rFonts w:hint="default" w:ascii="Times New Roman" w:hAnsi="宋体"/>
          <w:b/>
          <w:color w:val="auto"/>
          <w:highlight w:val="none"/>
        </w:rPr>
      </w:pPr>
      <w:r>
        <w:rPr>
          <w:rFonts w:hint="default" w:ascii="Times New Roman" w:hAnsi="宋体" w:eastAsia="黑体"/>
          <w:b/>
          <w:color w:val="auto"/>
          <w:kern w:val="2"/>
          <w:szCs w:val="20"/>
          <w:highlight w:val="none"/>
          <w:lang w:val="en-US" w:eastAsia="zh-CN"/>
        </w:rPr>
        <w:t>七、</w:t>
      </w:r>
      <w:r>
        <w:rPr>
          <w:rFonts w:hint="default" w:ascii="Times New Roman" w:hAnsi="宋体"/>
          <w:b/>
          <w:color w:val="auto"/>
          <w:highlight w:val="none"/>
        </w:rPr>
        <w:t>中标通知书</w:t>
      </w:r>
      <w:bookmarkEnd w:id="8"/>
      <w:bookmarkEnd w:id="9"/>
      <w:bookmarkEnd w:id="10"/>
      <w:bookmarkEnd w:id="11"/>
      <w:bookmarkEnd w:id="12"/>
      <w:bookmarkEnd w:id="13"/>
      <w:bookmarkEnd w:id="14"/>
      <w:bookmarkEnd w:id="15"/>
      <w:bookmarkEnd w:id="16"/>
      <w:bookmarkEnd w:id="17"/>
      <w:bookmarkEnd w:id="18"/>
    </w:p>
    <w:p w14:paraId="05ED29BC">
      <w:pPr>
        <w:pStyle w:val="15"/>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1、招标人应当确定第一中标候选人为中标人。如涉及第二中标候选人和其他投标人资格无效的，评标结果不作调整。</w:t>
      </w:r>
    </w:p>
    <w:p w14:paraId="1D49208C">
      <w:pPr>
        <w:pStyle w:val="15"/>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第一中标候选人放弃中标，或者因不可抗力提出不能履行合同，或者因违反本章第六条第3项规定造成其资格无效的，招标人应当确定第二中标候选人为中标人。如涉及其他投标人资格无效的，评标结果不作调整。如第二中标候选人存在上述同样情形的，本次招标失败，重新组织招标。</w:t>
      </w:r>
    </w:p>
    <w:p w14:paraId="7273CA54">
      <w:pPr>
        <w:pStyle w:val="15"/>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3、中标人确定后，招标人应当向中标人发出《中标通知书》。</w:t>
      </w:r>
    </w:p>
    <w:p w14:paraId="5FF43AA3">
      <w:pPr>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4、《中标通知书》对招标人和中标人具有法律约束力。《中标通知书》发出后，如中标人因违反法律法规规定而中标无效的，应承担相应的法律责任，本次招标失败，应重新组织招标。</w:t>
      </w:r>
    </w:p>
    <w:p w14:paraId="1B539A59">
      <w:pPr>
        <w:pStyle w:val="20"/>
        <w:snapToGrid w:val="0"/>
        <w:spacing w:before="0" w:beforeLines="0" w:after="0" w:afterLines="0" w:line="360" w:lineRule="auto"/>
        <w:jc w:val="left"/>
        <w:rPr>
          <w:rFonts w:hint="default" w:ascii="Times New Roman" w:hAnsi="宋体" w:eastAsia="黑体" w:cs="宋体"/>
          <w:b/>
          <w:bCs w:val="0"/>
          <w:color w:val="auto"/>
          <w:kern w:val="2"/>
          <w:sz w:val="24"/>
          <w:szCs w:val="20"/>
          <w:highlight w:val="none"/>
          <w:lang w:val="en-US" w:eastAsia="zh-CN" w:bidi="ar-SA"/>
        </w:rPr>
      </w:pPr>
      <w:r>
        <w:rPr>
          <w:rFonts w:hint="eastAsia" w:ascii="Times New Roman" w:hAnsi="宋体" w:eastAsia="黑体" w:cs="宋体"/>
          <w:b/>
          <w:bCs w:val="0"/>
          <w:color w:val="auto"/>
          <w:kern w:val="2"/>
          <w:sz w:val="24"/>
          <w:szCs w:val="20"/>
          <w:highlight w:val="none"/>
          <w:lang w:val="en-US" w:eastAsia="zh-CN" w:bidi="ar-SA"/>
        </w:rPr>
        <w:t>八</w:t>
      </w:r>
      <w:r>
        <w:rPr>
          <w:rFonts w:hint="default" w:ascii="Times New Roman" w:hAnsi="宋体" w:eastAsia="黑体" w:cs="宋体"/>
          <w:b/>
          <w:bCs w:val="0"/>
          <w:color w:val="auto"/>
          <w:kern w:val="2"/>
          <w:sz w:val="24"/>
          <w:szCs w:val="20"/>
          <w:highlight w:val="none"/>
          <w:lang w:val="en-US" w:eastAsia="zh-CN" w:bidi="ar-SA"/>
        </w:rPr>
        <w:t>、合同授予</w:t>
      </w:r>
    </w:p>
    <w:p w14:paraId="48CD80F1">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36E4BC1B">
      <w:pPr>
        <w:pStyle w:val="35"/>
        <w:spacing w:before="0" w:beforeAutospacing="0" w:after="0" w:afterAutospacing="0" w:line="360" w:lineRule="auto"/>
        <w:ind w:firstLine="600" w:firstLineChars="250"/>
        <w:rPr>
          <w:rFonts w:cs="宋体"/>
          <w:color w:val="auto"/>
          <w:highlight w:val="none"/>
        </w:rPr>
      </w:pPr>
      <w:r>
        <w:rPr>
          <w:rFonts w:cs="宋体"/>
          <w:color w:val="auto"/>
          <w:highlight w:val="none"/>
        </w:rPr>
        <w:t>1、采购人应当自中标通知书发出之日起</w:t>
      </w:r>
      <w:r>
        <w:rPr>
          <w:rFonts w:cs="宋体"/>
          <w:b/>
          <w:bCs/>
          <w:color w:val="auto"/>
          <w:highlight w:val="none"/>
          <w:u w:val="single"/>
        </w:rPr>
        <w:t>30</w:t>
      </w:r>
      <w:r>
        <w:rPr>
          <w:rFonts w:cs="宋体"/>
          <w:color w:val="auto"/>
          <w:highlight w:val="none"/>
        </w:rPr>
        <w:t>日内，按照招标文件和中标人投标文件的规定，与中标人签订书面合同。所签订的合同不得对招标文件确定的事项和中标人投标文件作实质性修改。</w:t>
      </w:r>
    </w:p>
    <w:p w14:paraId="58B4FA87">
      <w:pPr>
        <w:pStyle w:val="35"/>
        <w:spacing w:before="0" w:beforeAutospacing="0" w:after="0" w:afterAutospacing="0" w:line="360" w:lineRule="auto"/>
        <w:ind w:firstLine="600" w:firstLineChars="250"/>
        <w:jc w:val="left"/>
        <w:rPr>
          <w:rFonts w:cs="宋体"/>
          <w:color w:val="auto"/>
          <w:highlight w:val="none"/>
        </w:rPr>
      </w:pPr>
      <w:r>
        <w:rPr>
          <w:rFonts w:cs="宋体"/>
          <w:color w:val="auto"/>
          <w:highlight w:val="none"/>
        </w:rPr>
        <w:t>2、采购人不得向中标人提出任何不合理的要求作为签订合同的条件。</w:t>
      </w:r>
    </w:p>
    <w:p w14:paraId="42B60DF1">
      <w:pPr>
        <w:pStyle w:val="35"/>
        <w:spacing w:before="0" w:beforeAutospacing="0" w:after="0" w:afterAutospacing="0" w:line="360" w:lineRule="auto"/>
        <w:ind w:firstLine="600" w:firstLineChars="250"/>
        <w:jc w:val="left"/>
        <w:rPr>
          <w:rFonts w:ascii="宋体" w:hAnsi="宋体" w:eastAsia="宋体" w:cs="宋体"/>
          <w:color w:val="auto"/>
          <w:highlight w:val="none"/>
        </w:rPr>
      </w:pPr>
      <w:r>
        <w:rPr>
          <w:rFonts w:cs="宋体"/>
          <w:color w:val="auto"/>
          <w:highlight w:val="none"/>
        </w:rPr>
        <w:t>3、</w:t>
      </w:r>
      <w:r>
        <w:rPr>
          <w:rFonts w:hint="eastAsia" w:cs="宋体"/>
          <w:color w:val="auto"/>
          <w:highlight w:val="none"/>
          <w:lang w:eastAsia="zh-CN"/>
        </w:rPr>
        <w:t>中标人</w:t>
      </w:r>
      <w:r>
        <w:rPr>
          <w:rFonts w:cs="宋体"/>
          <w:color w:val="auto"/>
          <w:highlight w:val="none"/>
        </w:rPr>
        <w:t>无故拖延、拒签合</w:t>
      </w:r>
      <w:r>
        <w:rPr>
          <w:rFonts w:ascii="宋体" w:hAnsi="宋体" w:eastAsia="宋体" w:cs="宋体"/>
          <w:color w:val="auto"/>
          <w:highlight w:val="none"/>
        </w:rPr>
        <w:t>同的,投标保证金将不予退回并取消中标资格。</w:t>
      </w:r>
    </w:p>
    <w:p w14:paraId="6363CF5B">
      <w:pPr>
        <w:pStyle w:val="35"/>
        <w:spacing w:before="0" w:beforeAutospacing="0" w:after="0" w:afterAutospacing="0" w:line="360" w:lineRule="auto"/>
        <w:ind w:firstLine="600" w:firstLineChars="250"/>
        <w:jc w:val="left"/>
        <w:rPr>
          <w:rFonts w:ascii="宋体" w:hAnsi="宋体" w:eastAsia="宋体" w:cs="宋体"/>
          <w:color w:val="auto"/>
          <w:highlight w:val="none"/>
        </w:rPr>
      </w:pPr>
      <w:r>
        <w:rPr>
          <w:rFonts w:ascii="宋体" w:hAnsi="宋体" w:eastAsia="宋体" w:cs="宋体"/>
          <w:color w:val="auto"/>
          <w:highlight w:val="none"/>
        </w:rPr>
        <w:t>4、询问或者质疑事项可能影响中标结果的，采购人应当暂停签订合同，已经签订合同的，应当中止履行合同（中标结果的质疑期为中标结果公告期限届满之日起七个工作日）。</w:t>
      </w:r>
    </w:p>
    <w:p w14:paraId="739CC82F">
      <w:pPr>
        <w:pStyle w:val="35"/>
        <w:spacing w:before="0" w:beforeAutospacing="0" w:after="0" w:afterAutospacing="0" w:line="360" w:lineRule="auto"/>
        <w:ind w:firstLine="602" w:firstLineChars="2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（二）履约保证金</w:t>
      </w:r>
    </w:p>
    <w:p w14:paraId="1FE660AA">
      <w:pPr>
        <w:pStyle w:val="35"/>
        <w:spacing w:before="0" w:beforeAutospacing="0" w:after="0" w:afterAutospacing="0" w:line="360" w:lineRule="auto"/>
        <w:ind w:firstLine="600"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1.签订合同前，中标人应按招标文件确定的履约保证金的金额，向招标人交纳履约保证金，否则，招标人将没收中标人的全部投标保证金。</w:t>
      </w:r>
    </w:p>
    <w:p w14:paraId="6EEE0A6E">
      <w:pPr>
        <w:pStyle w:val="35"/>
        <w:spacing w:before="0" w:beforeAutospacing="0" w:after="0" w:afterAutospacing="0" w:line="360" w:lineRule="auto"/>
        <w:ind w:firstLine="600" w:firstLineChars="250"/>
        <w:jc w:val="left"/>
        <w:rPr>
          <w:rFonts w:hint="default" w:hAnsi="宋体"/>
          <w:color w:val="000000" w:themeColor="text1"/>
          <w:highlight w:val="none"/>
          <w14:textFill>
            <w14:solidFill>
              <w14:schemeClr w14:val="tx1"/>
            </w14:solidFill>
          </w14:textFill>
        </w:rPr>
      </w:pPr>
      <w:r>
        <w:rPr>
          <w:rFonts w:hint="eastAsia" w:ascii="宋体" w:hAnsi="宋体" w:eastAsia="宋体" w:cs="宋体"/>
          <w:color w:val="auto"/>
          <w:highlight w:val="none"/>
        </w:rPr>
        <w:t>2.签订合同后，如中标人不按双方合同约定履约，则没收其全部履约保证金，履约保证金不足以赔偿损失的，按实际损失赔偿。</w:t>
      </w:r>
      <w:r>
        <w:rPr>
          <w:rFonts w:hAnsi="宋体"/>
          <w:b w:val="0"/>
          <w:color w:val="000000" w:themeColor="text1"/>
          <w:sz w:val="30"/>
          <w:szCs w:val="30"/>
          <w:highlight w:val="none"/>
          <w14:textFill>
            <w14:solidFill>
              <w14:schemeClr w14:val="tx1"/>
            </w14:solidFill>
          </w14:textFill>
        </w:rPr>
        <w:br w:type="page"/>
      </w:r>
      <w:r>
        <w:rPr>
          <w:rFonts w:hAnsi="宋体"/>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 xml:space="preserve">               </w:t>
      </w:r>
      <w:r>
        <w:rPr>
          <w:rFonts w:hAnsi="宋体"/>
          <w:b/>
          <w:bCs/>
          <w:color w:val="000000" w:themeColor="text1"/>
          <w:sz w:val="30"/>
          <w:szCs w:val="30"/>
          <w:highlight w:val="none"/>
          <w14:textFill>
            <w14:solidFill>
              <w14:schemeClr w14:val="tx1"/>
            </w14:solidFill>
          </w14:textFill>
        </w:rPr>
        <w:t>第四章  评标办法及评分标准</w:t>
      </w:r>
    </w:p>
    <w:p w14:paraId="3D1317B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2081CE21">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2ECD8B2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w:t>
      </w:r>
      <w:r>
        <w:rPr>
          <w:rFonts w:hint="eastAsia"/>
          <w:color w:val="000000" w:themeColor="text1"/>
          <w:sz w:val="24"/>
          <w:highlight w:val="none"/>
          <w:lang w:val="en-US" w:eastAsia="zh-CN"/>
          <w14:textFill>
            <w14:solidFill>
              <w14:schemeClr w14:val="tx1"/>
            </w14:solidFill>
          </w14:textFill>
        </w:rPr>
        <w:t>未中标</w:t>
      </w:r>
      <w:r>
        <w:rPr>
          <w:rFonts w:hint="eastAsia"/>
          <w:color w:val="000000" w:themeColor="text1"/>
          <w:sz w:val="24"/>
          <w:highlight w:val="none"/>
          <w14:textFill>
            <w14:solidFill>
              <w14:schemeClr w14:val="tx1"/>
            </w14:solidFill>
          </w14:textFill>
        </w:rPr>
        <w:t>单位，评委会不作任何解释。</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不得以任何方式干扰招投标工作的进行，一经发现其投标文件将被拒绝。</w:t>
      </w:r>
    </w:p>
    <w:p w14:paraId="1E5F1AE0">
      <w:p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二、评标内容及标准</w:t>
      </w:r>
    </w:p>
    <w:p w14:paraId="4196CB7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本次招标项目的评标方法为</w:t>
      </w:r>
      <w:r>
        <w:rPr>
          <w:rFonts w:hint="eastAsia"/>
          <w:b/>
          <w:color w:val="000000" w:themeColor="text1"/>
          <w:sz w:val="24"/>
          <w:highlight w:val="none"/>
          <w14:textFill>
            <w14:solidFill>
              <w14:schemeClr w14:val="tx1"/>
            </w14:solidFill>
          </w14:textFill>
        </w:rPr>
        <w:t>综合评分法</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pacing w:val="-4"/>
          <w:sz w:val="24"/>
          <w:highlight w:val="none"/>
          <w:lang w:eastAsia="zh-CN"/>
          <w14:textFill>
            <w14:solidFill>
              <w14:schemeClr w14:val="tx1"/>
            </w14:solidFill>
          </w14:textFill>
        </w:rPr>
        <w:t>投标人</w:t>
      </w:r>
      <w:r>
        <w:rPr>
          <w:rFonts w:hint="eastAsia" w:ascii="宋体" w:hAnsi="宋体"/>
          <w:bCs/>
          <w:color w:val="000000" w:themeColor="text1"/>
          <w:spacing w:val="-4"/>
          <w:sz w:val="24"/>
          <w:highlight w:val="none"/>
          <w14:textFill>
            <w14:solidFill>
              <w14:schemeClr w14:val="tx1"/>
            </w14:solidFill>
          </w14:textFill>
        </w:rPr>
        <w:t>的总得分＝资信技术标得分＋</w:t>
      </w:r>
      <w:r>
        <w:rPr>
          <w:rFonts w:hint="eastAsia" w:ascii="宋体" w:hAnsi="宋体"/>
          <w:bCs/>
          <w:color w:val="000000" w:themeColor="text1"/>
          <w:spacing w:val="-4"/>
          <w:sz w:val="24"/>
          <w:highlight w:val="none"/>
          <w:lang w:val="en-US" w:eastAsia="zh-CN"/>
          <w14:textFill>
            <w14:solidFill>
              <w14:schemeClr w14:val="tx1"/>
            </w14:solidFill>
          </w14:textFill>
        </w:rPr>
        <w:t>样品得分+</w:t>
      </w:r>
      <w:r>
        <w:rPr>
          <w:rFonts w:hint="eastAsia" w:ascii="宋体" w:hAnsi="宋体"/>
          <w:bCs/>
          <w:color w:val="000000" w:themeColor="text1"/>
          <w:spacing w:val="-4"/>
          <w:sz w:val="24"/>
          <w:highlight w:val="none"/>
          <w14:textFill>
            <w14:solidFill>
              <w14:schemeClr w14:val="tx1"/>
            </w14:solidFill>
          </w14:textFill>
        </w:rPr>
        <w:t>商务标得分，</w:t>
      </w:r>
      <w:r>
        <w:rPr>
          <w:rFonts w:hint="eastAsia"/>
          <w:color w:val="000000" w:themeColor="text1"/>
          <w:sz w:val="24"/>
          <w:highlight w:val="none"/>
          <w14:textFill>
            <w14:solidFill>
              <w14:schemeClr w14:val="tx1"/>
            </w14:solidFill>
          </w14:textFill>
        </w:rPr>
        <w:t>按以下评标标准进行评审：</w:t>
      </w:r>
    </w:p>
    <w:p w14:paraId="5108174D">
      <w:pPr>
        <w:spacing w:line="360" w:lineRule="auto"/>
        <w:ind w:firstLine="482" w:firstLineChars="200"/>
        <w:outlineLvl w:val="1"/>
        <w:rPr>
          <w:b/>
          <w:color w:val="000000" w:themeColor="text1"/>
          <w:sz w:val="24"/>
          <w:highlight w:val="none"/>
          <w14:textFill>
            <w14:solidFill>
              <w14:schemeClr w14:val="tx1"/>
            </w14:solidFill>
          </w14:textFill>
        </w:rPr>
      </w:pPr>
      <w:bookmarkStart w:id="19" w:name="_Toc221356964"/>
      <w:bookmarkStart w:id="20" w:name="_Toc221356901"/>
      <w:r>
        <w:rPr>
          <w:rFonts w:hint="eastAsia"/>
          <w:b/>
          <w:color w:val="000000" w:themeColor="text1"/>
          <w:sz w:val="24"/>
          <w:highlight w:val="none"/>
          <w14:textFill>
            <w14:solidFill>
              <w14:schemeClr w14:val="tx1"/>
            </w14:solidFill>
          </w14:textFill>
        </w:rPr>
        <w:t>三、评标办法</w:t>
      </w:r>
      <w:bookmarkEnd w:id="19"/>
      <w:bookmarkEnd w:id="20"/>
    </w:p>
    <w:p w14:paraId="3E72CFF8">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本次采用综合评分法，总分设定为100分；其中资信技术</w:t>
      </w:r>
      <w:r>
        <w:rPr>
          <w:rFonts w:hint="eastAsia"/>
          <w:color w:val="000000" w:themeColor="text1"/>
          <w:sz w:val="24"/>
          <w:highlight w:val="none"/>
          <w:lang w:val="en-US" w:eastAsia="zh-CN"/>
          <w14:textFill>
            <w14:solidFill>
              <w14:schemeClr w14:val="tx1"/>
            </w14:solidFill>
          </w14:textFill>
        </w:rPr>
        <w:t>标</w:t>
      </w:r>
      <w:r>
        <w:rPr>
          <w:rFonts w:hint="eastAsia"/>
          <w:color w:val="000000" w:themeColor="text1"/>
          <w:sz w:val="24"/>
          <w:highlight w:val="none"/>
          <w14:textFill>
            <w14:solidFill>
              <w14:schemeClr w14:val="tx1"/>
            </w14:solidFill>
          </w14:textFill>
        </w:rPr>
        <w:t>40分，</w:t>
      </w:r>
      <w:r>
        <w:rPr>
          <w:rFonts w:hint="eastAsia"/>
          <w:color w:val="000000" w:themeColor="text1"/>
          <w:sz w:val="24"/>
          <w:highlight w:val="none"/>
          <w:lang w:val="en-US" w:eastAsia="zh-CN"/>
          <w14:textFill>
            <w14:solidFill>
              <w14:schemeClr w14:val="tx1"/>
            </w14:solidFill>
          </w14:textFill>
        </w:rPr>
        <w:t>样品分20分，</w:t>
      </w:r>
      <w:r>
        <w:rPr>
          <w:rFonts w:hint="eastAsia"/>
          <w:color w:val="000000" w:themeColor="text1"/>
          <w:sz w:val="24"/>
          <w:highlight w:val="none"/>
          <w14:textFill>
            <w14:solidFill>
              <w14:schemeClr w14:val="tx1"/>
            </w14:solidFill>
          </w14:textFill>
        </w:rPr>
        <w:t>商务</w:t>
      </w:r>
      <w:r>
        <w:rPr>
          <w:rFonts w:hint="eastAsia"/>
          <w:color w:val="000000" w:themeColor="text1"/>
          <w:sz w:val="24"/>
          <w:highlight w:val="none"/>
          <w:lang w:val="en-US" w:eastAsia="zh-CN"/>
          <w14:textFill>
            <w14:solidFill>
              <w14:schemeClr w14:val="tx1"/>
            </w14:solidFill>
          </w14:textFill>
        </w:rPr>
        <w:t>标40</w:t>
      </w:r>
      <w:r>
        <w:rPr>
          <w:rFonts w:hint="eastAsia"/>
          <w:color w:val="000000" w:themeColor="text1"/>
          <w:sz w:val="24"/>
          <w:highlight w:val="none"/>
          <w14:textFill>
            <w14:solidFill>
              <w14:schemeClr w14:val="tx1"/>
            </w14:solidFill>
          </w14:textFill>
        </w:rPr>
        <w:t>分。</w:t>
      </w:r>
    </w:p>
    <w:p w14:paraId="55A1459E">
      <w:pPr>
        <w:spacing w:line="360" w:lineRule="auto"/>
        <w:ind w:firstLine="482" w:firstLineChars="200"/>
        <w:outlineLvl w:val="1"/>
        <w:rPr>
          <w:b/>
          <w:color w:val="000000" w:themeColor="text1"/>
          <w:sz w:val="24"/>
          <w:highlight w:val="none"/>
          <w14:textFill>
            <w14:solidFill>
              <w14:schemeClr w14:val="tx1"/>
            </w14:solidFill>
          </w14:textFill>
        </w:rPr>
      </w:pPr>
      <w:bookmarkStart w:id="21" w:name="_Toc221356965"/>
      <w:bookmarkStart w:id="22" w:name="_Toc221356902"/>
      <w:r>
        <w:rPr>
          <w:rFonts w:hint="eastAsia"/>
          <w:b/>
          <w:color w:val="000000" w:themeColor="text1"/>
          <w:sz w:val="24"/>
          <w:highlight w:val="none"/>
          <w14:textFill>
            <w14:solidFill>
              <w14:schemeClr w14:val="tx1"/>
            </w14:solidFill>
          </w14:textFill>
        </w:rPr>
        <w:t>四、评分细则</w:t>
      </w:r>
      <w:bookmarkEnd w:id="21"/>
      <w:bookmarkEnd w:id="22"/>
    </w:p>
    <w:p w14:paraId="26F8A726">
      <w:pPr>
        <w:spacing w:line="360" w:lineRule="auto"/>
        <w:ind w:firstLine="480" w:firstLineChars="200"/>
        <w:outlineLvl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（一）资信技术</w:t>
      </w:r>
      <w:r>
        <w:rPr>
          <w:rFonts w:hint="eastAsia"/>
          <w:color w:val="000000" w:themeColor="text1"/>
          <w:sz w:val="24"/>
          <w:highlight w:val="none"/>
          <w:lang w:val="en-US" w:eastAsia="zh-CN"/>
          <w14:textFill>
            <w14:solidFill>
              <w14:schemeClr w14:val="tx1"/>
            </w14:solidFill>
          </w14:textFill>
        </w:rPr>
        <w:t>标</w:t>
      </w:r>
      <w:r>
        <w:rPr>
          <w:rFonts w:hint="eastAsia"/>
          <w:color w:val="000000" w:themeColor="text1"/>
          <w:sz w:val="24"/>
          <w:highlight w:val="none"/>
          <w14:textFill>
            <w14:solidFill>
              <w14:schemeClr w14:val="tx1"/>
            </w14:solidFill>
          </w14:textFill>
        </w:rPr>
        <w:t>(40分)</w:t>
      </w:r>
    </w:p>
    <w:p w14:paraId="2C313419">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各评委成员按下列评分表的评分项目进行评定，每人一张评分计算表，由评标委员会成员各自评定打分并记实名。如任何一张表的一项评分内容分值超过规定的范围，则该张表无效。评标委员会成员对各</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的各项评分内容评分合计值的算术平均值为该</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lang w:val="en-US" w:eastAsia="zh-CN"/>
          <w14:textFill>
            <w14:solidFill>
              <w14:schemeClr w14:val="tx1"/>
            </w14:solidFill>
          </w14:textFill>
        </w:rPr>
        <w:t>资信技术标</w:t>
      </w:r>
      <w:r>
        <w:rPr>
          <w:rFonts w:hint="eastAsia"/>
          <w:color w:val="000000" w:themeColor="text1"/>
          <w:sz w:val="24"/>
          <w:highlight w:val="none"/>
          <w14:textFill>
            <w14:solidFill>
              <w14:schemeClr w14:val="tx1"/>
            </w14:solidFill>
          </w14:textFill>
        </w:rPr>
        <w:t>的最终得分(</w:t>
      </w:r>
      <w:r>
        <w:rPr>
          <w:rFonts w:hint="eastAsia" w:ascii="宋体" w:hAnsi="宋体"/>
          <w:color w:val="auto"/>
          <w:sz w:val="24"/>
          <w:highlight w:val="none"/>
        </w:rPr>
        <w:t>评委评分结果每项保留1位小数，第2位四舍五入；平均值小数点后保留2位，第3位四舍五入</w:t>
      </w:r>
      <w:r>
        <w:rPr>
          <w:rFonts w:hint="eastAsia"/>
          <w:color w:val="000000" w:themeColor="text1"/>
          <w:sz w:val="24"/>
          <w:highlight w:val="none"/>
          <w14:textFill>
            <w14:solidFill>
              <w14:schemeClr w14:val="tx1"/>
            </w14:solidFill>
          </w14:textFill>
        </w:rPr>
        <w:t>)。</w:t>
      </w:r>
    </w:p>
    <w:tbl>
      <w:tblPr>
        <w:tblStyle w:val="40"/>
        <w:tblW w:w="976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62"/>
        <w:gridCol w:w="6450"/>
        <w:gridCol w:w="978"/>
      </w:tblGrid>
      <w:tr w14:paraId="399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14:paraId="0631085A">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2" w:type="dxa"/>
            <w:tcBorders>
              <w:tl2br w:val="nil"/>
              <w:tr2bl w:val="nil"/>
            </w:tcBorders>
            <w:noWrap w:val="0"/>
            <w:vAlign w:val="center"/>
          </w:tcPr>
          <w:p w14:paraId="4B40BACB">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450" w:type="dxa"/>
            <w:tcBorders>
              <w:tl2br w:val="nil"/>
              <w:tr2bl w:val="nil"/>
            </w:tcBorders>
            <w:noWrap w:val="0"/>
            <w:vAlign w:val="center"/>
          </w:tcPr>
          <w:p w14:paraId="5FEB9473">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978" w:type="dxa"/>
            <w:tcBorders>
              <w:tl2br w:val="nil"/>
              <w:tr2bl w:val="nil"/>
            </w:tcBorders>
            <w:noWrap w:val="0"/>
            <w:vAlign w:val="center"/>
          </w:tcPr>
          <w:p w14:paraId="1562EEED">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FA0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70" w:type="dxa"/>
            <w:tcBorders>
              <w:tl2br w:val="nil"/>
              <w:tr2bl w:val="nil"/>
            </w:tcBorders>
            <w:noWrap w:val="0"/>
            <w:vAlign w:val="center"/>
          </w:tcPr>
          <w:p w14:paraId="408C3807">
            <w:pPr>
              <w:keepNext w:val="0"/>
              <w:keepLines w:val="0"/>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2" w:type="dxa"/>
            <w:tcBorders>
              <w:tl2br w:val="nil"/>
              <w:tr2bl w:val="nil"/>
            </w:tcBorders>
            <w:noWrap w:val="0"/>
            <w:vAlign w:val="center"/>
          </w:tcPr>
          <w:p w14:paraId="45358555">
            <w:pPr>
              <w:keepNext w:val="0"/>
              <w:keepLines w:val="0"/>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SA"/>
              </w:rPr>
              <w:t>业绩</w:t>
            </w:r>
          </w:p>
        </w:tc>
        <w:tc>
          <w:tcPr>
            <w:tcW w:w="6450" w:type="dxa"/>
            <w:tcBorders>
              <w:tl2br w:val="nil"/>
              <w:tr2bl w:val="nil"/>
            </w:tcBorders>
            <w:noWrap w:val="0"/>
            <w:vAlign w:val="center"/>
          </w:tcPr>
          <w:p w14:paraId="002FAD0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w:t>
            </w:r>
            <w:r>
              <w:rPr>
                <w:rFonts w:hint="eastAsia" w:ascii="宋体" w:hAnsi="宋体" w:eastAsia="宋体" w:cs="宋体"/>
                <w:color w:val="auto"/>
                <w:sz w:val="24"/>
                <w:szCs w:val="24"/>
                <w:highlight w:val="none"/>
                <w:lang w:val="en-US" w:eastAsia="zh-CN" w:bidi="ar-SA"/>
              </w:rPr>
              <w:t>2022</w:t>
            </w:r>
            <w:r>
              <w:rPr>
                <w:rFonts w:hint="eastAsia" w:ascii="宋体" w:hAnsi="宋体" w:eastAsia="宋体" w:cs="宋体"/>
                <w:color w:val="auto"/>
                <w:sz w:val="24"/>
                <w:szCs w:val="24"/>
                <w:highlight w:val="none"/>
                <w:lang w:eastAsia="zh-CN" w:bidi="ar-SA"/>
              </w:rPr>
              <w:t>年1月1日（</w:t>
            </w:r>
            <w:r>
              <w:rPr>
                <w:rFonts w:hint="eastAsia" w:ascii="宋体" w:hAnsi="宋体" w:eastAsia="宋体" w:cs="宋体"/>
                <w:color w:val="auto"/>
                <w:sz w:val="24"/>
                <w:szCs w:val="24"/>
                <w:highlight w:val="none"/>
                <w:lang w:val="en-US" w:eastAsia="zh-CN" w:bidi="ar-SA"/>
              </w:rPr>
              <w:t>以合同签订时间为准</w:t>
            </w:r>
            <w:r>
              <w:rPr>
                <w:rFonts w:hint="eastAsia" w:ascii="宋体" w:hAnsi="宋体" w:eastAsia="宋体" w:cs="宋体"/>
                <w:color w:val="auto"/>
                <w:sz w:val="24"/>
                <w:szCs w:val="24"/>
                <w:highlight w:val="none"/>
                <w:lang w:eastAsia="zh-CN" w:bidi="ar-SA"/>
              </w:rPr>
              <w:t>）以来完成过</w:t>
            </w:r>
            <w:r>
              <w:rPr>
                <w:rFonts w:hint="eastAsia" w:ascii="宋体" w:hAnsi="宋体" w:cs="宋体"/>
                <w:color w:val="auto"/>
                <w:sz w:val="24"/>
                <w:szCs w:val="24"/>
                <w:highlight w:val="none"/>
                <w:lang w:val="en-US" w:eastAsia="zh-CN" w:bidi="ar-SA"/>
              </w:rPr>
              <w:t>20</w:t>
            </w:r>
            <w:r>
              <w:rPr>
                <w:rFonts w:hint="eastAsia" w:ascii="宋体" w:hAnsi="宋体" w:eastAsia="宋体" w:cs="宋体"/>
                <w:color w:val="auto"/>
                <w:sz w:val="24"/>
                <w:szCs w:val="24"/>
                <w:highlight w:val="none"/>
                <w:lang w:val="en-US" w:eastAsia="zh-CN" w:bidi="ar-SA"/>
              </w:rPr>
              <w:t>万元同类</w:t>
            </w:r>
            <w:r>
              <w:rPr>
                <w:rFonts w:hint="eastAsia" w:ascii="宋体" w:hAnsi="宋体" w:eastAsia="宋体" w:cs="宋体"/>
                <w:color w:val="auto"/>
                <w:sz w:val="24"/>
                <w:szCs w:val="24"/>
                <w:highlight w:val="none"/>
                <w:lang w:eastAsia="zh-CN" w:bidi="ar-SA"/>
              </w:rPr>
              <w:t>项目，每个得</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eastAsia="zh-CN" w:bidi="ar-SA"/>
              </w:rPr>
              <w:t>分，最高得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分；</w:t>
            </w:r>
          </w:p>
          <w:p w14:paraId="5CF0FA21">
            <w:pPr>
              <w:keepNext w:val="0"/>
              <w:keepLines w:val="0"/>
              <w:pageBreakBefore w:val="0"/>
              <w:kinsoku/>
              <w:wordWrap/>
              <w:overflowPunct/>
              <w:topLinePunct w:val="0"/>
              <w:autoSpaceDE/>
              <w:autoSpaceDN/>
              <w:bidi w:val="0"/>
              <w:spacing w:line="240" w:lineRule="auto"/>
              <w:ind w:left="140" w:leftChars="50" w:right="140"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SA"/>
              </w:rPr>
              <w:t>注：须提供合同扫描件，未提供的不得分；如提供的业绩材料未载明采购业绩类型的该业绩不予认可。</w:t>
            </w:r>
          </w:p>
        </w:tc>
        <w:tc>
          <w:tcPr>
            <w:tcW w:w="978" w:type="dxa"/>
            <w:tcBorders>
              <w:tl2br w:val="nil"/>
              <w:tr2bl w:val="nil"/>
            </w:tcBorders>
            <w:noWrap w:val="0"/>
            <w:vAlign w:val="center"/>
          </w:tcPr>
          <w:p w14:paraId="4E21D5CF">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0-3分</w:t>
            </w:r>
          </w:p>
        </w:tc>
      </w:tr>
      <w:tr w14:paraId="4AF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70" w:type="dxa"/>
            <w:tcBorders>
              <w:tl2br w:val="nil"/>
              <w:tr2bl w:val="nil"/>
            </w:tcBorders>
            <w:noWrap w:val="0"/>
            <w:vAlign w:val="center"/>
          </w:tcPr>
          <w:p w14:paraId="142A5450">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1462" w:type="dxa"/>
            <w:tcBorders>
              <w:tl2br w:val="nil"/>
              <w:tr2bl w:val="nil"/>
            </w:tcBorders>
            <w:noWrap w:val="0"/>
            <w:vAlign w:val="center"/>
          </w:tcPr>
          <w:p w14:paraId="062705F6">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投标人履约能力</w:t>
            </w:r>
          </w:p>
        </w:tc>
        <w:tc>
          <w:tcPr>
            <w:tcW w:w="6450" w:type="dxa"/>
            <w:tcBorders>
              <w:tl2br w:val="nil"/>
              <w:tr2bl w:val="nil"/>
            </w:tcBorders>
            <w:noWrap w:val="0"/>
            <w:vAlign w:val="center"/>
          </w:tcPr>
          <w:p w14:paraId="25857A1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投标人具有有效的质量管理体系认证证书的得1分，投标人具有有效的环境管理体系认证证书的得1分，投标人具有有效的职业健康安全管理体系认证证书的得1分。</w:t>
            </w:r>
            <w:r>
              <w:rPr>
                <w:rFonts w:hint="eastAsia" w:ascii="宋体" w:hAnsi="宋体" w:eastAsia="宋体" w:cs="宋体"/>
                <w:color w:val="auto"/>
                <w:sz w:val="24"/>
                <w:szCs w:val="24"/>
                <w:highlight w:val="none"/>
                <w:lang w:val="en-US" w:eastAsia="zh-CN" w:bidi="ar-SA"/>
              </w:rPr>
              <w:t>最高可得</w:t>
            </w:r>
            <w:r>
              <w:rPr>
                <w:rFonts w:hint="eastAsia" w:ascii="宋体" w:hAnsi="宋体" w:cs="宋体"/>
                <w:color w:val="auto"/>
                <w:sz w:val="24"/>
                <w:szCs w:val="24"/>
                <w:highlight w:val="none"/>
                <w:lang w:val="en-US" w:eastAsia="zh-CN" w:bidi="ar-SA"/>
              </w:rPr>
              <w:t>3分</w:t>
            </w:r>
            <w:r>
              <w:rPr>
                <w:rFonts w:hint="eastAsia" w:ascii="宋体" w:hAnsi="宋体" w:eastAsia="宋体" w:cs="宋体"/>
                <w:color w:val="auto"/>
                <w:sz w:val="24"/>
                <w:szCs w:val="24"/>
                <w:highlight w:val="none"/>
                <w:lang w:eastAsia="zh-CN" w:bidi="ar-SA"/>
              </w:rPr>
              <w:t>，不提供不得分。</w:t>
            </w:r>
          </w:p>
        </w:tc>
        <w:tc>
          <w:tcPr>
            <w:tcW w:w="978" w:type="dxa"/>
            <w:tcBorders>
              <w:tl2br w:val="nil"/>
              <w:tr2bl w:val="nil"/>
            </w:tcBorders>
            <w:noWrap w:val="0"/>
            <w:vAlign w:val="center"/>
          </w:tcPr>
          <w:p w14:paraId="1F33A839">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0-3分</w:t>
            </w:r>
          </w:p>
        </w:tc>
      </w:tr>
      <w:tr w14:paraId="5BC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0" w:type="dxa"/>
            <w:tcBorders>
              <w:tl2br w:val="nil"/>
              <w:tr2bl w:val="nil"/>
            </w:tcBorders>
            <w:noWrap w:val="0"/>
            <w:vAlign w:val="center"/>
          </w:tcPr>
          <w:p w14:paraId="7F1D507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3</w:t>
            </w:r>
          </w:p>
        </w:tc>
        <w:tc>
          <w:tcPr>
            <w:tcW w:w="1462" w:type="dxa"/>
            <w:tcBorders>
              <w:tl2br w:val="nil"/>
              <w:tr2bl w:val="nil"/>
            </w:tcBorders>
            <w:noWrap w:val="0"/>
            <w:vAlign w:val="center"/>
          </w:tcPr>
          <w:p w14:paraId="29038BF9">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产品性</w:t>
            </w:r>
          </w:p>
          <w:p w14:paraId="4C60160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能及技</w:t>
            </w:r>
          </w:p>
          <w:p w14:paraId="73F20821">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术指标</w:t>
            </w:r>
          </w:p>
        </w:tc>
        <w:tc>
          <w:tcPr>
            <w:tcW w:w="6450" w:type="dxa"/>
            <w:tcBorders>
              <w:tl2br w:val="nil"/>
              <w:tr2bl w:val="nil"/>
            </w:tcBorders>
            <w:noWrap w:val="0"/>
            <w:vAlign w:val="center"/>
          </w:tcPr>
          <w:p w14:paraId="49EF8B81">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评标委员会对投标产品的“技术需求响应表”响应情况进行评定，完全（或正偏离）响应招标文件要求的，得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分；每负偏离一项扣</w:t>
            </w:r>
            <w:r>
              <w:rPr>
                <w:rFonts w:hint="eastAsia" w:ascii="宋体" w:hAnsi="宋体" w:eastAsia="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eastAsia="zh-CN" w:bidi="ar-SA"/>
              </w:rPr>
              <w:t>分，扣完为止。</w:t>
            </w:r>
          </w:p>
        </w:tc>
        <w:tc>
          <w:tcPr>
            <w:tcW w:w="978" w:type="dxa"/>
            <w:tcBorders>
              <w:tl2br w:val="nil"/>
              <w:tr2bl w:val="nil"/>
            </w:tcBorders>
            <w:noWrap w:val="0"/>
            <w:vAlign w:val="center"/>
          </w:tcPr>
          <w:p w14:paraId="384400B8">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Style w:val="197"/>
                <w:rFonts w:hint="eastAsia" w:ascii="宋体" w:hAnsi="宋体" w:eastAsia="宋体" w:cs="宋体"/>
                <w:color w:val="auto"/>
                <w:sz w:val="24"/>
                <w:szCs w:val="24"/>
                <w:highlight w:val="none"/>
                <w:lang w:val="en-US"/>
              </w:rPr>
              <w:t>0-3分</w:t>
            </w:r>
          </w:p>
        </w:tc>
      </w:tr>
      <w:tr w14:paraId="768D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70" w:type="dxa"/>
            <w:vMerge w:val="restart"/>
            <w:tcBorders>
              <w:tl2br w:val="nil"/>
              <w:tr2bl w:val="nil"/>
            </w:tcBorders>
            <w:noWrap w:val="0"/>
            <w:vAlign w:val="center"/>
          </w:tcPr>
          <w:p w14:paraId="22C61979">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1462" w:type="dxa"/>
            <w:vMerge w:val="restart"/>
            <w:tcBorders>
              <w:tl2br w:val="nil"/>
              <w:tr2bl w:val="nil"/>
            </w:tcBorders>
            <w:noWrap w:val="0"/>
            <w:vAlign w:val="center"/>
          </w:tcPr>
          <w:p w14:paraId="42B256FE">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技术服务水平</w:t>
            </w:r>
          </w:p>
        </w:tc>
        <w:tc>
          <w:tcPr>
            <w:tcW w:w="6450" w:type="dxa"/>
            <w:tcBorders>
              <w:tl2br w:val="nil"/>
              <w:tr2bl w:val="nil"/>
            </w:tcBorders>
            <w:noWrap w:val="0"/>
            <w:vAlign w:val="center"/>
          </w:tcPr>
          <w:p w14:paraId="6AA494E4">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SA"/>
              </w:rPr>
              <w:t>投标人需要提供项目实施规划方案，由专家进行综合打分。（优得4.0-3.0分，良好得2.9-2.0分，一般得1.9-1.0分）</w:t>
            </w:r>
          </w:p>
        </w:tc>
        <w:tc>
          <w:tcPr>
            <w:tcW w:w="978" w:type="dxa"/>
            <w:tcBorders>
              <w:tl2br w:val="nil"/>
              <w:tr2bl w:val="nil"/>
            </w:tcBorders>
            <w:noWrap w:val="0"/>
            <w:vAlign w:val="center"/>
          </w:tcPr>
          <w:p w14:paraId="5C1302B9">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trike/>
                <w:dstrike w:val="0"/>
                <w:color w:val="auto"/>
                <w:sz w:val="24"/>
                <w:szCs w:val="24"/>
                <w:highlight w:val="none"/>
                <w:lang w:val="en-US"/>
              </w:rPr>
            </w:pPr>
            <w:r>
              <w:rPr>
                <w:rStyle w:val="197"/>
                <w:rFonts w:hint="eastAsia" w:ascii="宋体" w:hAnsi="宋体" w:eastAsia="宋体" w:cs="宋体"/>
                <w:strike w:val="0"/>
                <w:dstrike w:val="0"/>
                <w:color w:val="auto"/>
                <w:sz w:val="24"/>
                <w:szCs w:val="24"/>
                <w:highlight w:val="none"/>
                <w:lang w:val="en-US"/>
              </w:rPr>
              <w:t>0-4分</w:t>
            </w:r>
          </w:p>
        </w:tc>
      </w:tr>
      <w:tr w14:paraId="523E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70" w:type="dxa"/>
            <w:vMerge w:val="continue"/>
            <w:tcBorders>
              <w:tl2br w:val="nil"/>
              <w:tr2bl w:val="nil"/>
            </w:tcBorders>
            <w:noWrap w:val="0"/>
            <w:vAlign w:val="center"/>
          </w:tcPr>
          <w:p w14:paraId="5CB3126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p>
        </w:tc>
        <w:tc>
          <w:tcPr>
            <w:tcW w:w="1462" w:type="dxa"/>
            <w:vMerge w:val="continue"/>
            <w:tcBorders>
              <w:tl2br w:val="nil"/>
              <w:tr2bl w:val="nil"/>
            </w:tcBorders>
            <w:noWrap w:val="0"/>
            <w:vAlign w:val="center"/>
          </w:tcPr>
          <w:p w14:paraId="755DD52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7741A1A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投标人需要提供供货方案，由专家进行综合打分。</w:t>
            </w:r>
          </w:p>
          <w:p w14:paraId="6D7079C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429D9E90">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3C7F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0" w:type="dxa"/>
            <w:vMerge w:val="continue"/>
            <w:tcBorders>
              <w:tl2br w:val="nil"/>
              <w:tr2bl w:val="nil"/>
            </w:tcBorders>
            <w:noWrap w:val="0"/>
            <w:vAlign w:val="center"/>
          </w:tcPr>
          <w:p w14:paraId="784E3DDF">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45ADA6EF">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333CDEA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投标人需要制定品控管理方案，由专家进行综合打分。</w:t>
            </w:r>
          </w:p>
          <w:p w14:paraId="6228476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730876E8">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7FF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0" w:type="dxa"/>
            <w:vMerge w:val="continue"/>
            <w:tcBorders>
              <w:tl2br w:val="nil"/>
              <w:tr2bl w:val="nil"/>
            </w:tcBorders>
            <w:noWrap w:val="0"/>
            <w:vAlign w:val="center"/>
          </w:tcPr>
          <w:p w14:paraId="170351A1">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66D0D6D1">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47C6FCEE">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安装服务实施方案，由专家进行综合打分。</w:t>
            </w:r>
          </w:p>
          <w:p w14:paraId="7ECC365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1CEC70CB">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0DA5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70" w:type="dxa"/>
            <w:vMerge w:val="restart"/>
            <w:tcBorders>
              <w:tl2br w:val="nil"/>
              <w:tr2bl w:val="nil"/>
            </w:tcBorders>
            <w:noWrap w:val="0"/>
            <w:vAlign w:val="center"/>
          </w:tcPr>
          <w:p w14:paraId="5AA7D8BC">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p w14:paraId="5E2E3D20">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1462" w:type="dxa"/>
            <w:vMerge w:val="restart"/>
            <w:tcBorders>
              <w:tl2br w:val="nil"/>
              <w:tr2bl w:val="nil"/>
            </w:tcBorders>
            <w:noWrap w:val="0"/>
            <w:vAlign w:val="center"/>
          </w:tcPr>
          <w:p w14:paraId="2F4CD5FC">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售后服务</w:t>
            </w:r>
          </w:p>
        </w:tc>
        <w:tc>
          <w:tcPr>
            <w:tcW w:w="6450" w:type="dxa"/>
            <w:tcBorders>
              <w:tl2br w:val="nil"/>
              <w:tr2bl w:val="nil"/>
            </w:tcBorders>
            <w:noWrap w:val="0"/>
            <w:vAlign w:val="center"/>
          </w:tcPr>
          <w:p w14:paraId="3591D466">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SA"/>
              </w:rPr>
              <w:t>详细完整的“三包”措施及售后服务措施和方案，包括服务措施、产品质量保证、回访、响应时间、日常维护其他承诺及优惠措施等</w:t>
            </w:r>
            <w:r>
              <w:rPr>
                <w:rFonts w:hint="eastAsia" w:ascii="宋体" w:hAnsi="宋体" w:eastAsia="宋体" w:cs="宋体"/>
                <w:color w:val="auto"/>
                <w:sz w:val="24"/>
                <w:szCs w:val="24"/>
                <w:highlight w:val="none"/>
                <w:lang w:val="en-US" w:eastAsia="zh-CN" w:bidi="ar-SA"/>
              </w:rPr>
              <w:t>综合打分。</w:t>
            </w:r>
          </w:p>
          <w:p w14:paraId="79C7DC3C">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（优得5.0-3.4分，良好得3.3-1.7分，一般得1.6-0分。）</w:t>
            </w:r>
          </w:p>
        </w:tc>
        <w:tc>
          <w:tcPr>
            <w:tcW w:w="978" w:type="dxa"/>
            <w:tcBorders>
              <w:tl2br w:val="nil"/>
              <w:tr2bl w:val="nil"/>
            </w:tcBorders>
            <w:noWrap w:val="0"/>
            <w:vAlign w:val="center"/>
          </w:tcPr>
          <w:p w14:paraId="2E3C8E5B">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tc>
      </w:tr>
      <w:tr w14:paraId="7304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70" w:type="dxa"/>
            <w:vMerge w:val="continue"/>
            <w:tcBorders>
              <w:tl2br w:val="nil"/>
              <w:tr2bl w:val="nil"/>
            </w:tcBorders>
            <w:noWrap w:val="0"/>
            <w:vAlign w:val="center"/>
          </w:tcPr>
          <w:p w14:paraId="56E5CB94">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6BDE631D">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540C7E8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投标人应提供①备品备件准备及保障方案（</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1分），②具有高效及时的措施手段（</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1分），③满足采购人临时的维修、更换、补货需求（</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1分），最高得3分。</w:t>
            </w:r>
          </w:p>
        </w:tc>
        <w:tc>
          <w:tcPr>
            <w:tcW w:w="978" w:type="dxa"/>
            <w:tcBorders>
              <w:tl2br w:val="nil"/>
              <w:tr2bl w:val="nil"/>
            </w:tcBorders>
            <w:noWrap w:val="0"/>
            <w:vAlign w:val="center"/>
          </w:tcPr>
          <w:p w14:paraId="1CE72AA3">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0-3分</w:t>
            </w:r>
          </w:p>
        </w:tc>
      </w:tr>
      <w:tr w14:paraId="2E77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70" w:type="dxa"/>
            <w:vMerge w:val="continue"/>
            <w:tcBorders>
              <w:tl2br w:val="nil"/>
              <w:tr2bl w:val="nil"/>
            </w:tcBorders>
            <w:noWrap w:val="0"/>
            <w:vAlign w:val="center"/>
          </w:tcPr>
          <w:p w14:paraId="3D2D9442">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4E51DB8D">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6583CB35">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响应招标文件质保要求（1年）的不得分，原厂质保年限每延长一年得1分，最高2分。</w:t>
            </w:r>
          </w:p>
        </w:tc>
        <w:tc>
          <w:tcPr>
            <w:tcW w:w="978" w:type="dxa"/>
            <w:tcBorders>
              <w:tl2br w:val="nil"/>
              <w:tr2bl w:val="nil"/>
            </w:tcBorders>
            <w:noWrap w:val="0"/>
            <w:vAlign w:val="center"/>
          </w:tcPr>
          <w:p w14:paraId="2530CC30">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0-2分</w:t>
            </w:r>
          </w:p>
        </w:tc>
      </w:tr>
      <w:tr w14:paraId="61D1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70" w:type="dxa"/>
            <w:tcBorders>
              <w:tl2br w:val="nil"/>
              <w:tr2bl w:val="nil"/>
            </w:tcBorders>
            <w:noWrap w:val="0"/>
            <w:vAlign w:val="center"/>
          </w:tcPr>
          <w:p w14:paraId="004C9633">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1462" w:type="dxa"/>
            <w:tcBorders>
              <w:tl2br w:val="nil"/>
              <w:tr2bl w:val="nil"/>
            </w:tcBorders>
            <w:noWrap w:val="0"/>
            <w:vAlign w:val="center"/>
          </w:tcPr>
          <w:p w14:paraId="64CE284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pacing w:val="5"/>
                <w:sz w:val="24"/>
                <w:szCs w:val="24"/>
                <w:highlight w:val="none"/>
              </w:rPr>
              <w:t>应急方案</w:t>
            </w:r>
          </w:p>
        </w:tc>
        <w:tc>
          <w:tcPr>
            <w:tcW w:w="6450" w:type="dxa"/>
            <w:tcBorders>
              <w:tl2br w:val="nil"/>
              <w:tr2bl w:val="nil"/>
            </w:tcBorders>
            <w:noWrap w:val="0"/>
            <w:vAlign w:val="center"/>
          </w:tcPr>
          <w:p w14:paraId="2D4842D8">
            <w:pPr>
              <w:spacing w:before="120" w:line="360" w:lineRule="auto"/>
              <w:ind w:left="113" w:right="39" w:firstLine="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根</w:t>
            </w:r>
            <w:r>
              <w:rPr>
                <w:rFonts w:hint="eastAsia" w:ascii="宋体" w:hAnsi="宋体" w:eastAsia="宋体" w:cs="宋体"/>
                <w:color w:val="auto"/>
                <w:spacing w:val="4"/>
                <w:sz w:val="24"/>
                <w:szCs w:val="24"/>
                <w:highlight w:val="none"/>
              </w:rPr>
              <w:t>据投标人提供的应急处理(紧急情况下的产品配</w:t>
            </w:r>
            <w:r>
              <w:rPr>
                <w:rFonts w:hint="eastAsia" w:ascii="宋体" w:hAnsi="宋体" w:eastAsia="宋体" w:cs="宋体"/>
                <w:color w:val="auto"/>
                <w:spacing w:val="-9"/>
                <w:sz w:val="24"/>
                <w:szCs w:val="24"/>
                <w:highlight w:val="none"/>
              </w:rPr>
              <w:t>送</w:t>
            </w:r>
            <w:r>
              <w:rPr>
                <w:rFonts w:hint="eastAsia" w:ascii="宋体" w:hAnsi="宋体" w:eastAsia="宋体" w:cs="宋体"/>
                <w:color w:val="auto"/>
                <w:spacing w:val="-6"/>
                <w:sz w:val="24"/>
                <w:szCs w:val="24"/>
                <w:highlight w:val="none"/>
              </w:rPr>
              <w:t>、退换货、临时维修等) 方案内容情况</w:t>
            </w:r>
            <w:r>
              <w:rPr>
                <w:rFonts w:hint="eastAsia" w:ascii="宋体" w:hAnsi="宋体" w:eastAsia="宋体" w:cs="宋体"/>
                <w:color w:val="auto"/>
                <w:spacing w:val="-6"/>
                <w:sz w:val="24"/>
                <w:szCs w:val="24"/>
                <w:highlight w:val="none"/>
                <w:lang w:val="en-US" w:eastAsia="zh-CN"/>
              </w:rPr>
              <w:t>综合</w:t>
            </w:r>
            <w:r>
              <w:rPr>
                <w:rFonts w:hint="eastAsia" w:ascii="宋体" w:hAnsi="宋体" w:eastAsia="宋体" w:cs="宋体"/>
                <w:color w:val="auto"/>
                <w:spacing w:val="-6"/>
                <w:sz w:val="24"/>
                <w:szCs w:val="24"/>
                <w:highlight w:val="none"/>
              </w:rPr>
              <w:t>打分</w:t>
            </w:r>
            <w:r>
              <w:rPr>
                <w:rFonts w:hint="eastAsia" w:ascii="宋体" w:hAnsi="宋体" w:eastAsia="宋体" w:cs="宋体"/>
                <w:color w:val="auto"/>
                <w:spacing w:val="-6"/>
                <w:sz w:val="24"/>
                <w:szCs w:val="24"/>
                <w:highlight w:val="none"/>
                <w:lang w:eastAsia="zh-CN"/>
              </w:rPr>
              <w:t>。</w:t>
            </w:r>
          </w:p>
          <w:p w14:paraId="7D8ACB53">
            <w:pPr>
              <w:spacing w:before="120" w:line="360" w:lineRule="auto"/>
              <w:ind w:right="39"/>
              <w:rPr>
                <w:rFonts w:hint="eastAsia" w:ascii="宋体" w:hAnsi="宋体" w:eastAsia="宋体" w:cs="宋体"/>
                <w:color w:val="auto"/>
                <w:sz w:val="24"/>
                <w:szCs w:val="24"/>
                <w:highlight w:val="none"/>
                <w:lang w:eastAsia="zh-CN" w:bidi="ar-SA"/>
              </w:rPr>
            </w:pPr>
            <w:r>
              <w:rPr>
                <w:rFonts w:hint="eastAsia" w:ascii="宋体" w:hAnsi="宋体" w:cs="Calibri"/>
                <w:color w:val="auto"/>
                <w:sz w:val="24"/>
                <w:highlight w:val="none"/>
              </w:rPr>
              <w:t>（优得</w:t>
            </w:r>
            <w:r>
              <w:rPr>
                <w:rFonts w:hint="eastAsia" w:ascii="宋体" w:hAnsi="宋体" w:cs="Calibri"/>
                <w:color w:val="auto"/>
                <w:sz w:val="24"/>
                <w:highlight w:val="none"/>
                <w:lang w:val="en-US" w:eastAsia="zh-CN"/>
              </w:rPr>
              <w:t>2</w:t>
            </w:r>
            <w:r>
              <w:rPr>
                <w:rFonts w:hint="eastAsia" w:ascii="宋体" w:hAnsi="宋体" w:cs="Calibri"/>
                <w:color w:val="auto"/>
                <w:sz w:val="24"/>
                <w:highlight w:val="none"/>
              </w:rPr>
              <w:t>.0-</w:t>
            </w:r>
            <w:r>
              <w:rPr>
                <w:rFonts w:hint="eastAsia" w:ascii="宋体" w:hAnsi="宋体" w:cs="Calibri"/>
                <w:color w:val="auto"/>
                <w:sz w:val="24"/>
                <w:highlight w:val="none"/>
                <w:lang w:val="en-US" w:eastAsia="zh-CN"/>
              </w:rPr>
              <w:t>1.5</w:t>
            </w:r>
            <w:r>
              <w:rPr>
                <w:rFonts w:hint="eastAsia" w:ascii="宋体" w:hAnsi="宋体" w:cs="Calibri"/>
                <w:color w:val="auto"/>
                <w:sz w:val="24"/>
                <w:highlight w:val="none"/>
              </w:rPr>
              <w:t>分，良好得</w:t>
            </w:r>
            <w:r>
              <w:rPr>
                <w:rFonts w:hint="eastAsia" w:ascii="宋体" w:hAnsi="宋体" w:cs="Calibri"/>
                <w:color w:val="auto"/>
                <w:sz w:val="24"/>
                <w:highlight w:val="none"/>
                <w:lang w:val="en-US" w:eastAsia="zh-CN"/>
              </w:rPr>
              <w:t>1.4</w:t>
            </w:r>
            <w:r>
              <w:rPr>
                <w:rFonts w:hint="eastAsia" w:ascii="宋体" w:hAnsi="宋体" w:cs="Calibri"/>
                <w:color w:val="auto"/>
                <w:sz w:val="24"/>
                <w:highlight w:val="none"/>
              </w:rPr>
              <w:t>-1.</w:t>
            </w:r>
            <w:r>
              <w:rPr>
                <w:rFonts w:hint="eastAsia" w:ascii="宋体" w:hAnsi="宋体" w:cs="Calibri"/>
                <w:color w:val="auto"/>
                <w:sz w:val="24"/>
                <w:highlight w:val="none"/>
                <w:lang w:val="en-US" w:eastAsia="zh-CN"/>
              </w:rPr>
              <w:t>0</w:t>
            </w:r>
            <w:r>
              <w:rPr>
                <w:rFonts w:hint="eastAsia" w:ascii="宋体" w:hAnsi="宋体" w:cs="Calibri"/>
                <w:color w:val="auto"/>
                <w:sz w:val="24"/>
                <w:highlight w:val="none"/>
              </w:rPr>
              <w:t>分，一般得</w:t>
            </w:r>
            <w:r>
              <w:rPr>
                <w:rFonts w:hint="eastAsia" w:ascii="宋体" w:hAnsi="宋体" w:cs="Calibri"/>
                <w:color w:val="auto"/>
                <w:sz w:val="24"/>
                <w:highlight w:val="none"/>
                <w:lang w:val="en-US" w:eastAsia="zh-CN"/>
              </w:rPr>
              <w:t>0.9</w:t>
            </w:r>
            <w:r>
              <w:rPr>
                <w:rFonts w:hint="eastAsia" w:ascii="宋体" w:hAnsi="宋体" w:cs="Calibri"/>
                <w:color w:val="auto"/>
                <w:sz w:val="24"/>
                <w:highlight w:val="none"/>
              </w:rPr>
              <w:t>-0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tc>
        <w:tc>
          <w:tcPr>
            <w:tcW w:w="978" w:type="dxa"/>
            <w:tcBorders>
              <w:tl2br w:val="nil"/>
              <w:tr2bl w:val="nil"/>
            </w:tcBorders>
            <w:noWrap w:val="0"/>
            <w:vAlign w:val="center"/>
          </w:tcPr>
          <w:p w14:paraId="5B493F82">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0-2分</w:t>
            </w:r>
          </w:p>
        </w:tc>
      </w:tr>
    </w:tbl>
    <w:p w14:paraId="5AEABF70">
      <w:pPr>
        <w:spacing w:line="360" w:lineRule="auto"/>
        <w:rPr>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注：资信技术标内容缺项的，该项得0分。</w:t>
      </w:r>
    </w:p>
    <w:p w14:paraId="7252CD14">
      <w:pPr>
        <w:spacing w:line="360" w:lineRule="auto"/>
        <w:ind w:firstLine="472" w:firstLineChars="196"/>
        <w:rPr>
          <w:rFonts w:hint="eastAsia" w:ascii="宋体" w:hAnsi="宋体"/>
          <w:b/>
          <w:color w:val="auto"/>
          <w:sz w:val="24"/>
          <w:highlight w:val="none"/>
        </w:rPr>
      </w:pPr>
      <w:r>
        <w:rPr>
          <w:rFonts w:hint="eastAsia" w:ascii="宋体" w:hAnsi="宋体"/>
          <w:b/>
          <w:bCs/>
          <w:color w:val="auto"/>
          <w:sz w:val="24"/>
          <w:highlight w:val="none"/>
        </w:rPr>
        <w:t>（三）样品评审（20</w:t>
      </w:r>
      <w:r>
        <w:rPr>
          <w:rFonts w:hint="eastAsia" w:ascii="宋体" w:hAnsi="宋体"/>
          <w:b/>
          <w:color w:val="auto"/>
          <w:sz w:val="24"/>
          <w:highlight w:val="none"/>
        </w:rPr>
        <w:t>分）</w:t>
      </w:r>
    </w:p>
    <w:p w14:paraId="08579095">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样品分按照评标委员会成员的独立评分结果取平均值，为投标人的样品得分。（评委评分结果每项保留1位小数，第2位四舍五入；平均值小数点后保留2位，第3位四舍五入）。</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0"/>
        <w:gridCol w:w="1006"/>
        <w:gridCol w:w="6168"/>
      </w:tblGrid>
      <w:tr w14:paraId="635F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7AE131A3">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5FA1772C">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评分内容</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5387D462">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分值</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1D2F7D57">
            <w:pPr>
              <w:spacing w:line="360" w:lineRule="auto"/>
              <w:ind w:firstLine="472" w:firstLineChars="196"/>
              <w:jc w:val="center"/>
              <w:rPr>
                <w:rFonts w:hint="eastAsia" w:ascii="宋体" w:hAnsi="宋体"/>
                <w:b/>
                <w:bCs/>
                <w:color w:val="auto"/>
                <w:sz w:val="24"/>
                <w:highlight w:val="none"/>
              </w:rPr>
            </w:pPr>
            <w:r>
              <w:rPr>
                <w:rFonts w:hint="eastAsia" w:ascii="宋体" w:hAnsi="宋体"/>
                <w:b/>
                <w:bCs/>
                <w:color w:val="auto"/>
                <w:sz w:val="24"/>
                <w:highlight w:val="none"/>
              </w:rPr>
              <w:t>评  分  标  准</w:t>
            </w:r>
          </w:p>
        </w:tc>
      </w:tr>
      <w:tr w14:paraId="6537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3199EEED">
            <w:pPr>
              <w:spacing w:line="360" w:lineRule="exact"/>
              <w:rPr>
                <w:rFonts w:hint="eastAsia" w:ascii="宋体" w:hAnsi="宋体"/>
                <w:color w:val="auto"/>
                <w:sz w:val="24"/>
                <w:highlight w:val="none"/>
              </w:rPr>
            </w:pPr>
            <w:r>
              <w:rPr>
                <w:rFonts w:hint="eastAsia" w:ascii="宋体" w:hAnsi="宋体"/>
                <w:color w:val="auto"/>
                <w:sz w:val="24"/>
                <w:highlight w:val="none"/>
              </w:rPr>
              <w:t>1</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2ED93B32">
            <w:pPr>
              <w:spacing w:line="360" w:lineRule="exact"/>
              <w:ind w:firstLine="120" w:firstLineChars="50"/>
              <w:rPr>
                <w:rFonts w:hint="eastAsia" w:ascii="宋体" w:hAnsi="宋体"/>
                <w:color w:val="auto"/>
                <w:sz w:val="24"/>
                <w:highlight w:val="none"/>
              </w:rPr>
            </w:pPr>
            <w:r>
              <w:rPr>
                <w:rFonts w:hint="eastAsia" w:ascii="宋体" w:hAnsi="宋体"/>
                <w:color w:val="auto"/>
                <w:sz w:val="24"/>
                <w:highlight w:val="none"/>
              </w:rPr>
              <w:t>样品</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648CC48">
            <w:pPr>
              <w:spacing w:line="360" w:lineRule="exact"/>
              <w:rPr>
                <w:rFonts w:hint="eastAsia" w:ascii="宋体" w:hAnsi="宋体"/>
                <w:color w:val="auto"/>
                <w:sz w:val="24"/>
                <w:highlight w:val="none"/>
              </w:rPr>
            </w:pPr>
            <w:r>
              <w:rPr>
                <w:rFonts w:hint="eastAsia" w:ascii="宋体" w:hAnsi="宋体"/>
                <w:color w:val="auto"/>
                <w:sz w:val="24"/>
                <w:highlight w:val="none"/>
              </w:rPr>
              <w:t>20分</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15A56D31">
            <w:pPr>
              <w:spacing w:line="360" w:lineRule="exact"/>
              <w:ind w:left="60" w:hanging="60" w:hangingChars="25"/>
              <w:rPr>
                <w:rFonts w:hint="eastAsia" w:ascii="宋体" w:hAnsi="宋体"/>
                <w:b/>
                <w:bCs/>
                <w:color w:val="auto"/>
                <w:sz w:val="24"/>
                <w:highlight w:val="none"/>
              </w:rPr>
            </w:pPr>
            <w:r>
              <w:rPr>
                <w:rFonts w:hint="eastAsia" w:ascii="宋体" w:hAnsi="宋体"/>
                <w:b/>
                <w:bCs/>
                <w:color w:val="auto"/>
                <w:sz w:val="24"/>
                <w:highlight w:val="none"/>
              </w:rPr>
              <w:t>投标人参照采购文件要求提供样品，评审委员会根据样品的品牌、器型、图案、材质、功能、尺寸、工艺、釉色等方面与招标文件要求的一致性或优于，进行综合评价。一档</w:t>
            </w:r>
            <w:r>
              <w:rPr>
                <w:rFonts w:hint="eastAsia" w:ascii="宋体" w:hAnsi="宋体"/>
                <w:b/>
                <w:bCs/>
                <w:color w:val="auto"/>
                <w:sz w:val="24"/>
                <w:highlight w:val="none"/>
                <w:lang w:val="en-US" w:eastAsia="zh-CN"/>
              </w:rPr>
              <w:t>13.5</w:t>
            </w:r>
            <w:r>
              <w:rPr>
                <w:rFonts w:hint="eastAsia" w:ascii="宋体" w:hAnsi="宋体"/>
                <w:b/>
                <w:bCs/>
                <w:color w:val="auto"/>
                <w:sz w:val="24"/>
                <w:highlight w:val="none"/>
              </w:rPr>
              <w:t>-2</w:t>
            </w:r>
            <w:r>
              <w:rPr>
                <w:rFonts w:hint="eastAsia" w:ascii="宋体" w:hAnsi="宋体"/>
                <w:b/>
                <w:bCs/>
                <w:color w:val="auto"/>
                <w:sz w:val="24"/>
                <w:highlight w:val="none"/>
                <w:lang w:val="en-US" w:eastAsia="zh-CN"/>
              </w:rPr>
              <w:t>0</w:t>
            </w:r>
            <w:r>
              <w:rPr>
                <w:rFonts w:hint="eastAsia" w:ascii="宋体" w:hAnsi="宋体"/>
                <w:b/>
                <w:bCs/>
                <w:color w:val="auto"/>
                <w:sz w:val="24"/>
                <w:highlight w:val="none"/>
              </w:rPr>
              <w:t>分，二档</w:t>
            </w:r>
            <w:r>
              <w:rPr>
                <w:rFonts w:hint="eastAsia" w:ascii="宋体" w:hAnsi="宋体"/>
                <w:b/>
                <w:bCs/>
                <w:color w:val="auto"/>
                <w:sz w:val="24"/>
                <w:highlight w:val="none"/>
                <w:lang w:val="en-US" w:eastAsia="zh-CN"/>
              </w:rPr>
              <w:t>7.0</w:t>
            </w:r>
            <w:r>
              <w:rPr>
                <w:rFonts w:hint="eastAsia" w:ascii="宋体" w:hAnsi="宋体"/>
                <w:b/>
                <w:bCs/>
                <w:color w:val="auto"/>
                <w:sz w:val="24"/>
                <w:highlight w:val="none"/>
              </w:rPr>
              <w:t>-1</w:t>
            </w:r>
            <w:r>
              <w:rPr>
                <w:rFonts w:hint="eastAsia" w:ascii="宋体" w:hAnsi="宋体"/>
                <w:b/>
                <w:bCs/>
                <w:color w:val="auto"/>
                <w:sz w:val="24"/>
                <w:highlight w:val="none"/>
                <w:lang w:val="en-US" w:eastAsia="zh-CN"/>
              </w:rPr>
              <w:t>3</w:t>
            </w:r>
            <w:r>
              <w:rPr>
                <w:rFonts w:hint="eastAsia" w:ascii="宋体" w:hAnsi="宋体"/>
                <w:b/>
                <w:bCs/>
                <w:color w:val="auto"/>
                <w:sz w:val="24"/>
                <w:highlight w:val="none"/>
              </w:rPr>
              <w:t>.</w:t>
            </w:r>
            <w:r>
              <w:rPr>
                <w:rFonts w:hint="eastAsia" w:ascii="宋体" w:hAnsi="宋体"/>
                <w:b/>
                <w:bCs/>
                <w:color w:val="auto"/>
                <w:sz w:val="24"/>
                <w:highlight w:val="none"/>
                <w:lang w:val="en-US" w:eastAsia="zh-CN"/>
              </w:rPr>
              <w:t>4</w:t>
            </w:r>
            <w:r>
              <w:rPr>
                <w:rFonts w:hint="eastAsia" w:ascii="宋体" w:hAnsi="宋体"/>
                <w:b/>
                <w:bCs/>
                <w:color w:val="auto"/>
                <w:sz w:val="24"/>
                <w:highlight w:val="none"/>
              </w:rPr>
              <w:t>分，三挡</w:t>
            </w:r>
            <w:r>
              <w:rPr>
                <w:rFonts w:hint="eastAsia" w:ascii="宋体" w:hAnsi="宋体"/>
                <w:b/>
                <w:bCs/>
                <w:color w:val="auto"/>
                <w:sz w:val="24"/>
                <w:highlight w:val="none"/>
                <w:lang w:val="en-US" w:eastAsia="zh-CN"/>
              </w:rPr>
              <w:t>1.5</w:t>
            </w:r>
            <w:r>
              <w:rPr>
                <w:rFonts w:hint="eastAsia" w:ascii="宋体" w:hAnsi="宋体"/>
                <w:b/>
                <w:bCs/>
                <w:color w:val="auto"/>
                <w:sz w:val="24"/>
                <w:highlight w:val="none"/>
              </w:rPr>
              <w:t>-</w:t>
            </w:r>
            <w:r>
              <w:rPr>
                <w:rFonts w:hint="eastAsia" w:ascii="宋体" w:hAnsi="宋体"/>
                <w:b/>
                <w:bCs/>
                <w:color w:val="auto"/>
                <w:sz w:val="24"/>
                <w:highlight w:val="none"/>
                <w:lang w:val="en-US" w:eastAsia="zh-CN"/>
              </w:rPr>
              <w:t>6</w:t>
            </w:r>
            <w:r>
              <w:rPr>
                <w:rFonts w:hint="eastAsia" w:ascii="宋体" w:hAnsi="宋体"/>
                <w:b/>
                <w:bCs/>
                <w:color w:val="auto"/>
                <w:sz w:val="24"/>
                <w:highlight w:val="none"/>
              </w:rPr>
              <w:t>.9分。</w:t>
            </w:r>
          </w:p>
          <w:p w14:paraId="094C8741">
            <w:pPr>
              <w:spacing w:line="360" w:lineRule="exact"/>
              <w:ind w:left="60" w:hanging="60" w:hangingChars="25"/>
              <w:rPr>
                <w:rFonts w:hint="eastAsia" w:ascii="宋体" w:hAnsi="宋体"/>
                <w:color w:val="auto"/>
                <w:sz w:val="24"/>
                <w:highlight w:val="none"/>
              </w:rPr>
            </w:pPr>
            <w:r>
              <w:rPr>
                <w:rFonts w:hint="eastAsia" w:ascii="宋体" w:hAnsi="宋体"/>
                <w:b/>
                <w:bCs/>
                <w:color w:val="auto"/>
                <w:sz w:val="24"/>
                <w:highlight w:val="none"/>
              </w:rPr>
              <w:t>注：提交样品数少于</w:t>
            </w:r>
            <w:r>
              <w:rPr>
                <w:rFonts w:hint="eastAsia" w:ascii="宋体" w:hAnsi="宋体"/>
                <w:b/>
                <w:bCs/>
                <w:color w:val="auto"/>
                <w:sz w:val="24"/>
                <w:highlight w:val="none"/>
                <w:lang w:val="en-US" w:eastAsia="zh-CN"/>
              </w:rPr>
              <w:t>15</w:t>
            </w:r>
            <w:r>
              <w:rPr>
                <w:rFonts w:hint="eastAsia" w:ascii="宋体" w:hAnsi="宋体"/>
                <w:b/>
                <w:bCs/>
                <w:color w:val="auto"/>
                <w:sz w:val="24"/>
                <w:highlight w:val="none"/>
              </w:rPr>
              <w:t>个的，其</w:t>
            </w:r>
            <w:r>
              <w:rPr>
                <w:rFonts w:hint="eastAsia" w:ascii="宋体" w:hAnsi="宋体"/>
                <w:b/>
                <w:bCs/>
                <w:color w:val="auto"/>
                <w:sz w:val="24"/>
                <w:highlight w:val="none"/>
                <w:lang w:val="en-US" w:eastAsia="zh-CN"/>
              </w:rPr>
              <w:t>样品分不得分</w:t>
            </w:r>
            <w:r>
              <w:rPr>
                <w:rFonts w:hint="eastAsia" w:ascii="宋体" w:hAnsi="宋体"/>
                <w:b/>
                <w:bCs/>
                <w:color w:val="auto"/>
                <w:sz w:val="24"/>
                <w:highlight w:val="none"/>
              </w:rPr>
              <w:t>。</w:t>
            </w:r>
          </w:p>
        </w:tc>
      </w:tr>
    </w:tbl>
    <w:p w14:paraId="653F3FBB">
      <w:pPr>
        <w:pStyle w:val="35"/>
        <w:widowControl w:val="0"/>
        <w:spacing w:before="0" w:beforeAutospacing="0" w:after="0" w:afterAutospacing="0" w:line="360" w:lineRule="auto"/>
        <w:ind w:firstLine="466" w:firstLineChars="200"/>
        <w:jc w:val="both"/>
        <w:rPr>
          <w:rFonts w:cs="宋体"/>
          <w:b/>
          <w:color w:val="auto"/>
          <w:spacing w:val="-4"/>
          <w:kern w:val="2"/>
          <w:szCs w:val="20"/>
          <w:highlight w:val="none"/>
          <w:lang w:bidi="ar"/>
        </w:rPr>
      </w:pPr>
    </w:p>
    <w:p w14:paraId="6F3BE3D5">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w:t>
      </w:r>
      <w:r>
        <w:rPr>
          <w:rFonts w:hint="eastAsia" w:ascii="宋体" w:hAnsi="宋体" w:cs="宋体"/>
          <w:b/>
          <w:bCs w:val="0"/>
          <w:color w:val="auto"/>
          <w:sz w:val="24"/>
          <w:highlight w:val="none"/>
          <w:lang w:eastAsia="zh-CN"/>
        </w:rPr>
        <w:t>投标人</w:t>
      </w:r>
      <w:r>
        <w:rPr>
          <w:rFonts w:hint="eastAsia" w:ascii="宋体" w:hAnsi="宋体" w:cs="宋体"/>
          <w:b/>
          <w:bCs w:val="0"/>
          <w:color w:val="auto"/>
          <w:sz w:val="24"/>
          <w:highlight w:val="none"/>
        </w:rPr>
        <w:t>的信息，否则样品分作0分处理。</w:t>
      </w:r>
    </w:p>
    <w:p w14:paraId="40271FC7">
      <w:pPr>
        <w:pStyle w:val="35"/>
        <w:widowControl w:val="0"/>
        <w:spacing w:before="0" w:beforeAutospacing="0" w:after="0" w:afterAutospacing="0" w:line="360" w:lineRule="auto"/>
        <w:ind w:firstLine="466" w:firstLineChars="200"/>
        <w:jc w:val="both"/>
        <w:rPr>
          <w:rFonts w:cs="宋体"/>
          <w:b/>
          <w:bCs/>
          <w:color w:val="auto"/>
          <w:szCs w:val="20"/>
          <w:highlight w:val="none"/>
        </w:rPr>
      </w:pPr>
      <w:r>
        <w:rPr>
          <w:rFonts w:cs="宋体"/>
          <w:b/>
          <w:color w:val="auto"/>
          <w:spacing w:val="-4"/>
          <w:kern w:val="2"/>
          <w:szCs w:val="20"/>
          <w:highlight w:val="none"/>
          <w:lang w:bidi="ar"/>
        </w:rPr>
        <w:t>（四）商务标</w:t>
      </w:r>
      <w:r>
        <w:rPr>
          <w:rFonts w:cs="宋体"/>
          <w:b/>
          <w:bCs/>
          <w:color w:val="auto"/>
          <w:spacing w:val="-4"/>
          <w:kern w:val="2"/>
          <w:szCs w:val="20"/>
          <w:highlight w:val="none"/>
          <w:lang w:bidi="ar"/>
        </w:rPr>
        <w:t>（40分）</w:t>
      </w:r>
    </w:p>
    <w:p w14:paraId="03CB2E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w:t>
      </w:r>
    </w:p>
    <w:p w14:paraId="54337E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（1）评标标底价的确定</w:t>
      </w:r>
    </w:p>
    <w:p w14:paraId="7124D4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在所有经评审的有效报价中，取平均价作为评标标底价。</w:t>
      </w:r>
    </w:p>
    <w:p w14:paraId="28B043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（2）商务标得分的确定</w:t>
      </w:r>
    </w:p>
    <w:p w14:paraId="6C17D8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投标人的投标报价等于评标标底价的得40分。偏离评标标底价的，每高于评标标底价1个百分点的均扣0.5分，即商务标得分=40-|(投标报价-评标标底价)|/评标标底价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rPr>
        <w:t>0.5；每低于评标标底价1个百分点的均扣0.3分，即商务标得分=40-|(投标报价-评标标底价)|/评标标底价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rPr>
        <w:t>0.3（小数点后保留2位，小数点后第3位四舍五入）。</w:t>
      </w:r>
    </w:p>
    <w:p w14:paraId="4881F706">
      <w:pPr>
        <w:autoSpaceDE w:val="0"/>
        <w:autoSpaceDN w:val="0"/>
        <w:adjustRightInd w:val="0"/>
        <w:spacing w:line="360" w:lineRule="auto"/>
        <w:ind w:right="85"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2、▲本项目采购人设有报价上限，上限价为</w:t>
      </w:r>
      <w:r>
        <w:rPr>
          <w:rFonts w:hint="eastAsia" w:ascii="宋体" w:hAnsi="宋体" w:cs="宋体"/>
          <w:b/>
          <w:bCs/>
          <w:color w:val="auto"/>
          <w:sz w:val="24"/>
          <w:highlight w:val="none"/>
          <w:lang w:eastAsia="zh-CN"/>
        </w:rPr>
        <w:t>393935.5</w:t>
      </w:r>
      <w:r>
        <w:rPr>
          <w:rFonts w:hint="eastAsia" w:ascii="宋体" w:hAnsi="宋体" w:cs="宋体"/>
          <w:b/>
          <w:bCs/>
          <w:color w:val="auto"/>
          <w:sz w:val="24"/>
          <w:highlight w:val="none"/>
        </w:rPr>
        <w:t>元，投标报价高于上限价的，作无效标处理。当有效投标人家数不足三家时，本项目重新招标。</w:t>
      </w:r>
    </w:p>
    <w:p w14:paraId="48CD5A42">
      <w:pPr>
        <w:autoSpaceDE w:val="0"/>
        <w:autoSpaceDN w:val="0"/>
        <w:adjustRightInd w:val="0"/>
        <w:spacing w:line="360" w:lineRule="auto"/>
        <w:ind w:right="85"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3、所有投标人商务报价均超采购预算，本次招标失败，重新组织招标。</w:t>
      </w:r>
    </w:p>
    <w:p w14:paraId="26D0C7FF">
      <w:pPr>
        <w:autoSpaceDE w:val="0"/>
        <w:autoSpaceDN w:val="0"/>
        <w:adjustRightInd w:val="0"/>
        <w:spacing w:line="360" w:lineRule="auto"/>
        <w:ind w:right="85"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30分钟的时间内提供书面说明，必要时提交相关证明材料;投标人不能证明其报价合理性的，评标委员会应当将其作为无效投标处理。</w:t>
      </w:r>
    </w:p>
    <w:p w14:paraId="5C687EBD">
      <w:pPr>
        <w:pStyle w:val="20"/>
        <w:snapToGrid w:val="0"/>
        <w:spacing w:before="120" w:after="120" w:line="360" w:lineRule="auto"/>
        <w:ind w:firstLine="482" w:firstLineChars="200"/>
        <w:rPr>
          <w:rFonts w:hAnsi="宋体"/>
          <w:color w:val="auto"/>
          <w:highlight w:val="none"/>
        </w:rPr>
      </w:pPr>
      <w:r>
        <w:rPr>
          <w:rFonts w:hAnsi="宋体"/>
          <w:color w:val="auto"/>
          <w:highlight w:val="none"/>
        </w:rPr>
        <w:t>5.评审要求</w:t>
      </w:r>
    </w:p>
    <w:p w14:paraId="5C60C34D">
      <w:pPr>
        <w:pStyle w:val="28"/>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（1）对于投标文件中含义不明确、同类问题表述不一致或者有明显文字和计算错误的内容，评标委员会应当要求投标人作出必要的澄清、说明或者补正。</w:t>
      </w:r>
    </w:p>
    <w:p w14:paraId="611A7A24">
      <w:pPr>
        <w:pStyle w:val="28"/>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（2）投标人的澄清、说明或者补正采用书面形式，并加盖公章或者由法定代表人或授权代表签字，且不得超出投标文件的范围或者改变投标文件的实质性内容。</w:t>
      </w:r>
    </w:p>
    <w:p w14:paraId="2AAF9B5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snapToGrid w:val="0"/>
          <w:color w:val="auto"/>
          <w:sz w:val="24"/>
          <w:szCs w:val="24"/>
          <w:highlight w:val="none"/>
        </w:rPr>
        <w:t>评标</w:t>
      </w:r>
      <w:r>
        <w:rPr>
          <w:rFonts w:hint="eastAsia" w:ascii="宋体" w:hAnsi="宋体" w:eastAsia="宋体" w:cs="宋体"/>
          <w:b/>
          <w:color w:val="auto"/>
          <w:sz w:val="24"/>
          <w:szCs w:val="24"/>
          <w:highlight w:val="none"/>
        </w:rPr>
        <w:t>总得分（满分为100分，最后结果保留2位小数，小数点后第3位四舍五入）</w:t>
      </w:r>
    </w:p>
    <w:p w14:paraId="2D3F96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投标人的评标总得分＝</w:t>
      </w:r>
      <w:r>
        <w:rPr>
          <w:rFonts w:hint="eastAsia" w:ascii="宋体" w:hAnsi="宋体"/>
          <w:bCs/>
          <w:color w:val="auto"/>
          <w:spacing w:val="-4"/>
          <w:sz w:val="24"/>
          <w:highlight w:val="none"/>
          <w:lang w:eastAsia="zh-CN"/>
        </w:rPr>
        <w:t>资信技术标</w:t>
      </w:r>
      <w:r>
        <w:rPr>
          <w:rFonts w:hint="eastAsia" w:ascii="宋体" w:hAnsi="宋体"/>
          <w:bCs/>
          <w:color w:val="auto"/>
          <w:spacing w:val="-4"/>
          <w:sz w:val="24"/>
          <w:highlight w:val="none"/>
        </w:rPr>
        <w:t>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r>
        <w:rPr>
          <w:rFonts w:hint="eastAsia" w:ascii="宋体" w:hAnsi="宋体" w:eastAsia="宋体" w:cs="宋体"/>
          <w:color w:val="auto"/>
          <w:sz w:val="24"/>
          <w:szCs w:val="24"/>
          <w:highlight w:val="none"/>
        </w:rPr>
        <w:t>。</w:t>
      </w:r>
    </w:p>
    <w:p w14:paraId="4BDF4B7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中标候选人的确定</w:t>
      </w:r>
    </w:p>
    <w:p w14:paraId="78423A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77D676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资信技术标</w:t>
      </w:r>
      <w:r>
        <w:rPr>
          <w:rFonts w:hint="eastAsia" w:ascii="宋体" w:hAnsi="宋体" w:eastAsia="宋体" w:cs="宋体"/>
          <w:color w:val="auto"/>
          <w:sz w:val="24"/>
          <w:szCs w:val="24"/>
          <w:highlight w:val="none"/>
        </w:rPr>
        <w:t>得分高者；</w:t>
      </w:r>
    </w:p>
    <w:p w14:paraId="5D02CC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（二）投标报价低者；</w:t>
      </w:r>
    </w:p>
    <w:p w14:paraId="7B1B055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auto"/>
          <w:sz w:val="24"/>
          <w:szCs w:val="24"/>
          <w:highlight w:val="none"/>
        </w:rPr>
        <w:t>（三）抽签确定。</w:t>
      </w:r>
    </w:p>
    <w:p w14:paraId="22ED0EDE">
      <w:pPr>
        <w:adjustRightInd w:val="0"/>
        <w:spacing w:line="360" w:lineRule="auto"/>
        <w:ind w:firstLine="960" w:firstLineChars="300"/>
        <w:jc w:val="center"/>
        <w:rPr>
          <w:rFonts w:ascii="宋体" w:hAnsi="宋体" w:cs="宋体"/>
          <w:b/>
          <w:bCs/>
          <w:color w:val="000000" w:themeColor="text1"/>
          <w:sz w:val="30"/>
          <w:szCs w:val="30"/>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rFonts w:hint="eastAsia" w:ascii="宋体" w:hAnsi="宋体" w:cs="宋体"/>
          <w:b/>
          <w:bCs/>
          <w:color w:val="000000" w:themeColor="text1"/>
          <w:sz w:val="30"/>
          <w:szCs w:val="30"/>
          <w:highlight w:val="none"/>
          <w14:textFill>
            <w14:solidFill>
              <w14:schemeClr w14:val="tx1"/>
            </w14:solidFill>
          </w14:textFill>
        </w:rPr>
        <w:t>第五章 合同主要条款</w:t>
      </w:r>
    </w:p>
    <w:p w14:paraId="538F7990">
      <w:pPr>
        <w:tabs>
          <w:tab w:val="left" w:pos="850"/>
        </w:tabs>
        <w:spacing w:line="400" w:lineRule="exact"/>
        <w:jc w:val="left"/>
        <w:rPr>
          <w:rFonts w:ascii="宋体" w:hAnsi="宋体"/>
          <w:b/>
          <w:color w:val="000000"/>
          <w:kern w:val="1"/>
          <w:sz w:val="28"/>
          <w:highlight w:val="none"/>
        </w:rPr>
      </w:pPr>
    </w:p>
    <w:p w14:paraId="7351AEE8">
      <w:pPr>
        <w:tabs>
          <w:tab w:val="left" w:pos="850"/>
        </w:tabs>
        <w:spacing w:line="400" w:lineRule="exact"/>
        <w:jc w:val="left"/>
        <w:rPr>
          <w:rFonts w:ascii="宋体" w:hAnsi="宋体"/>
          <w:b/>
          <w:color w:val="000000"/>
          <w:kern w:val="1"/>
          <w:sz w:val="28"/>
          <w:highlight w:val="none"/>
        </w:rPr>
      </w:pPr>
    </w:p>
    <w:p w14:paraId="131FA55C">
      <w:pPr>
        <w:pStyle w:val="20"/>
        <w:snapToGrid w:val="0"/>
        <w:spacing w:before="120" w:after="120" w:line="420" w:lineRule="exact"/>
        <w:rPr>
          <w:rFonts w:hAnsi="宋体"/>
          <w:b w:val="0"/>
          <w:bCs/>
          <w:color w:val="auto"/>
          <w:highlight w:val="none"/>
        </w:rPr>
      </w:pPr>
      <w:r>
        <w:rPr>
          <w:rFonts w:hAnsi="宋体"/>
          <w:b w:val="0"/>
          <w:bCs/>
          <w:color w:val="auto"/>
          <w:highlight w:val="none"/>
        </w:rPr>
        <w:t>项目名称：</w:t>
      </w:r>
      <w:r>
        <w:rPr>
          <w:rFonts w:hint="eastAsia" w:hAnsi="宋体" w:cs="宋体"/>
          <w:bCs/>
          <w:color w:val="auto"/>
          <w:highlight w:val="none"/>
          <w:lang w:eastAsia="zh-CN"/>
        </w:rPr>
        <w:t>台州湾文旅综合体项目餐厅工程（酒店用品）</w:t>
      </w:r>
      <w:r>
        <w:rPr>
          <w:rFonts w:hAnsi="宋体"/>
          <w:b w:val="0"/>
          <w:bCs/>
          <w:color w:val="auto"/>
          <w:highlight w:val="none"/>
        </w:rPr>
        <w:t xml:space="preserve">        </w:t>
      </w:r>
    </w:p>
    <w:p w14:paraId="30B16AFF">
      <w:pPr>
        <w:pStyle w:val="20"/>
        <w:snapToGrid w:val="0"/>
        <w:spacing w:before="120" w:after="120" w:line="420" w:lineRule="exact"/>
        <w:rPr>
          <w:rFonts w:hAnsi="宋体"/>
          <w:b w:val="0"/>
          <w:bCs/>
          <w:color w:val="auto"/>
          <w:highlight w:val="none"/>
        </w:rPr>
      </w:pPr>
      <w:r>
        <w:rPr>
          <w:rFonts w:hAnsi="宋体"/>
          <w:b w:val="0"/>
          <w:bCs/>
          <w:color w:val="auto"/>
          <w:highlight w:val="none"/>
        </w:rPr>
        <w:t>项目编号：</w:t>
      </w:r>
    </w:p>
    <w:p w14:paraId="331EC9EC">
      <w:pPr>
        <w:pStyle w:val="20"/>
        <w:snapToGrid w:val="0"/>
        <w:spacing w:before="120" w:after="120" w:line="420" w:lineRule="exact"/>
        <w:rPr>
          <w:rFonts w:hint="default" w:hAnsi="宋体" w:eastAsia="宋体"/>
          <w:b w:val="0"/>
          <w:bCs/>
          <w:color w:val="auto"/>
          <w:highlight w:val="none"/>
          <w:lang w:val="en-US" w:eastAsia="zh-CN"/>
        </w:rPr>
      </w:pPr>
      <w:r>
        <w:rPr>
          <w:rFonts w:hAnsi="宋体"/>
          <w:b w:val="0"/>
          <w:bCs/>
          <w:color w:val="auto"/>
          <w:highlight w:val="none"/>
        </w:rPr>
        <w:t>甲方：</w:t>
      </w:r>
      <w:r>
        <w:rPr>
          <w:rFonts w:hint="eastAsia" w:hAnsi="宋体"/>
          <w:b w:val="0"/>
          <w:bCs/>
          <w:color w:val="auto"/>
          <w:highlight w:val="none"/>
          <w:lang w:val="en-US" w:eastAsia="zh-CN"/>
        </w:rPr>
        <w:t>浙江台州湾文化旅游发展有限公司</w:t>
      </w:r>
    </w:p>
    <w:p w14:paraId="73942989">
      <w:pPr>
        <w:pStyle w:val="20"/>
        <w:snapToGrid w:val="0"/>
        <w:spacing w:before="120" w:after="120" w:line="420" w:lineRule="exact"/>
        <w:rPr>
          <w:rFonts w:hAnsi="宋体"/>
          <w:b w:val="0"/>
          <w:bCs/>
          <w:color w:val="auto"/>
          <w:highlight w:val="none"/>
        </w:rPr>
      </w:pPr>
      <w:r>
        <w:rPr>
          <w:rFonts w:hAnsi="宋体"/>
          <w:b w:val="0"/>
          <w:bCs/>
          <w:color w:val="auto"/>
          <w:highlight w:val="none"/>
        </w:rPr>
        <w:t>乙方：</w:t>
      </w:r>
    </w:p>
    <w:p w14:paraId="13014E52">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   甲、乙双方根据</w:t>
      </w:r>
      <w:r>
        <w:rPr>
          <w:rFonts w:hint="eastAsia" w:hAnsi="宋体" w:cs="宋体"/>
          <w:bCs/>
          <w:color w:val="auto"/>
          <w:highlight w:val="none"/>
          <w:lang w:eastAsia="zh-CN"/>
        </w:rPr>
        <w:t>台州湾文旅综合体项目餐厅工程（酒店用品）</w:t>
      </w:r>
      <w:r>
        <w:rPr>
          <w:rFonts w:hAnsi="宋体"/>
          <w:b w:val="0"/>
          <w:bCs/>
          <w:color w:val="auto"/>
          <w:highlight w:val="none"/>
        </w:rPr>
        <w:t>公开招标的结果，签署本合同。</w:t>
      </w:r>
    </w:p>
    <w:p w14:paraId="1E7CD4BA">
      <w:pPr>
        <w:pStyle w:val="20"/>
        <w:snapToGrid w:val="0"/>
        <w:spacing w:before="120" w:after="120" w:line="420" w:lineRule="exact"/>
        <w:rPr>
          <w:rFonts w:hAnsi="宋体"/>
          <w:b w:val="0"/>
          <w:bCs/>
          <w:color w:val="auto"/>
          <w:highlight w:val="none"/>
        </w:rPr>
      </w:pPr>
      <w:r>
        <w:rPr>
          <w:rFonts w:hAnsi="宋体"/>
          <w:b w:val="0"/>
          <w:bCs/>
          <w:color w:val="auto"/>
          <w:highlight w:val="none"/>
        </w:rPr>
        <w:t>一、货物内容</w:t>
      </w:r>
    </w:p>
    <w:p w14:paraId="13C5BF77">
      <w:pPr>
        <w:pStyle w:val="20"/>
        <w:snapToGrid w:val="0"/>
        <w:spacing w:before="120" w:after="120" w:line="420" w:lineRule="exact"/>
        <w:rPr>
          <w:rFonts w:hAnsi="宋体"/>
          <w:b w:val="0"/>
          <w:bCs/>
          <w:color w:val="auto"/>
          <w:highlight w:val="none"/>
        </w:rPr>
      </w:pPr>
      <w:r>
        <w:rPr>
          <w:rFonts w:hAnsi="宋体"/>
          <w:b w:val="0"/>
          <w:bCs/>
          <w:color w:val="auto"/>
          <w:highlight w:val="none"/>
        </w:rPr>
        <w:t>1.1 货物名称：</w:t>
      </w:r>
      <w:r>
        <w:rPr>
          <w:rFonts w:hint="eastAsia" w:hAnsi="宋体" w:cs="宋体"/>
          <w:bCs/>
          <w:color w:val="auto"/>
          <w:highlight w:val="none"/>
          <w:lang w:eastAsia="zh-CN"/>
        </w:rPr>
        <w:t>台州湾文旅综合体项目餐厅工程（酒店用品）</w:t>
      </w:r>
      <w:r>
        <w:rPr>
          <w:rFonts w:hAnsi="宋体"/>
          <w:b w:val="0"/>
          <w:bCs/>
          <w:color w:val="auto"/>
          <w:highlight w:val="none"/>
        </w:rPr>
        <w:t xml:space="preserve"> </w:t>
      </w:r>
    </w:p>
    <w:p w14:paraId="26DA8AA8">
      <w:pPr>
        <w:pStyle w:val="20"/>
        <w:snapToGrid w:val="0"/>
        <w:spacing w:before="120" w:after="120" w:line="420" w:lineRule="exact"/>
        <w:rPr>
          <w:rFonts w:hAnsi="宋体"/>
          <w:b w:val="0"/>
          <w:bCs/>
          <w:color w:val="auto"/>
          <w:highlight w:val="none"/>
        </w:rPr>
      </w:pPr>
      <w:r>
        <w:rPr>
          <w:rFonts w:hAnsi="宋体"/>
          <w:b w:val="0"/>
          <w:bCs/>
          <w:color w:val="auto"/>
          <w:highlight w:val="none"/>
        </w:rPr>
        <w:t>1.2 型号规格：</w:t>
      </w:r>
    </w:p>
    <w:p w14:paraId="340D1F00">
      <w:pPr>
        <w:pStyle w:val="20"/>
        <w:snapToGrid w:val="0"/>
        <w:spacing w:before="120" w:after="120" w:line="420" w:lineRule="exact"/>
        <w:rPr>
          <w:rFonts w:hAnsi="宋体"/>
          <w:b w:val="0"/>
          <w:bCs/>
          <w:color w:val="auto"/>
          <w:highlight w:val="none"/>
        </w:rPr>
      </w:pPr>
      <w:r>
        <w:rPr>
          <w:rFonts w:hAnsi="宋体"/>
          <w:b w:val="0"/>
          <w:bCs/>
          <w:color w:val="auto"/>
          <w:highlight w:val="none"/>
        </w:rPr>
        <w:t>1.3 技术参数：</w:t>
      </w:r>
    </w:p>
    <w:p w14:paraId="23C44F80">
      <w:pPr>
        <w:pStyle w:val="20"/>
        <w:snapToGrid w:val="0"/>
        <w:spacing w:before="120" w:after="120" w:line="420" w:lineRule="exact"/>
        <w:rPr>
          <w:rFonts w:hAnsi="宋体"/>
          <w:b w:val="0"/>
          <w:bCs/>
          <w:color w:val="auto"/>
          <w:highlight w:val="none"/>
        </w:rPr>
      </w:pPr>
      <w:r>
        <w:rPr>
          <w:rFonts w:hAnsi="宋体"/>
          <w:b w:val="0"/>
          <w:bCs/>
          <w:color w:val="auto"/>
          <w:highlight w:val="none"/>
        </w:rPr>
        <w:t>1.4 数量（单位）：</w:t>
      </w:r>
    </w:p>
    <w:p w14:paraId="1D0BC5B9">
      <w:pPr>
        <w:pStyle w:val="20"/>
        <w:snapToGrid w:val="0"/>
        <w:spacing w:before="120" w:after="120" w:line="420" w:lineRule="exact"/>
        <w:rPr>
          <w:rFonts w:hAnsi="宋体"/>
          <w:b w:val="0"/>
          <w:bCs/>
          <w:color w:val="auto"/>
          <w:highlight w:val="none"/>
        </w:rPr>
      </w:pPr>
      <w:r>
        <w:rPr>
          <w:rFonts w:hAnsi="宋体"/>
          <w:b w:val="0"/>
          <w:bCs/>
          <w:color w:val="auto"/>
          <w:highlight w:val="none"/>
        </w:rPr>
        <w:t>二、合同金额</w:t>
      </w:r>
    </w:p>
    <w:p w14:paraId="4C7DFEB9">
      <w:pPr>
        <w:pStyle w:val="38"/>
        <w:snapToGrid w:val="0"/>
        <w:spacing w:after="0" w:line="360" w:lineRule="auto"/>
        <w:ind w:firstLine="0" w:firstLineChars="0"/>
        <w:rPr>
          <w:rFonts w:hint="eastAsia" w:ascii="Times New Roman" w:hAnsi="宋体" w:eastAsia="宋体" w:cs="宋体"/>
          <w:bCs/>
          <w:color w:val="auto"/>
          <w:sz w:val="24"/>
          <w:highlight w:val="none"/>
        </w:rPr>
      </w:pPr>
      <w:r>
        <w:rPr>
          <w:rFonts w:hAnsi="宋体"/>
          <w:bCs/>
          <w:color w:val="auto"/>
          <w:highlight w:val="none"/>
        </w:rPr>
        <w:t>2.1</w:t>
      </w:r>
      <w:r>
        <w:rPr>
          <w:rFonts w:hint="eastAsia" w:ascii="宋体" w:hAnsi="宋体" w:eastAsia="宋体" w:cs="宋体"/>
          <w:bCs/>
          <w:color w:val="auto"/>
          <w:sz w:val="24"/>
          <w:highlight w:val="none"/>
        </w:rPr>
        <w:t>本合同金额为</w:t>
      </w:r>
      <w:r>
        <w:rPr>
          <w:rFonts w:hint="eastAsia" w:hAnsi="宋体" w:eastAsia="宋体" w:cs="宋体"/>
          <w:bCs/>
          <w:color w:val="auto"/>
          <w:sz w:val="24"/>
          <w:highlight w:val="none"/>
        </w:rPr>
        <w:t>含税</w:t>
      </w:r>
      <w:r>
        <w:rPr>
          <w:rFonts w:hint="eastAsia" w:ascii="宋体" w:hAnsi="宋体" w:eastAsia="宋体" w:cs="宋体"/>
          <w:bCs/>
          <w:color w:val="auto"/>
          <w:sz w:val="24"/>
          <w:highlight w:val="none"/>
        </w:rPr>
        <w:t>人民币（大写）：______元（￥_____</w:t>
      </w:r>
      <w:r>
        <w:rPr>
          <w:rFonts w:hint="eastAsia" w:hAnsi="宋体" w:eastAsia="宋体" w:cs="宋体"/>
          <w:bCs/>
          <w:color w:val="auto"/>
          <w:sz w:val="24"/>
          <w:highlight w:val="none"/>
        </w:rPr>
        <w:t>元</w:t>
      </w:r>
      <w:r>
        <w:rPr>
          <w:rFonts w:hint="eastAsia" w:ascii="宋体" w:hAnsi="宋体" w:eastAsia="宋体" w:cs="宋体"/>
          <w:bCs/>
          <w:color w:val="auto"/>
          <w:sz w:val="24"/>
          <w:highlight w:val="none"/>
        </w:rPr>
        <w:t>）</w:t>
      </w:r>
      <w:r>
        <w:rPr>
          <w:rFonts w:hint="eastAsia" w:hAnsi="宋体" w:eastAsia="宋体" w:cs="宋体"/>
          <w:bCs/>
          <w:color w:val="auto"/>
          <w:sz w:val="24"/>
          <w:highlight w:val="none"/>
        </w:rPr>
        <w:t>；不含税人民币（大写）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 xml:space="preserve">（¥ </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元）；税率</w:t>
      </w:r>
      <w:r>
        <w:rPr>
          <w:rFonts w:hint="eastAsia" w:hAnsi="宋体" w:eastAsia="宋体" w:cs="宋体"/>
          <w:bCs/>
          <w:color w:val="auto"/>
          <w:sz w:val="24"/>
          <w:highlight w:val="none"/>
          <w:u w:val="single"/>
        </w:rPr>
        <w:t xml:space="preserve"> 13 % </w:t>
      </w:r>
      <w:r>
        <w:rPr>
          <w:rFonts w:hint="eastAsia" w:hAnsi="宋体" w:eastAsia="宋体" w:cs="宋体"/>
          <w:bCs/>
          <w:color w:val="auto"/>
          <w:sz w:val="24"/>
          <w:highlight w:val="none"/>
        </w:rPr>
        <w:t>，税金人民币（大写）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w:t>
      </w:r>
      <w:r>
        <w:rPr>
          <w:rFonts w:hint="eastAsia" w:ascii="宋体" w:hAnsi="宋体"/>
          <w:bCs/>
          <w:color w:val="auto"/>
          <w:sz w:val="24"/>
          <w:highlight w:val="none"/>
          <w:lang w:val="zh-CN"/>
        </w:rPr>
        <w:t>。</w:t>
      </w:r>
      <w:r>
        <w:rPr>
          <w:rFonts w:hint="eastAsia" w:ascii="Times New Roman" w:hAnsi="宋体" w:eastAsia="宋体" w:cs="宋体"/>
          <w:bCs/>
          <w:color w:val="auto"/>
          <w:sz w:val="24"/>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p>
    <w:p w14:paraId="71F0ECCB">
      <w:pPr>
        <w:pStyle w:val="20"/>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2.2乙方投标承诺货物的全费用综合单价一次性包死，数量按实计量。该单价已包含</w:t>
      </w:r>
      <w:r>
        <w:rPr>
          <w:rFonts w:hint="eastAsia" w:hAnsi="宋体"/>
          <w:b w:val="0"/>
          <w:bCs/>
          <w:color w:val="auto"/>
          <w:highlight w:val="none"/>
        </w:rPr>
        <w:t>货款、标准附件、备品备件、包装、运输、装卸、检验、保险、税金、货到就位以及质保期上门服务保修的一切税金</w:t>
      </w:r>
      <w:r>
        <w:rPr>
          <w:rFonts w:hint="eastAsia" w:hAnsi="宋体" w:cs="宋体"/>
          <w:b w:val="0"/>
          <w:bCs/>
          <w:color w:val="auto"/>
          <w:highlight w:val="none"/>
          <w:lang w:val="en-US" w:eastAsia="zh-CN"/>
        </w:rPr>
        <w:t>和</w:t>
      </w:r>
      <w:r>
        <w:rPr>
          <w:rFonts w:hAnsi="宋体" w:cs="宋体"/>
          <w:b w:val="0"/>
          <w:bCs/>
          <w:color w:val="auto"/>
          <w:highlight w:val="none"/>
        </w:rPr>
        <w:t>费用</w:t>
      </w:r>
      <w:r>
        <w:rPr>
          <w:rFonts w:hAnsi="宋体"/>
          <w:b w:val="0"/>
          <w:bCs/>
          <w:color w:val="auto"/>
          <w:highlight w:val="none"/>
        </w:rPr>
        <w:t>。该单价中已综合考虑了在合同有效期内的材料设备、机械、人工等所有市场价格波动的风险，在合同有效期内不做任何调整。</w:t>
      </w:r>
    </w:p>
    <w:p w14:paraId="2CCA341E">
      <w:pPr>
        <w:pStyle w:val="20"/>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w:t>
      </w:r>
      <w:r>
        <w:rPr>
          <w:rFonts w:hint="eastAsia" w:hAnsi="宋体"/>
          <w:b w:val="0"/>
          <w:bCs/>
          <w:color w:val="auto"/>
          <w:highlight w:val="none"/>
        </w:rPr>
        <w:t>全费用综合单价</w:t>
      </w:r>
      <w:r>
        <w:rPr>
          <w:rFonts w:hAnsi="宋体"/>
          <w:b w:val="0"/>
          <w:bCs/>
          <w:color w:val="auto"/>
          <w:highlight w:val="none"/>
        </w:rPr>
        <w:t>供货，不得拒绝。</w:t>
      </w:r>
    </w:p>
    <w:p w14:paraId="17102042">
      <w:pPr>
        <w:pStyle w:val="20"/>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w:t>
      </w:r>
      <w:r>
        <w:rPr>
          <w:rFonts w:hint="eastAsia" w:hAnsi="宋体"/>
          <w:b w:val="0"/>
          <w:bCs/>
          <w:color w:val="auto"/>
          <w:highlight w:val="none"/>
          <w:lang w:val="en-US" w:eastAsia="zh-CN"/>
        </w:rPr>
        <w:t>甲方</w:t>
      </w:r>
      <w:r>
        <w:rPr>
          <w:rFonts w:hAnsi="宋体"/>
          <w:b w:val="0"/>
          <w:bCs/>
          <w:color w:val="auto"/>
          <w:highlight w:val="none"/>
        </w:rPr>
        <w:t>在报价时综合考虑，结算时不予调整。</w:t>
      </w:r>
    </w:p>
    <w:p w14:paraId="7764F68F">
      <w:pPr>
        <w:pStyle w:val="20"/>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6C52C3A8">
      <w:pPr>
        <w:pStyle w:val="20"/>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3EBB4755">
      <w:pPr>
        <w:pStyle w:val="20"/>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F836D2">
      <w:pPr>
        <w:pStyle w:val="20"/>
        <w:snapToGrid w:val="0"/>
        <w:spacing w:before="120" w:after="120" w:line="420" w:lineRule="exact"/>
        <w:rPr>
          <w:rFonts w:hAnsi="宋体"/>
          <w:b w:val="0"/>
          <w:bCs/>
          <w:color w:val="auto"/>
          <w:highlight w:val="none"/>
        </w:rPr>
      </w:pPr>
      <w:r>
        <w:rPr>
          <w:rFonts w:hAnsi="宋体"/>
          <w:bCs/>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方案、设计图纸、样板等共同成为生产及交货、安装验收货品的依据。</w:t>
      </w:r>
    </w:p>
    <w:p w14:paraId="514E4E05">
      <w:pPr>
        <w:pStyle w:val="20"/>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r>
        <w:rPr>
          <w:rFonts w:hAnsi="宋体"/>
          <w:bCs/>
          <w:color w:val="auto"/>
          <w:highlight w:val="none"/>
        </w:rPr>
        <w:t>。</w:t>
      </w:r>
    </w:p>
    <w:p w14:paraId="44DBC318">
      <w:pPr>
        <w:pStyle w:val="20"/>
        <w:snapToGrid w:val="0"/>
        <w:spacing w:before="120" w:after="120" w:line="420" w:lineRule="exact"/>
        <w:rPr>
          <w:rFonts w:hAnsi="宋体"/>
          <w:b w:val="0"/>
          <w:bCs/>
          <w:color w:val="auto"/>
          <w:highlight w:val="none"/>
        </w:rPr>
      </w:pPr>
      <w:r>
        <w:rPr>
          <w:rFonts w:hAnsi="宋体"/>
          <w:b w:val="0"/>
          <w:bCs/>
          <w:color w:val="auto"/>
          <w:highlight w:val="none"/>
        </w:rPr>
        <w:t>3.5.合同履行中甲方要求变更材料/设备质量标准及发生其他实质性变更，由双方协商解决。</w:t>
      </w:r>
    </w:p>
    <w:p w14:paraId="0D3D7D04">
      <w:pPr>
        <w:pStyle w:val="20"/>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6DC2F76E">
      <w:pPr>
        <w:pStyle w:val="20"/>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7661F7A1">
      <w:pPr>
        <w:pStyle w:val="20"/>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02C555B4">
      <w:pPr>
        <w:pStyle w:val="20"/>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3636A616">
      <w:pPr>
        <w:pStyle w:val="20"/>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4E52DD49">
      <w:pPr>
        <w:pStyle w:val="20"/>
        <w:snapToGrid w:val="0"/>
        <w:spacing w:before="120" w:after="120" w:line="420" w:lineRule="exact"/>
        <w:rPr>
          <w:rFonts w:hint="eastAsia" w:hAnsi="宋体"/>
          <w:b w:val="0"/>
          <w:bCs/>
          <w:color w:val="auto"/>
          <w:highlight w:val="none"/>
          <w:lang w:eastAsia="zh-CN"/>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1%</w:t>
      </w:r>
      <w:r>
        <w:rPr>
          <w:rFonts w:hAnsi="宋体"/>
          <w:b w:val="0"/>
          <w:bCs/>
          <w:color w:val="auto"/>
          <w:highlight w:val="none"/>
        </w:rPr>
        <w:t>）作为本合同的履约保证金</w:t>
      </w:r>
      <w:r>
        <w:rPr>
          <w:rFonts w:hint="eastAsia" w:hAnsi="宋体"/>
          <w:b w:val="0"/>
          <w:bCs/>
          <w:color w:val="auto"/>
          <w:highlight w:val="none"/>
          <w:lang w:eastAsia="zh-CN"/>
        </w:rPr>
        <w:t>。</w:t>
      </w:r>
    </w:p>
    <w:p w14:paraId="26244A04">
      <w:pPr>
        <w:pStyle w:val="20"/>
        <w:snapToGrid w:val="0"/>
        <w:spacing w:before="120" w:after="120" w:line="420" w:lineRule="exact"/>
        <w:rPr>
          <w:rFonts w:hAnsi="宋体"/>
          <w:b w:val="0"/>
          <w:bCs/>
          <w:color w:val="auto"/>
          <w:highlight w:val="none"/>
        </w:rPr>
      </w:pPr>
      <w:r>
        <w:rPr>
          <w:rFonts w:hint="eastAsia" w:hAnsi="宋体"/>
          <w:b w:val="0"/>
          <w:bCs/>
          <w:color w:val="auto"/>
          <w:highlight w:val="none"/>
        </w:rPr>
        <w:t>缴纳方式可选择：转帐、电汇、银行汇票或保函（见索即付）。如以银行转账、电汇或银行汇票形式递交履约保证金的，则应将履约保证金一次性汇入（或转入）招标人指定帐户，在合同履行完毕（验收合格且付清全部货款）后5日内无息退还。如采取保函形式，保函文件中必须包含中标单位企业的信息，包含但不限于企业名称、保证方式、保证金额、保函获得时间、保证项目名称、保函有效期限、保费标准、费用支付账户（基本账户）等</w:t>
      </w:r>
      <w:r>
        <w:rPr>
          <w:rFonts w:hint="eastAsia" w:hAnsi="宋体"/>
          <w:b w:val="0"/>
          <w:bCs/>
          <w:color w:val="auto"/>
          <w:highlight w:val="none"/>
          <w:lang w:eastAsia="zh-CN"/>
        </w:rPr>
        <w:t>，</w:t>
      </w:r>
      <w:r>
        <w:rPr>
          <w:rFonts w:hint="eastAsia" w:hAnsi="宋体"/>
          <w:b w:val="0"/>
          <w:bCs/>
          <w:color w:val="auto"/>
          <w:highlight w:val="none"/>
          <w:lang w:val="en-US" w:eastAsia="zh-CN"/>
        </w:rPr>
        <w:t>保函有效期不少于1年</w:t>
      </w:r>
      <w:r>
        <w:rPr>
          <w:rFonts w:hint="eastAsia" w:hAnsi="宋体"/>
          <w:b w:val="0"/>
          <w:bCs/>
          <w:color w:val="auto"/>
          <w:highlight w:val="none"/>
        </w:rPr>
        <w:t>。</w:t>
      </w:r>
    </w:p>
    <w:p w14:paraId="2E8EB2B7">
      <w:pPr>
        <w:pStyle w:val="20"/>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6CE8906E">
      <w:pPr>
        <w:pStyle w:val="20"/>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69AF10DD">
      <w:pPr>
        <w:pStyle w:val="20"/>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3D3EB4C3">
      <w:pPr>
        <w:pStyle w:val="20"/>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1B8CD0C0">
      <w:pPr>
        <w:pStyle w:val="20"/>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5BD83B76">
      <w:pPr>
        <w:pStyle w:val="20"/>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w:t>
      </w:r>
      <w:r>
        <w:rPr>
          <w:rFonts w:hint="eastAsia" w:hAnsi="宋体"/>
          <w:b w:val="0"/>
          <w:bCs/>
          <w:color w:val="auto"/>
          <w:highlight w:val="none"/>
        </w:rPr>
        <w:t>自货物通过调试、试运行、验收合格并正式使用之日起算</w:t>
      </w:r>
      <w:r>
        <w:rPr>
          <w:rFonts w:hAnsi="宋体"/>
          <w:b w:val="0"/>
          <w:bCs/>
          <w:color w:val="auto"/>
          <w:highlight w:val="none"/>
        </w:rPr>
        <w:t>）</w:t>
      </w:r>
    </w:p>
    <w:p w14:paraId="06E6B00B">
      <w:pPr>
        <w:pStyle w:val="20"/>
        <w:snapToGrid w:val="0"/>
        <w:spacing w:before="120" w:after="120" w:line="420" w:lineRule="exact"/>
        <w:rPr>
          <w:rFonts w:hAnsi="宋体"/>
          <w:b w:val="0"/>
          <w:bCs/>
          <w:color w:val="auto"/>
          <w:highlight w:val="none"/>
        </w:rPr>
      </w:pPr>
      <w:r>
        <w:rPr>
          <w:rFonts w:hAnsi="宋体"/>
          <w:b w:val="0"/>
          <w:bCs/>
          <w:color w:val="auto"/>
          <w:highlight w:val="none"/>
        </w:rPr>
        <w:t>8.2 质保金：结算价的3%。</w:t>
      </w:r>
    </w:p>
    <w:p w14:paraId="5D50715B">
      <w:pPr>
        <w:pStyle w:val="20"/>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77960655">
      <w:pPr>
        <w:pStyle w:val="20"/>
        <w:snapToGrid w:val="0"/>
        <w:spacing w:before="120" w:after="120" w:line="420" w:lineRule="exact"/>
        <w:rPr>
          <w:rFonts w:hAnsi="宋体"/>
          <w:b w:val="0"/>
          <w:bCs/>
          <w:color w:val="auto"/>
          <w:highlight w:val="none"/>
        </w:rPr>
      </w:pPr>
      <w:r>
        <w:rPr>
          <w:rFonts w:hAnsi="宋体"/>
          <w:b w:val="0"/>
          <w:bCs/>
          <w:color w:val="auto"/>
          <w:highlight w:val="none"/>
        </w:rPr>
        <w:t>9.1 交货期：</w:t>
      </w:r>
      <w:r>
        <w:rPr>
          <w:rFonts w:hint="eastAsia" w:hAnsi="宋体"/>
          <w:b w:val="0"/>
          <w:bCs/>
          <w:color w:val="auto"/>
          <w:highlight w:val="none"/>
        </w:rPr>
        <w:t>接到</w:t>
      </w:r>
      <w:r>
        <w:rPr>
          <w:rFonts w:hint="eastAsia" w:hAnsi="宋体"/>
          <w:b w:val="0"/>
          <w:bCs/>
          <w:color w:val="auto"/>
          <w:highlight w:val="none"/>
          <w:lang w:val="en-US" w:eastAsia="zh-CN"/>
        </w:rPr>
        <w:t>甲方</w:t>
      </w:r>
      <w:r>
        <w:rPr>
          <w:rFonts w:hint="eastAsia" w:hAnsi="宋体"/>
          <w:b w:val="0"/>
          <w:bCs/>
          <w:color w:val="auto"/>
          <w:highlight w:val="none"/>
        </w:rPr>
        <w:t>通知后</w:t>
      </w:r>
      <w:r>
        <w:rPr>
          <w:rFonts w:hint="eastAsia" w:hAnsi="宋体"/>
          <w:b w:val="0"/>
          <w:bCs/>
          <w:color w:val="auto"/>
          <w:highlight w:val="none"/>
          <w:u w:val="single"/>
        </w:rPr>
        <w:t xml:space="preserve">    </w:t>
      </w:r>
      <w:r>
        <w:rPr>
          <w:rFonts w:hint="eastAsia" w:hAnsi="宋体"/>
          <w:b w:val="0"/>
          <w:bCs/>
          <w:color w:val="auto"/>
          <w:highlight w:val="none"/>
        </w:rPr>
        <w:t>天完成设备供货、安装、调试、试运行、验收及交付使用</w:t>
      </w:r>
      <w:r>
        <w:rPr>
          <w:rFonts w:hAnsi="宋体"/>
          <w:b w:val="0"/>
          <w:bCs/>
          <w:color w:val="auto"/>
          <w:highlight w:val="none"/>
        </w:rPr>
        <w:t>。</w:t>
      </w:r>
    </w:p>
    <w:p w14:paraId="577C1F05">
      <w:pPr>
        <w:pStyle w:val="20"/>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交货方式：乙方负责送货上门，并负责将货物按照甲方或使用人要求安装、调试就位完成。</w:t>
      </w:r>
    </w:p>
    <w:p w14:paraId="066BDFB8">
      <w:pPr>
        <w:pStyle w:val="20"/>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5A170EAE">
      <w:pPr>
        <w:pStyle w:val="20"/>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28719EA4">
      <w:pPr>
        <w:pStyle w:val="20"/>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049917D3">
      <w:pPr>
        <w:pStyle w:val="20"/>
        <w:snapToGrid w:val="0"/>
        <w:spacing w:before="120" w:after="120" w:line="420" w:lineRule="exact"/>
        <w:rPr>
          <w:rFonts w:hint="eastAsia" w:hAnsi="宋体" w:eastAsia="宋体"/>
          <w:b w:val="0"/>
          <w:bCs/>
          <w:color w:val="auto"/>
          <w:highlight w:val="none"/>
          <w:lang w:eastAsia="zh-CN"/>
        </w:rPr>
      </w:pPr>
      <w:r>
        <w:rPr>
          <w:rFonts w:hAnsi="宋体"/>
          <w:b w:val="0"/>
          <w:bCs/>
          <w:color w:val="auto"/>
          <w:highlight w:val="none"/>
        </w:rPr>
        <w:t>付款方式：</w:t>
      </w:r>
      <w:r>
        <w:rPr>
          <w:rFonts w:hint="eastAsia" w:hAnsi="宋体"/>
          <w:b w:val="0"/>
          <w:bCs/>
          <w:color w:val="auto"/>
          <w:highlight w:val="none"/>
          <w:lang w:val="en-US" w:eastAsia="zh-CN"/>
        </w:rPr>
        <w:t>合同签订后的供货数量以甲方供货清单为准，</w:t>
      </w:r>
      <w:r>
        <w:rPr>
          <w:rFonts w:hint="eastAsia" w:hAnsi="宋体"/>
          <w:b w:val="0"/>
          <w:bCs/>
          <w:color w:val="auto"/>
          <w:highlight w:val="none"/>
        </w:rPr>
        <w:t>甲方发出供货通知后，</w:t>
      </w:r>
      <w:r>
        <w:rPr>
          <w:rFonts w:hAnsi="宋体"/>
          <w:b w:val="0"/>
          <w:bCs/>
          <w:color w:val="auto"/>
          <w:highlight w:val="none"/>
        </w:rPr>
        <w:t>14个工作日内</w:t>
      </w:r>
      <w:r>
        <w:rPr>
          <w:rFonts w:hint="eastAsia" w:hAnsi="宋体"/>
          <w:b w:val="0"/>
          <w:bCs/>
          <w:color w:val="auto"/>
          <w:highlight w:val="none"/>
          <w:lang w:val="en-US" w:eastAsia="zh-CN"/>
        </w:rPr>
        <w:t>甲方支付乙方合同</w:t>
      </w:r>
      <w:r>
        <w:rPr>
          <w:rFonts w:hAnsi="宋体"/>
          <w:b w:val="0"/>
          <w:bCs/>
          <w:color w:val="auto"/>
          <w:highlight w:val="none"/>
        </w:rPr>
        <w:t>价</w:t>
      </w:r>
      <w:r>
        <w:rPr>
          <w:rFonts w:hint="eastAsia" w:hAnsi="宋体"/>
          <w:b w:val="0"/>
          <w:bCs/>
          <w:color w:val="auto"/>
          <w:highlight w:val="none"/>
          <w:lang w:val="en-US" w:eastAsia="zh-CN"/>
        </w:rPr>
        <w:t>的40</w:t>
      </w:r>
      <w:r>
        <w:rPr>
          <w:rFonts w:hAnsi="宋体"/>
          <w:b w:val="0"/>
          <w:bCs/>
          <w:color w:val="auto"/>
          <w:highlight w:val="none"/>
        </w:rPr>
        <w:t>%</w:t>
      </w:r>
      <w:r>
        <w:rPr>
          <w:rFonts w:hint="eastAsia" w:hAnsi="宋体"/>
          <w:b w:val="0"/>
          <w:bCs/>
          <w:color w:val="auto"/>
          <w:highlight w:val="none"/>
          <w:lang w:eastAsia="zh-CN"/>
        </w:rPr>
        <w:t>（</w:t>
      </w:r>
      <w:r>
        <w:rPr>
          <w:rFonts w:hint="eastAsia" w:hAnsi="宋体"/>
          <w:b w:val="0"/>
          <w:bCs/>
          <w:color w:val="auto"/>
          <w:highlight w:val="none"/>
          <w:lang w:val="en-US" w:eastAsia="zh-CN"/>
        </w:rPr>
        <w:t>乙方</w:t>
      </w:r>
      <w:r>
        <w:rPr>
          <w:rFonts w:hint="eastAsia" w:hAnsi="宋体"/>
          <w:b w:val="0"/>
          <w:bCs/>
          <w:color w:val="auto"/>
          <w:highlight w:val="none"/>
          <w:lang w:eastAsia="zh-CN"/>
        </w:rPr>
        <w:t>提供相应金额的支付担保），</w:t>
      </w:r>
      <w:r>
        <w:rPr>
          <w:rFonts w:hint="eastAsia" w:hAnsi="宋体"/>
          <w:b w:val="0"/>
          <w:bCs/>
          <w:color w:val="auto"/>
          <w:highlight w:val="none"/>
        </w:rPr>
        <w:t>乙方按照交货周期要求，将合同标的物运抵甲方</w:t>
      </w:r>
      <w:r>
        <w:rPr>
          <w:rFonts w:hint="eastAsia" w:hAnsi="宋体"/>
          <w:b w:val="0"/>
          <w:bCs/>
          <w:color w:val="auto"/>
          <w:highlight w:val="none"/>
          <w:lang w:val="en-US" w:eastAsia="zh-CN"/>
        </w:rPr>
        <w:t>指定地点</w:t>
      </w:r>
      <w:r>
        <w:rPr>
          <w:rFonts w:hAnsi="宋体"/>
          <w:b w:val="0"/>
          <w:bCs/>
          <w:color w:val="auto"/>
          <w:highlight w:val="none"/>
        </w:rPr>
        <w:t>，全部</w:t>
      </w:r>
      <w:r>
        <w:rPr>
          <w:rFonts w:hint="eastAsia" w:hAnsi="宋体"/>
          <w:b w:val="0"/>
          <w:bCs/>
          <w:color w:val="auto"/>
          <w:highlight w:val="none"/>
          <w:lang w:val="en-US" w:eastAsia="zh-CN"/>
        </w:rPr>
        <w:t>货物</w:t>
      </w:r>
      <w:r>
        <w:rPr>
          <w:rFonts w:hAnsi="宋体"/>
          <w:b w:val="0"/>
          <w:bCs/>
          <w:color w:val="auto"/>
          <w:highlight w:val="none"/>
        </w:rPr>
        <w:t>安装</w:t>
      </w:r>
      <w:r>
        <w:rPr>
          <w:rFonts w:hint="eastAsia" w:hAnsi="宋体"/>
          <w:b w:val="0"/>
          <w:bCs/>
          <w:color w:val="auto"/>
          <w:highlight w:val="none"/>
          <w:lang w:eastAsia="zh-CN"/>
        </w:rPr>
        <w:t>、</w:t>
      </w:r>
      <w:r>
        <w:rPr>
          <w:rFonts w:hint="eastAsia" w:hAnsi="宋体"/>
          <w:b w:val="0"/>
          <w:bCs/>
          <w:color w:val="auto"/>
          <w:highlight w:val="none"/>
          <w:lang w:val="en-US" w:eastAsia="zh-CN"/>
        </w:rPr>
        <w:t>调试</w:t>
      </w:r>
      <w:r>
        <w:rPr>
          <w:rFonts w:hAnsi="宋体"/>
          <w:b w:val="0"/>
          <w:bCs/>
          <w:color w:val="auto"/>
          <w:highlight w:val="none"/>
        </w:rPr>
        <w:t>完成并验收</w:t>
      </w:r>
      <w:r>
        <w:rPr>
          <w:rFonts w:hint="eastAsia" w:hAnsi="宋体"/>
          <w:b w:val="0"/>
          <w:bCs/>
          <w:color w:val="auto"/>
          <w:highlight w:val="none"/>
          <w:lang w:val="en-US" w:eastAsia="zh-CN"/>
        </w:rPr>
        <w:t>合格</w:t>
      </w:r>
      <w:r>
        <w:rPr>
          <w:rFonts w:hAnsi="宋体"/>
          <w:b w:val="0"/>
          <w:bCs/>
          <w:color w:val="auto"/>
          <w:highlight w:val="none"/>
        </w:rPr>
        <w:t>后付至97%，剩余3%作为质量保证金</w:t>
      </w:r>
      <w:r>
        <w:rPr>
          <w:rFonts w:hint="eastAsia" w:hAnsi="宋体"/>
          <w:b w:val="0"/>
          <w:bCs/>
          <w:color w:val="auto"/>
          <w:highlight w:val="none"/>
          <w:lang w:eastAsia="zh-CN"/>
        </w:rPr>
        <w:t>。</w:t>
      </w:r>
    </w:p>
    <w:p w14:paraId="2E4DD3A9">
      <w:pPr>
        <w:pStyle w:val="20"/>
        <w:snapToGrid w:val="0"/>
        <w:spacing w:before="120" w:after="120" w:line="420" w:lineRule="exact"/>
        <w:rPr>
          <w:rFonts w:hAnsi="宋体"/>
          <w:b w:val="0"/>
          <w:bCs/>
          <w:color w:val="auto"/>
          <w:highlight w:val="none"/>
        </w:rPr>
      </w:pPr>
      <w:r>
        <w:rPr>
          <w:rFonts w:hAnsi="宋体"/>
          <w:b w:val="0"/>
          <w:bCs/>
          <w:color w:val="auto"/>
          <w:highlight w:val="none"/>
        </w:rPr>
        <w:t>质保金：余下结算价的3%作为质保金</w:t>
      </w:r>
      <w:r>
        <w:rPr>
          <w:rFonts w:hint="eastAsia" w:hAnsi="宋体"/>
          <w:b w:val="0"/>
          <w:bCs/>
          <w:color w:val="auto"/>
          <w:highlight w:val="none"/>
          <w:lang w:val="en-US" w:eastAsia="zh-CN"/>
        </w:rPr>
        <w:t>的退还具体详见质量保修协议书</w:t>
      </w:r>
      <w:r>
        <w:rPr>
          <w:rFonts w:hAnsi="宋体"/>
          <w:b w:val="0"/>
          <w:bCs/>
          <w:color w:val="auto"/>
          <w:highlight w:val="none"/>
        </w:rPr>
        <w:t>。</w:t>
      </w:r>
    </w:p>
    <w:p w14:paraId="324EF4C9">
      <w:pPr>
        <w:pStyle w:val="20"/>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545940F2">
      <w:pPr>
        <w:pStyle w:val="20"/>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631C0457">
      <w:pPr>
        <w:pStyle w:val="20"/>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369C5D16">
      <w:pPr>
        <w:pStyle w:val="20"/>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0E165DD9">
      <w:pPr>
        <w:pStyle w:val="20"/>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5EA66DAA">
      <w:pPr>
        <w:pStyle w:val="20"/>
        <w:snapToGrid w:val="0"/>
        <w:spacing w:before="120" w:after="120" w:line="420" w:lineRule="exact"/>
        <w:rPr>
          <w:rFonts w:hAnsi="宋体"/>
          <w:b w:val="0"/>
          <w:bCs/>
          <w:color w:val="auto"/>
          <w:highlight w:val="none"/>
        </w:rPr>
      </w:pPr>
      <w:r>
        <w:rPr>
          <w:rFonts w:hAnsi="宋体"/>
          <w:b w:val="0"/>
          <w:bCs/>
          <w:color w:val="auto"/>
          <w:highlight w:val="none"/>
        </w:rPr>
        <w:t>十一、税费</w:t>
      </w:r>
    </w:p>
    <w:p w14:paraId="49648B5F">
      <w:pPr>
        <w:pStyle w:val="20"/>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7650B623">
      <w:pPr>
        <w:pStyle w:val="20"/>
        <w:snapToGrid w:val="0"/>
        <w:spacing w:before="120" w:after="120" w:line="420" w:lineRule="exact"/>
        <w:rPr>
          <w:rFonts w:hint="default" w:hAnsi="宋体"/>
          <w:b w:val="0"/>
          <w:bCs/>
          <w:color w:val="auto"/>
          <w:highlight w:val="none"/>
        </w:rPr>
      </w:pPr>
      <w:r>
        <w:rPr>
          <w:rFonts w:hAnsi="宋体"/>
          <w:b w:val="0"/>
          <w:bCs/>
          <w:color w:val="auto"/>
          <w:highlight w:val="none"/>
        </w:rPr>
        <w:t>11.2 乙方应向甲方开具税点</w:t>
      </w:r>
      <w:r>
        <w:rPr>
          <w:rFonts w:hAnsi="宋体"/>
          <w:b w:val="0"/>
          <w:bCs/>
          <w:color w:val="auto"/>
          <w:highlight w:val="none"/>
          <w:u w:val="single"/>
        </w:rPr>
        <w:t xml:space="preserve"> 13 </w:t>
      </w:r>
      <w:r>
        <w:rPr>
          <w:rFonts w:hAnsi="宋体"/>
          <w:b w:val="0"/>
          <w:bCs/>
          <w:color w:val="auto"/>
          <w:highlight w:val="none"/>
        </w:rPr>
        <w:t>%的增值税专用发票（</w:t>
      </w:r>
      <w:r>
        <w:rPr>
          <w:rFonts w:hint="eastAsia" w:hAnsi="宋体"/>
          <w:b w:val="0"/>
          <w:bCs/>
          <w:color w:val="auto"/>
          <w:highlight w:val="none"/>
        </w:rPr>
        <w:t>若因乙方单位性质原因或国家政策调整出现税率变动不能开具 13%税率的增值税专用发票的情况下，乙方同意甲方在支付第二次货款前，直接扣除乙方已缴纳的税款与按 13%税率计算的税款差额</w:t>
      </w:r>
      <w:r>
        <w:rPr>
          <w:rFonts w:hAnsi="宋体"/>
          <w:b w:val="0"/>
          <w:bCs/>
          <w:color w:val="auto"/>
          <w:highlight w:val="none"/>
        </w:rPr>
        <w:t>）。</w:t>
      </w:r>
    </w:p>
    <w:p w14:paraId="5C5BDEAA">
      <w:pPr>
        <w:pStyle w:val="20"/>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36ECE5C6">
      <w:pPr>
        <w:pStyle w:val="20"/>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6740DB0A">
      <w:pPr>
        <w:pStyle w:val="20"/>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2C30BD46">
      <w:pPr>
        <w:pStyle w:val="20"/>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0002E3ED">
      <w:pPr>
        <w:pStyle w:val="20"/>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5A3FD62">
      <w:pPr>
        <w:pStyle w:val="20"/>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47B555F9">
      <w:pPr>
        <w:pStyle w:val="20"/>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12.3如在使用过程中发生质量问题，一般常规性质量维修问题乙方在接到甲方通知后在</w:t>
      </w:r>
      <w:r>
        <w:rPr>
          <w:rFonts w:hint="eastAsia" w:hAnsi="宋体"/>
          <w:b w:val="0"/>
          <w:bCs/>
          <w:color w:val="auto"/>
          <w:highlight w:val="none"/>
          <w:lang w:val="en-US" w:eastAsia="zh-CN"/>
        </w:rPr>
        <w:t xml:space="preserve"> </w:t>
      </w:r>
      <w:r>
        <w:rPr>
          <w:rFonts w:hint="eastAsia" w:hAnsi="宋体"/>
          <w:b w:val="0"/>
          <w:bCs/>
          <w:color w:val="auto"/>
          <w:highlight w:val="none"/>
          <w:u w:val="single"/>
          <w:lang w:val="en-US" w:eastAsia="zh-CN"/>
        </w:rPr>
        <w:t xml:space="preserve">          </w:t>
      </w:r>
      <w:r>
        <w:rPr>
          <w:rFonts w:hAnsi="宋体"/>
          <w:b w:val="0"/>
          <w:bCs/>
          <w:color w:val="auto"/>
          <w:highlight w:val="none"/>
        </w:rPr>
        <w:t>小时内到达甲方现场</w:t>
      </w:r>
      <w:r>
        <w:rPr>
          <w:rFonts w:hint="eastAsia" w:hAnsi="宋体"/>
          <w:b w:val="0"/>
          <w:bCs/>
          <w:color w:val="auto"/>
          <w:highlight w:val="none"/>
          <w:lang w:eastAsia="zh-CN"/>
        </w:rPr>
        <w:t>，</w:t>
      </w:r>
      <w:r>
        <w:rPr>
          <w:rFonts w:hint="eastAsia" w:hAnsi="宋体"/>
          <w:b w:val="0"/>
          <w:bCs/>
          <w:color w:val="auto"/>
          <w:highlight w:val="none"/>
          <w:u w:val="single"/>
          <w:lang w:val="en-US" w:eastAsia="zh-CN"/>
        </w:rPr>
        <w:t xml:space="preserve">  </w:t>
      </w:r>
      <w:r>
        <w:rPr>
          <w:rFonts w:hAnsi="宋体"/>
          <w:b w:val="0"/>
          <w:bCs/>
          <w:color w:val="auto"/>
          <w:highlight w:val="none"/>
        </w:rPr>
        <w:t>小时内完成维修责任，并需业主和甲方管理人员确认。如遇紧急的质量维修问题，乙方在接到甲方通知后在</w:t>
      </w:r>
      <w:r>
        <w:rPr>
          <w:rFonts w:hAnsi="宋体"/>
          <w:b w:val="0"/>
          <w:bCs/>
          <w:color w:val="auto"/>
          <w:highlight w:val="none"/>
          <w:u w:val="single"/>
        </w:rPr>
        <w:t xml:space="preserve"> </w:t>
      </w:r>
      <w:r>
        <w:rPr>
          <w:rFonts w:hint="eastAsia" w:hAnsi="宋体"/>
          <w:b w:val="0"/>
          <w:bCs/>
          <w:color w:val="auto"/>
          <w:highlight w:val="none"/>
          <w:u w:val="single"/>
          <w:lang w:val="en-US" w:eastAsia="zh-CN"/>
        </w:rPr>
        <w:t xml:space="preserve"> </w:t>
      </w:r>
      <w:r>
        <w:rPr>
          <w:rFonts w:hint="default" w:hAnsi="宋体"/>
          <w:b w:val="0"/>
          <w:bCs/>
          <w:color w:val="auto"/>
          <w:highlight w:val="none"/>
          <w:u w:val="single"/>
        </w:rPr>
        <w:t xml:space="preserve"> </w:t>
      </w:r>
      <w:r>
        <w:rPr>
          <w:rFonts w:hAnsi="宋体"/>
          <w:b w:val="0"/>
          <w:bCs/>
          <w:color w:val="auto"/>
          <w:highlight w:val="none"/>
        </w:rPr>
        <w:t>小时内到达甲方现场，</w:t>
      </w:r>
      <w:r>
        <w:rPr>
          <w:rFonts w:hAnsi="宋体"/>
          <w:b w:val="0"/>
          <w:bCs/>
          <w:color w:val="auto"/>
          <w:highlight w:val="none"/>
          <w:u w:val="single"/>
        </w:rPr>
        <w:t xml:space="preserve"> </w:t>
      </w:r>
      <w:r>
        <w:rPr>
          <w:rFonts w:hint="default" w:hAnsi="宋体"/>
          <w:b w:val="0"/>
          <w:bCs/>
          <w:color w:val="auto"/>
          <w:highlight w:val="none"/>
          <w:u w:val="single"/>
        </w:rPr>
        <w:t xml:space="preserve"> </w:t>
      </w:r>
      <w:r>
        <w:rPr>
          <w:rFonts w:hAnsi="宋体"/>
          <w:b w:val="0"/>
          <w:bCs/>
          <w:color w:val="auto"/>
          <w:highlight w:val="none"/>
          <w:u w:val="single"/>
        </w:rPr>
        <w:t xml:space="preserve"> </w:t>
      </w:r>
      <w:r>
        <w:rPr>
          <w:rFonts w:hAnsi="宋体"/>
          <w:b w:val="0"/>
          <w:bCs/>
          <w:color w:val="auto"/>
          <w:highlight w:val="none"/>
        </w:rPr>
        <w:t>小时内完成维修责任，并需业主和甲方管理人员确认。</w:t>
      </w:r>
    </w:p>
    <w:p w14:paraId="0F86F206">
      <w:pPr>
        <w:pStyle w:val="20"/>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618A8E5B">
      <w:pPr>
        <w:pStyle w:val="20"/>
        <w:snapToGrid w:val="0"/>
        <w:spacing w:before="120" w:after="120" w:line="420" w:lineRule="exact"/>
        <w:rPr>
          <w:rFonts w:hAnsi="宋体"/>
          <w:b w:val="0"/>
          <w:bCs/>
          <w:color w:val="auto"/>
          <w:highlight w:val="none"/>
        </w:rPr>
      </w:pPr>
      <w:r>
        <w:rPr>
          <w:rFonts w:hAnsi="宋体"/>
          <w:b w:val="0"/>
          <w:bCs/>
          <w:color w:val="auto"/>
          <w:highlight w:val="none"/>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13B90734">
      <w:pPr>
        <w:pStyle w:val="20"/>
        <w:snapToGrid w:val="0"/>
        <w:spacing w:before="120" w:after="120" w:line="420" w:lineRule="exact"/>
        <w:rPr>
          <w:rFonts w:hAnsi="宋体"/>
          <w:b w:val="0"/>
          <w:bCs/>
          <w:color w:val="auto"/>
          <w:highlight w:val="none"/>
        </w:rPr>
      </w:pPr>
      <w:r>
        <w:rPr>
          <w:rFonts w:hAnsi="宋体"/>
          <w:b w:val="0"/>
          <w:bCs/>
          <w:color w:val="auto"/>
          <w:highlight w:val="none"/>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195F084B">
      <w:pPr>
        <w:pStyle w:val="20"/>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75925588">
      <w:pPr>
        <w:pStyle w:val="20"/>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68AF85AE">
      <w:pPr>
        <w:pStyle w:val="20"/>
        <w:numPr>
          <w:ilvl w:val="0"/>
          <w:numId w:val="5"/>
        </w:numPr>
        <w:snapToGrid w:val="0"/>
        <w:spacing w:before="120" w:after="120" w:line="420" w:lineRule="exact"/>
        <w:rPr>
          <w:rFonts w:hAnsi="宋体"/>
          <w:b w:val="0"/>
          <w:bCs/>
          <w:color w:val="auto"/>
          <w:highlight w:val="none"/>
        </w:rPr>
      </w:pPr>
      <w:r>
        <w:rPr>
          <w:rFonts w:hAnsi="宋体"/>
          <w:b w:val="0"/>
          <w:bCs/>
          <w:color w:val="auto"/>
          <w:highlight w:val="none"/>
        </w:rPr>
        <w:t>供货、调试和验收</w:t>
      </w:r>
    </w:p>
    <w:p w14:paraId="2CC52C69">
      <w:pPr>
        <w:pStyle w:val="20"/>
        <w:snapToGrid w:val="0"/>
        <w:spacing w:before="120" w:after="120" w:line="420" w:lineRule="exact"/>
        <w:rPr>
          <w:rFonts w:hAnsi="宋体"/>
          <w:b w:val="0"/>
          <w:bCs/>
          <w:color w:val="auto"/>
          <w:highlight w:val="none"/>
        </w:rPr>
      </w:pPr>
      <w:r>
        <w:rPr>
          <w:rFonts w:hAnsi="宋体"/>
          <w:b w:val="0"/>
          <w:bCs/>
          <w:color w:val="auto"/>
          <w:highlight w:val="none"/>
        </w:rPr>
        <w:t>13.1供货、安装</w:t>
      </w:r>
    </w:p>
    <w:p w14:paraId="6B4B328D">
      <w:pPr>
        <w:pStyle w:val="20"/>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7E80F7A5">
      <w:pPr>
        <w:pStyle w:val="20"/>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1AD39F66">
      <w:pPr>
        <w:pStyle w:val="20"/>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乙方送货前24小时通知甲方相关部门。待货物全部到场且按照甲方或使用方要求安装调试就位完成后，乙方应无条件配合甲方完成验收工作。</w:t>
      </w:r>
    </w:p>
    <w:p w14:paraId="4BC37932">
      <w:pPr>
        <w:pStyle w:val="20"/>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7EAA82D6">
      <w:pPr>
        <w:pStyle w:val="20"/>
        <w:snapToGrid w:val="0"/>
        <w:spacing w:before="120" w:after="120" w:line="420" w:lineRule="exact"/>
        <w:rPr>
          <w:rFonts w:hAnsi="宋体"/>
          <w:b w:val="0"/>
          <w:bCs/>
          <w:color w:val="auto"/>
          <w:highlight w:val="none"/>
        </w:rPr>
      </w:pPr>
      <w:r>
        <w:rPr>
          <w:rFonts w:hAnsi="宋体"/>
          <w:b w:val="0"/>
          <w:bCs/>
          <w:color w:val="auto"/>
          <w:highlight w:val="none"/>
        </w:rPr>
        <w:t>13.2.调试和验收</w:t>
      </w:r>
    </w:p>
    <w:p w14:paraId="033052ED">
      <w:pPr>
        <w:pStyle w:val="20"/>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乙方将货物按照甲方或使用人要求安装、调试就位完成，向甲方提交验收申请后，由甲方组织验收，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19D0D215">
      <w:pPr>
        <w:pStyle w:val="20"/>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28981703">
      <w:pPr>
        <w:pStyle w:val="20"/>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51D44F3B">
      <w:pPr>
        <w:pStyle w:val="20"/>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6DC88D54">
      <w:pPr>
        <w:pStyle w:val="20"/>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24592EC5">
      <w:pPr>
        <w:pStyle w:val="20"/>
        <w:snapToGrid w:val="0"/>
        <w:spacing w:before="120" w:after="120" w:line="420" w:lineRule="exact"/>
        <w:rPr>
          <w:rFonts w:hAnsi="宋体"/>
          <w:b w:val="0"/>
          <w:bCs/>
          <w:color w:val="auto"/>
          <w:highlight w:val="none"/>
        </w:rPr>
      </w:pPr>
      <w:r>
        <w:rPr>
          <w:rFonts w:hAnsi="宋体"/>
          <w:b w:val="0"/>
          <w:bCs/>
          <w:color w:val="auto"/>
          <w:highlight w:val="none"/>
        </w:rPr>
        <w:t>十四、货物包装、发运、运输及安装</w:t>
      </w:r>
    </w:p>
    <w:p w14:paraId="22F6A31D">
      <w:pPr>
        <w:pStyle w:val="20"/>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08255077">
      <w:pPr>
        <w:pStyle w:val="20"/>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4BA66099">
      <w:pPr>
        <w:pStyle w:val="20"/>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6072FE3B">
      <w:pPr>
        <w:pStyle w:val="20"/>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3EBD353A">
      <w:pPr>
        <w:pStyle w:val="20"/>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6ECFC99C">
      <w:pPr>
        <w:pStyle w:val="20"/>
        <w:snapToGrid w:val="0"/>
        <w:spacing w:before="120" w:after="120" w:line="420" w:lineRule="exact"/>
        <w:rPr>
          <w:rFonts w:hAnsi="宋体"/>
          <w:b w:val="0"/>
          <w:bCs/>
          <w:color w:val="auto"/>
          <w:highlight w:val="none"/>
        </w:rPr>
      </w:pPr>
      <w:r>
        <w:rPr>
          <w:rFonts w:hAnsi="宋体"/>
          <w:b w:val="0"/>
          <w:bCs/>
          <w:color w:val="auto"/>
          <w:highlight w:val="none"/>
        </w:rPr>
        <w:t>14.6 货到现场，乙方须在规定的时间内完成搬运、装配、强弱电布线、开孔等安装工作，如甲方需调整货物位置，乙方须无条件配合保证货物能准确安装到位。</w:t>
      </w:r>
    </w:p>
    <w:p w14:paraId="4302C46C">
      <w:pPr>
        <w:pStyle w:val="20"/>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5F699B3B">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作为违约金，如造成甲方损失超过违约金的，超出部分由乙方继续承担赔偿责任。 </w:t>
      </w:r>
    </w:p>
    <w:p w14:paraId="78153CCC">
      <w:pPr>
        <w:pStyle w:val="20"/>
        <w:snapToGrid w:val="0"/>
        <w:spacing w:before="120" w:after="120" w:line="420" w:lineRule="exact"/>
        <w:rPr>
          <w:rFonts w:hAnsi="宋体"/>
          <w:b w:val="0"/>
          <w:bCs/>
          <w:color w:val="auto"/>
          <w:highlight w:val="none"/>
        </w:rPr>
      </w:pPr>
      <w:r>
        <w:rPr>
          <w:rFonts w:hAnsi="宋体"/>
          <w:b w:val="0"/>
          <w:bCs/>
          <w:color w:val="auto"/>
          <w:highlight w:val="none"/>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357E515B">
      <w:pPr>
        <w:pStyle w:val="20"/>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15B5A557">
      <w:pPr>
        <w:pStyle w:val="20"/>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71037CFC">
      <w:pPr>
        <w:pStyle w:val="20"/>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5A5439F5">
      <w:pPr>
        <w:pStyle w:val="20"/>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0A15253C">
      <w:pPr>
        <w:pStyle w:val="20"/>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6A82A3C3">
      <w:pPr>
        <w:pStyle w:val="20"/>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42E3A9B9">
      <w:pPr>
        <w:pStyle w:val="20"/>
        <w:snapToGrid w:val="0"/>
        <w:spacing w:before="120" w:after="120" w:line="420" w:lineRule="exact"/>
        <w:rPr>
          <w:rFonts w:hAnsi="宋体"/>
          <w:b w:val="0"/>
          <w:bCs/>
          <w:color w:val="auto"/>
          <w:highlight w:val="none"/>
        </w:rPr>
      </w:pPr>
      <w:r>
        <w:rPr>
          <w:rFonts w:hAnsi="宋体"/>
          <w:b w:val="0"/>
          <w:bCs/>
          <w:color w:val="auto"/>
          <w:highlight w:val="none"/>
        </w:rPr>
        <w:t>十七、诉讼</w:t>
      </w:r>
    </w:p>
    <w:p w14:paraId="2F054BCF">
      <w:pPr>
        <w:pStyle w:val="20"/>
        <w:snapToGrid w:val="0"/>
        <w:spacing w:before="120" w:after="120" w:line="420" w:lineRule="exact"/>
        <w:rPr>
          <w:rFonts w:hAnsi="宋体"/>
          <w:b w:val="0"/>
          <w:bCs/>
          <w:color w:val="auto"/>
          <w:highlight w:val="none"/>
        </w:rPr>
      </w:pPr>
      <w:r>
        <w:rPr>
          <w:rFonts w:hAnsi="宋体"/>
          <w:b w:val="0"/>
          <w:bCs/>
          <w:color w:val="auto"/>
          <w:highlight w:val="none"/>
        </w:rPr>
        <w:t>17.1 双方在执行合同中所发生的一切争议，应通过协商解决。如协商不成，可向合同签订的法院起诉，合同签订地在此约定为</w:t>
      </w:r>
      <w:r>
        <w:rPr>
          <w:rFonts w:hint="eastAsia" w:hAnsi="宋体"/>
          <w:b w:val="0"/>
          <w:bCs/>
          <w:color w:val="auto"/>
          <w:highlight w:val="none"/>
          <w:u w:val="single"/>
          <w:lang w:val="en-US" w:eastAsia="zh-CN"/>
        </w:rPr>
        <w:t xml:space="preserve"> 台州市 </w:t>
      </w:r>
      <w:r>
        <w:rPr>
          <w:rFonts w:hAnsi="宋体"/>
          <w:b w:val="0"/>
          <w:bCs/>
          <w:color w:val="auto"/>
          <w:highlight w:val="none"/>
        </w:rPr>
        <w:t>。</w:t>
      </w:r>
    </w:p>
    <w:p w14:paraId="468C9F0D">
      <w:pPr>
        <w:pStyle w:val="20"/>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30E5DA5D">
      <w:pPr>
        <w:pStyle w:val="20"/>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496BC9FF">
      <w:pPr>
        <w:pStyle w:val="20"/>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4D7BB962">
      <w:pPr>
        <w:pStyle w:val="20"/>
        <w:snapToGrid w:val="0"/>
        <w:spacing w:before="120" w:after="120" w:line="420" w:lineRule="exact"/>
        <w:rPr>
          <w:rFonts w:hAnsi="宋体"/>
          <w:b w:val="0"/>
          <w:bCs/>
          <w:color w:val="auto"/>
          <w:highlight w:val="none"/>
        </w:rPr>
      </w:pPr>
      <w:r>
        <w:rPr>
          <w:rFonts w:hAnsi="宋体"/>
          <w:b w:val="0"/>
          <w:bCs/>
          <w:color w:val="auto"/>
          <w:highlight w:val="none"/>
        </w:rPr>
        <w:t>18.3本合同一式</w:t>
      </w:r>
      <w:r>
        <w:rPr>
          <w:rFonts w:hint="eastAsia" w:hAnsi="宋体"/>
          <w:b w:val="0"/>
          <w:bCs/>
          <w:color w:val="auto"/>
          <w:highlight w:val="none"/>
          <w:u w:val="single"/>
          <w:lang w:val="en-US" w:eastAsia="zh-CN"/>
        </w:rPr>
        <w:t>捌</w:t>
      </w:r>
      <w:r>
        <w:rPr>
          <w:rFonts w:hAnsi="宋体"/>
          <w:b w:val="0"/>
          <w:bCs/>
          <w:color w:val="auto"/>
          <w:highlight w:val="none"/>
        </w:rPr>
        <w:t>份。甲乙双方各执</w:t>
      </w:r>
      <w:r>
        <w:rPr>
          <w:rFonts w:hint="eastAsia" w:hAnsi="宋体"/>
          <w:b w:val="0"/>
          <w:bCs/>
          <w:color w:val="auto"/>
          <w:highlight w:val="none"/>
          <w:u w:val="single"/>
          <w:lang w:val="en-US" w:eastAsia="zh-CN"/>
        </w:rPr>
        <w:t>肆</w:t>
      </w:r>
      <w:r>
        <w:rPr>
          <w:rFonts w:hAnsi="宋体"/>
          <w:b w:val="0"/>
          <w:bCs/>
          <w:color w:val="auto"/>
          <w:highlight w:val="none"/>
        </w:rPr>
        <w:t>份，具有同等法律效力。</w:t>
      </w:r>
    </w:p>
    <w:p w14:paraId="3B69FC21">
      <w:pPr>
        <w:pStyle w:val="20"/>
        <w:snapToGrid w:val="0"/>
        <w:spacing w:before="120" w:after="120" w:line="240" w:lineRule="auto"/>
        <w:rPr>
          <w:rFonts w:hAnsi="宋体"/>
          <w:b w:val="0"/>
          <w:bCs/>
          <w:color w:val="auto"/>
          <w:highlight w:val="none"/>
        </w:rPr>
      </w:pPr>
    </w:p>
    <w:p w14:paraId="1C3DC1A1">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甲方：                                   乙方： </w:t>
      </w:r>
    </w:p>
    <w:p w14:paraId="3C6E4330">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地址：                                   地址： </w:t>
      </w:r>
    </w:p>
    <w:p w14:paraId="643CFF02">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法定代表人：                             法定代表人：</w:t>
      </w:r>
    </w:p>
    <w:p w14:paraId="1E75BCCC">
      <w:pPr>
        <w:pStyle w:val="20"/>
        <w:snapToGrid w:val="0"/>
        <w:spacing w:before="120" w:after="120" w:line="360" w:lineRule="auto"/>
        <w:ind w:firstLine="120" w:firstLineChars="50"/>
        <w:rPr>
          <w:rFonts w:hAnsi="宋体"/>
          <w:b w:val="0"/>
          <w:bCs/>
          <w:color w:val="auto"/>
          <w:highlight w:val="none"/>
        </w:rPr>
      </w:pPr>
      <w:r>
        <w:rPr>
          <w:rFonts w:hAnsi="宋体"/>
          <w:b w:val="0"/>
          <w:bCs/>
          <w:color w:val="auto"/>
          <w:highlight w:val="none"/>
        </w:rPr>
        <w:t>或授权委托代理人：                        或授权委托代理人：</w:t>
      </w:r>
    </w:p>
    <w:p w14:paraId="1C9499FF">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签订地点：                     签订日期：      年  月  日</w:t>
      </w:r>
    </w:p>
    <w:p w14:paraId="138F2F4B">
      <w:pPr>
        <w:pStyle w:val="4"/>
        <w:jc w:val="center"/>
        <w:rPr>
          <w:rFonts w:ascii="宋体" w:hAnsi="宋体"/>
          <w:color w:val="auto"/>
          <w:sz w:val="30"/>
          <w:highlight w:val="none"/>
        </w:rPr>
      </w:pPr>
      <w:bookmarkStart w:id="23" w:name="_Toc532562505"/>
      <w:r>
        <w:rPr>
          <w:rFonts w:hint="eastAsia"/>
          <w:color w:val="auto"/>
          <w:highlight w:val="none"/>
        </w:rPr>
        <w:br w:type="page"/>
      </w:r>
      <w:r>
        <w:rPr>
          <w:rFonts w:hint="eastAsia"/>
          <w:color w:val="auto"/>
          <w:highlight w:val="none"/>
        </w:rPr>
        <w:t>质量保修协议书</w:t>
      </w:r>
      <w:bookmarkEnd w:id="23"/>
    </w:p>
    <w:p w14:paraId="0DBBF050">
      <w:pPr>
        <w:pStyle w:val="20"/>
        <w:snapToGrid w:val="0"/>
        <w:spacing w:before="120" w:after="120" w:line="420" w:lineRule="exact"/>
        <w:rPr>
          <w:rFonts w:hAnsi="宋体"/>
          <w:b w:val="0"/>
          <w:color w:val="auto"/>
          <w:highlight w:val="none"/>
        </w:rPr>
      </w:pPr>
      <w:r>
        <w:rPr>
          <w:rFonts w:hAnsi="宋体"/>
          <w:b w:val="0"/>
          <w:color w:val="auto"/>
          <w:highlight w:val="none"/>
        </w:rPr>
        <w:t xml:space="preserve">买方（全称）： </w:t>
      </w:r>
      <w:r>
        <w:rPr>
          <w:rFonts w:hint="eastAsia" w:hAnsi="宋体"/>
          <w:b w:val="0"/>
          <w:color w:val="auto"/>
          <w:highlight w:val="none"/>
          <w:u w:val="single"/>
          <w:lang w:val="en-US" w:eastAsia="zh-CN"/>
        </w:rPr>
        <w:t>浙江台州湾文化旅游发展有限公司</w:t>
      </w:r>
    </w:p>
    <w:p w14:paraId="39637C9C">
      <w:pPr>
        <w:pStyle w:val="20"/>
        <w:snapToGrid w:val="0"/>
        <w:spacing w:before="120" w:after="120" w:line="420" w:lineRule="exact"/>
        <w:rPr>
          <w:rFonts w:hAnsi="宋体"/>
          <w:b w:val="0"/>
          <w:color w:val="auto"/>
          <w:highlight w:val="none"/>
        </w:rPr>
      </w:pPr>
      <w:r>
        <w:rPr>
          <w:rFonts w:hAnsi="宋体"/>
          <w:b w:val="0"/>
          <w:color w:val="auto"/>
          <w:highlight w:val="none"/>
        </w:rPr>
        <w:t xml:space="preserve">卖方（全称）：________________________________  </w:t>
      </w:r>
    </w:p>
    <w:p w14:paraId="4E922B43">
      <w:pPr>
        <w:pStyle w:val="20"/>
        <w:snapToGrid w:val="0"/>
        <w:spacing w:before="120" w:after="120" w:line="420" w:lineRule="exact"/>
        <w:rPr>
          <w:rFonts w:hAnsi="宋体"/>
          <w:b w:val="0"/>
          <w:color w:val="auto"/>
          <w:highlight w:val="none"/>
        </w:rPr>
      </w:pPr>
      <w:r>
        <w:rPr>
          <w:rFonts w:hAnsi="宋体"/>
          <w:b w:val="0"/>
          <w:color w:val="auto"/>
          <w:highlight w:val="none"/>
        </w:rPr>
        <w:t>买方、卖方双方于  年  月 日签订了《</w:t>
      </w:r>
      <w:r>
        <w:rPr>
          <w:rFonts w:hint="eastAsia" w:hAnsi="宋体" w:cs="宋体"/>
          <w:bCs/>
          <w:color w:val="auto"/>
          <w:highlight w:val="none"/>
          <w:lang w:eastAsia="zh-CN"/>
        </w:rPr>
        <w:t>台州湾文旅综合体项目餐厅工程（酒店用品）</w:t>
      </w:r>
      <w:r>
        <w:rPr>
          <w:rFonts w:hAnsi="宋体"/>
          <w:b w:val="0"/>
          <w:color w:val="auto"/>
          <w:highlight w:val="none"/>
        </w:rPr>
        <w:t>》（下称“本合同”），根据该合同约定，卖方应承担质量保修责任，现买方、卖方根据《中华人民共和国民法典》以及其他有关法律法规、规范等规定特约定如下：</w:t>
      </w:r>
    </w:p>
    <w:p w14:paraId="232B727C">
      <w:pPr>
        <w:spacing w:line="420" w:lineRule="exact"/>
        <w:ind w:firstLine="560" w:firstLineChars="200"/>
        <w:rPr>
          <w:rFonts w:ascii="宋体" w:hAnsi="宋体"/>
          <w:color w:val="auto"/>
          <w:highlight w:val="none"/>
        </w:rPr>
      </w:pPr>
    </w:p>
    <w:p w14:paraId="524BB5C3">
      <w:pPr>
        <w:pStyle w:val="96"/>
        <w:numPr>
          <w:ilvl w:val="0"/>
          <w:numId w:val="6"/>
        </w:numPr>
        <w:spacing w:before="0" w:after="0" w:line="420" w:lineRule="exact"/>
        <w:ind w:right="720"/>
        <w:rPr>
          <w:rFonts w:ascii="宋体" w:hAnsi="宋体"/>
          <w:color w:val="auto"/>
          <w:highlight w:val="none"/>
        </w:rPr>
      </w:pPr>
      <w:r>
        <w:rPr>
          <w:rFonts w:hint="eastAsia" w:ascii="宋体" w:hAnsi="宋体"/>
          <w:color w:val="auto"/>
          <w:highlight w:val="none"/>
        </w:rPr>
        <w:t>项目保修概况</w:t>
      </w:r>
    </w:p>
    <w:p w14:paraId="602CE7FC">
      <w:pPr>
        <w:pStyle w:val="20"/>
        <w:snapToGrid w:val="0"/>
        <w:spacing w:before="120" w:after="120" w:line="420" w:lineRule="exact"/>
        <w:rPr>
          <w:rFonts w:hAnsi="宋体"/>
          <w:b w:val="0"/>
          <w:color w:val="auto"/>
          <w:highlight w:val="none"/>
        </w:rPr>
      </w:pPr>
      <w:r>
        <w:rPr>
          <w:rFonts w:hAnsi="宋体"/>
          <w:b w:val="0"/>
          <w:color w:val="auto"/>
          <w:highlight w:val="none"/>
        </w:rPr>
        <w:t>1.1.项目名称：</w:t>
      </w:r>
      <w:r>
        <w:rPr>
          <w:rFonts w:hint="eastAsia" w:hAnsi="宋体" w:cs="宋体"/>
          <w:bCs/>
          <w:color w:val="auto"/>
          <w:highlight w:val="none"/>
          <w:u w:val="single"/>
          <w:lang w:eastAsia="zh-CN"/>
        </w:rPr>
        <w:t>台州湾文旅综合体项目餐厅工程（酒店用品）</w:t>
      </w:r>
      <w:r>
        <w:rPr>
          <w:rFonts w:hAnsi="宋体"/>
          <w:b w:val="0"/>
          <w:color w:val="auto"/>
          <w:highlight w:val="none"/>
        </w:rPr>
        <w:t xml:space="preserve">                              </w:t>
      </w:r>
    </w:p>
    <w:p w14:paraId="664E9D83">
      <w:pPr>
        <w:pStyle w:val="20"/>
        <w:snapToGrid w:val="0"/>
        <w:spacing w:before="120" w:after="120" w:line="420" w:lineRule="exact"/>
        <w:rPr>
          <w:rFonts w:hAnsi="宋体"/>
          <w:b w:val="0"/>
          <w:color w:val="auto"/>
          <w:highlight w:val="none"/>
        </w:rPr>
      </w:pPr>
      <w:r>
        <w:rPr>
          <w:rFonts w:hAnsi="宋体"/>
          <w:b w:val="0"/>
          <w:color w:val="auto"/>
          <w:highlight w:val="none"/>
        </w:rPr>
        <w:t xml:space="preserve">1.2.项目地点：_____________________________ </w:t>
      </w:r>
    </w:p>
    <w:p w14:paraId="3F9FBFAC">
      <w:pPr>
        <w:pStyle w:val="20"/>
        <w:snapToGrid w:val="0"/>
        <w:spacing w:before="120" w:after="120" w:line="420" w:lineRule="exact"/>
        <w:rPr>
          <w:rFonts w:hAnsi="宋体"/>
          <w:b w:val="0"/>
          <w:color w:val="auto"/>
          <w:highlight w:val="none"/>
        </w:rPr>
      </w:pPr>
      <w:r>
        <w:rPr>
          <w:rFonts w:hAnsi="宋体"/>
          <w:b w:val="0"/>
          <w:color w:val="auto"/>
          <w:highlight w:val="none"/>
        </w:rPr>
        <w:t>1.3.保修内容： ____________________________</w:t>
      </w:r>
    </w:p>
    <w:p w14:paraId="4BA408B0">
      <w:pPr>
        <w:pStyle w:val="20"/>
        <w:snapToGrid w:val="0"/>
        <w:spacing w:before="120" w:after="120" w:line="420" w:lineRule="exact"/>
        <w:rPr>
          <w:rFonts w:hAnsi="宋体"/>
          <w:b w:val="0"/>
          <w:color w:val="auto"/>
          <w:highlight w:val="none"/>
        </w:rPr>
      </w:pPr>
      <w:r>
        <w:rPr>
          <w:rFonts w:hAnsi="宋体"/>
          <w:b w:val="0"/>
          <w:color w:val="auto"/>
          <w:highlight w:val="none"/>
        </w:rPr>
        <w:t>1.4项目保修款总额：___________________</w:t>
      </w:r>
    </w:p>
    <w:p w14:paraId="6CFF283F">
      <w:pPr>
        <w:pStyle w:val="20"/>
        <w:snapToGrid w:val="0"/>
        <w:spacing w:before="120" w:after="120" w:line="420" w:lineRule="exact"/>
        <w:rPr>
          <w:rFonts w:hAnsi="宋体"/>
          <w:b w:val="0"/>
          <w:color w:val="auto"/>
          <w:highlight w:val="none"/>
        </w:rPr>
      </w:pPr>
      <w:r>
        <w:rPr>
          <w:rFonts w:hAnsi="宋体"/>
          <w:b w:val="0"/>
          <w:color w:val="auto"/>
          <w:highlight w:val="none"/>
        </w:rPr>
        <w:t>1.5.本项目保修阶段买方的代表部门为___________，卖方应接受____________的管理。</w:t>
      </w:r>
    </w:p>
    <w:p w14:paraId="05F44F74">
      <w:pPr>
        <w:pStyle w:val="96"/>
        <w:numPr>
          <w:ilvl w:val="0"/>
          <w:numId w:val="6"/>
        </w:numPr>
        <w:spacing w:before="0" w:after="0" w:line="420" w:lineRule="exact"/>
        <w:ind w:right="720"/>
        <w:rPr>
          <w:rFonts w:ascii="宋体" w:hAnsi="宋体"/>
          <w:color w:val="auto"/>
          <w:highlight w:val="none"/>
        </w:rPr>
      </w:pPr>
      <w:r>
        <w:rPr>
          <w:rFonts w:hint="eastAsia" w:ascii="宋体" w:hAnsi="宋体"/>
          <w:color w:val="auto"/>
          <w:highlight w:val="none"/>
        </w:rPr>
        <w:t>项目质量保修范围和期限</w:t>
      </w:r>
    </w:p>
    <w:p w14:paraId="7935AD07">
      <w:pPr>
        <w:pStyle w:val="20"/>
        <w:snapToGrid w:val="0"/>
        <w:spacing w:before="120" w:after="120" w:line="420" w:lineRule="exact"/>
        <w:rPr>
          <w:rFonts w:hAnsi="宋体"/>
          <w:b w:val="0"/>
          <w:color w:val="auto"/>
          <w:highlight w:val="none"/>
        </w:rPr>
      </w:pPr>
      <w:r>
        <w:rPr>
          <w:rFonts w:hAnsi="宋体"/>
          <w:b w:val="0"/>
          <w:color w:val="auto"/>
          <w:highlight w:val="none"/>
        </w:rPr>
        <w:t>2.1.双方根据有关规定，约定本项目的质量保修期以</w:t>
      </w:r>
      <w:r>
        <w:rPr>
          <w:rFonts w:hint="eastAsia" w:hAnsi="宋体"/>
          <w:b w:val="0"/>
          <w:color w:val="auto"/>
          <w:highlight w:val="none"/>
        </w:rPr>
        <w:t>货物通过调试、试运行、验收合格并正式使用之日起算</w:t>
      </w:r>
      <w:r>
        <w:rPr>
          <w:rFonts w:hAnsi="宋体"/>
          <w:b w:val="0"/>
          <w:color w:val="auto"/>
          <w:highlight w:val="none"/>
        </w:rPr>
        <w:t>。</w:t>
      </w:r>
    </w:p>
    <w:p w14:paraId="0E3BD183">
      <w:pPr>
        <w:pStyle w:val="20"/>
        <w:snapToGrid w:val="0"/>
        <w:spacing w:before="120" w:after="120" w:line="420" w:lineRule="exact"/>
        <w:rPr>
          <w:rFonts w:hAnsi="宋体"/>
          <w:b w:val="0"/>
          <w:color w:val="auto"/>
          <w:highlight w:val="none"/>
        </w:rPr>
      </w:pPr>
      <w:r>
        <w:rPr>
          <w:rFonts w:hAnsi="宋体"/>
          <w:b w:val="0"/>
          <w:color w:val="auto"/>
          <w:highlight w:val="none"/>
        </w:rPr>
        <w:t>2.2.卖方在质量保修期内，按照有关法律、法规、规章的管理规定和双方约定，承担合同约定的所有承包范围内质量保修责任。</w:t>
      </w:r>
    </w:p>
    <w:p w14:paraId="2C41FB63">
      <w:pPr>
        <w:pStyle w:val="20"/>
        <w:snapToGrid w:val="0"/>
        <w:spacing w:before="120" w:after="120" w:line="420" w:lineRule="exact"/>
        <w:rPr>
          <w:rFonts w:hAnsi="宋体"/>
          <w:b w:val="0"/>
          <w:color w:val="auto"/>
          <w:highlight w:val="none"/>
        </w:rPr>
      </w:pPr>
      <w:r>
        <w:rPr>
          <w:rFonts w:hAnsi="宋体"/>
          <w:b w:val="0"/>
          <w:color w:val="auto"/>
          <w:highlight w:val="none"/>
        </w:rPr>
        <w:t>2.3.凡属于卖方原因造成的各部位的质量问题或其他缺陷，及由于卖方维修造成业主的相关损失，均属于卖方保修责任范围；不属于卖方责任的，卖方应配合维修，费用由责任方承担。非因卖方原因造成的原已建完部分质量保修工作由买方卖方双方协商解决。</w:t>
      </w:r>
    </w:p>
    <w:p w14:paraId="310B7BE4">
      <w:pPr>
        <w:pStyle w:val="20"/>
        <w:snapToGrid w:val="0"/>
        <w:spacing w:before="120" w:after="120" w:line="420" w:lineRule="exact"/>
        <w:rPr>
          <w:rFonts w:hAnsi="宋体"/>
          <w:b w:val="0"/>
          <w:color w:val="auto"/>
          <w:highlight w:val="none"/>
        </w:rPr>
      </w:pPr>
      <w:r>
        <w:rPr>
          <w:rFonts w:hAnsi="宋体"/>
          <w:b w:val="0"/>
          <w:color w:val="auto"/>
          <w:highlight w:val="none"/>
        </w:rPr>
        <w:t>2.6保修期限：详见投标承诺的质保期限约定</w:t>
      </w:r>
    </w:p>
    <w:p w14:paraId="13FD6D93">
      <w:pPr>
        <w:pStyle w:val="96"/>
        <w:numPr>
          <w:ilvl w:val="0"/>
          <w:numId w:val="6"/>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质量保修责任</w:t>
      </w:r>
    </w:p>
    <w:p w14:paraId="38D34A19">
      <w:pPr>
        <w:pStyle w:val="20"/>
        <w:snapToGrid w:val="0"/>
        <w:spacing w:before="120" w:after="120" w:line="420" w:lineRule="exact"/>
        <w:rPr>
          <w:rFonts w:hAnsi="宋体"/>
          <w:b w:val="0"/>
          <w:color w:val="auto"/>
          <w:highlight w:val="none"/>
        </w:rPr>
      </w:pPr>
      <w:r>
        <w:rPr>
          <w:rFonts w:hAnsi="宋体"/>
          <w:b w:val="0"/>
          <w:color w:val="auto"/>
          <w:highlight w:val="none"/>
        </w:rPr>
        <w:t>3.1.卖方在供货、安装完毕经买方验收时，应会同买方向用户进行必要的产品使用说明，所有部品的保修卡、合格证书、使用说明书都由卖方在移交时统一移交买方；否则因使用不当造成质量问题的，由卖方负责保修。</w:t>
      </w:r>
    </w:p>
    <w:p w14:paraId="51132429">
      <w:pPr>
        <w:pStyle w:val="20"/>
        <w:snapToGrid w:val="0"/>
        <w:spacing w:before="120" w:after="120" w:line="420" w:lineRule="exact"/>
        <w:rPr>
          <w:rFonts w:hAnsi="宋体"/>
          <w:b w:val="0"/>
          <w:color w:val="auto"/>
          <w:highlight w:val="none"/>
        </w:rPr>
      </w:pPr>
      <w:r>
        <w:rPr>
          <w:rFonts w:hAnsi="宋体"/>
          <w:b w:val="0"/>
          <w:color w:val="auto"/>
          <w:highlight w:val="none"/>
        </w:rPr>
        <w:t>3.2.保修期内，质量保修工作应遵循先处理问题后划分责任的原则。</w:t>
      </w:r>
    </w:p>
    <w:p w14:paraId="7E5ADBDB">
      <w:pPr>
        <w:pStyle w:val="20"/>
        <w:snapToGrid w:val="0"/>
        <w:spacing w:before="120" w:after="120" w:line="420" w:lineRule="exact"/>
        <w:rPr>
          <w:rFonts w:hAnsi="宋体"/>
          <w:b w:val="0"/>
          <w:color w:val="auto"/>
          <w:highlight w:val="none"/>
        </w:rPr>
      </w:pPr>
      <w:r>
        <w:rPr>
          <w:rFonts w:hAnsi="宋体"/>
          <w:b w:val="0"/>
          <w:color w:val="auto"/>
          <w:highlight w:val="none"/>
        </w:rPr>
        <w:t>3.3.赔偿责任：</w:t>
      </w:r>
    </w:p>
    <w:p w14:paraId="40BE28D4">
      <w:pPr>
        <w:pStyle w:val="20"/>
        <w:snapToGrid w:val="0"/>
        <w:spacing w:before="120" w:after="120" w:line="420" w:lineRule="exact"/>
        <w:rPr>
          <w:rFonts w:hAnsi="宋体"/>
          <w:b w:val="0"/>
          <w:color w:val="auto"/>
          <w:highlight w:val="none"/>
        </w:rPr>
      </w:pPr>
      <w:r>
        <w:rPr>
          <w:rFonts w:hAnsi="宋体"/>
          <w:b w:val="0"/>
          <w:color w:val="auto"/>
          <w:highlight w:val="none"/>
        </w:rPr>
        <w:t xml:space="preserve">由于卖方质量问题造成买方的直接损失和间接损失，由卖方负责赔偿；卖方未按合同进行保修，或维修两次（含两次）以上仍然不能解决问题等原因，买方与用户进行索赔谈判，谈判结果经买方签字后立即生效，买方有义务知会卖方，卖方予以无条件承认；买方有权要求卖方代为支付给用户，卖方不按要求支付的，买方有权直接从卖方的保修款中扣除。 </w:t>
      </w:r>
    </w:p>
    <w:p w14:paraId="18CE3E66">
      <w:pPr>
        <w:pStyle w:val="20"/>
        <w:snapToGrid w:val="0"/>
        <w:spacing w:before="120" w:after="120" w:line="420" w:lineRule="exact"/>
        <w:rPr>
          <w:rFonts w:hAnsi="宋体"/>
          <w:b w:val="0"/>
          <w:color w:val="auto"/>
          <w:highlight w:val="none"/>
        </w:rPr>
      </w:pPr>
      <w:r>
        <w:rPr>
          <w:rFonts w:hAnsi="宋体"/>
          <w:b w:val="0"/>
          <w:color w:val="auto"/>
          <w:highlight w:val="none"/>
        </w:rPr>
        <w:t>3.4.买方开出《现场行为过失处罚通知单》或《质量问题投诉处理知会》等公函，如卖方采取回避、推诿、拒绝签收的行为，导致投诉或赔偿，买方有权直接处理，产生一切费用直接从责任单位的保修款中扣除。</w:t>
      </w:r>
    </w:p>
    <w:p w14:paraId="6E9A131B">
      <w:pPr>
        <w:pStyle w:val="20"/>
        <w:snapToGrid w:val="0"/>
        <w:spacing w:before="120" w:after="120" w:line="420" w:lineRule="exact"/>
        <w:rPr>
          <w:rFonts w:hAnsi="宋体"/>
          <w:b w:val="0"/>
          <w:color w:val="auto"/>
          <w:highlight w:val="none"/>
        </w:rPr>
      </w:pPr>
      <w:r>
        <w:rPr>
          <w:rFonts w:hAnsi="宋体"/>
          <w:b w:val="0"/>
          <w:color w:val="auto"/>
          <w:highlight w:val="none"/>
        </w:rPr>
        <w:t>3.5.在维修过程中，买方将给予卖方必要的协调配合。</w:t>
      </w:r>
    </w:p>
    <w:p w14:paraId="1A4F5CC0">
      <w:pPr>
        <w:pStyle w:val="96"/>
        <w:numPr>
          <w:ilvl w:val="0"/>
          <w:numId w:val="6"/>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保修作业管理</w:t>
      </w:r>
    </w:p>
    <w:p w14:paraId="34D20975">
      <w:pPr>
        <w:pStyle w:val="20"/>
        <w:snapToGrid w:val="0"/>
        <w:spacing w:before="120" w:after="120" w:line="420" w:lineRule="exact"/>
        <w:rPr>
          <w:rFonts w:hAnsi="宋体"/>
          <w:b w:val="0"/>
          <w:color w:val="auto"/>
          <w:highlight w:val="none"/>
        </w:rPr>
      </w:pPr>
      <w:r>
        <w:rPr>
          <w:rFonts w:hAnsi="宋体"/>
          <w:b w:val="0"/>
          <w:color w:val="auto"/>
          <w:highlight w:val="none"/>
        </w:rPr>
        <w:t>4.1.维修人员安排及要求</w:t>
      </w:r>
    </w:p>
    <w:p w14:paraId="1C0DDC03">
      <w:pPr>
        <w:pStyle w:val="20"/>
        <w:snapToGrid w:val="0"/>
        <w:spacing w:before="120" w:after="120" w:line="420" w:lineRule="exact"/>
        <w:rPr>
          <w:rFonts w:hAnsi="宋体"/>
          <w:b w:val="0"/>
          <w:color w:val="auto"/>
          <w:highlight w:val="none"/>
        </w:rPr>
      </w:pPr>
      <w:r>
        <w:rPr>
          <w:rFonts w:hAnsi="宋体"/>
          <w:b w:val="0"/>
          <w:color w:val="auto"/>
          <w:highlight w:val="none"/>
        </w:rPr>
        <w:t>4.1.1.保修阶段卖方必须以书面授权委托形式指定一名维修负责人。维修负责人全面负责保修期间内所发生的各项维修事务的对接及实施工作。包括但不限于：现场维修人员管理、钥匙领用、函件签收、维修任务单领取和维修实施、配合买方处理重大投诉、索赔的谈判及费用承担确认、保修期到期回访等工作。</w:t>
      </w:r>
    </w:p>
    <w:p w14:paraId="424375FF">
      <w:pPr>
        <w:pStyle w:val="20"/>
        <w:snapToGrid w:val="0"/>
        <w:spacing w:before="120" w:after="120" w:line="420" w:lineRule="exact"/>
        <w:rPr>
          <w:rFonts w:hAnsi="宋体"/>
          <w:b w:val="0"/>
          <w:color w:val="auto"/>
          <w:highlight w:val="none"/>
        </w:rPr>
      </w:pPr>
      <w:r>
        <w:rPr>
          <w:rFonts w:hAnsi="宋体"/>
          <w:b w:val="0"/>
          <w:color w:val="auto"/>
          <w:highlight w:val="none"/>
        </w:rPr>
        <w:t>4.1.2.卖方维修负责人必须保证通讯畅通，如卖方关机或其他原因导致买方无法取得联系时，视为卖方已收到买方传达之信息。</w:t>
      </w:r>
    </w:p>
    <w:p w14:paraId="02D6F5A1">
      <w:pPr>
        <w:pStyle w:val="20"/>
        <w:snapToGrid w:val="0"/>
        <w:spacing w:before="120" w:after="120" w:line="420" w:lineRule="exact"/>
        <w:rPr>
          <w:rFonts w:hAnsi="宋体"/>
          <w:b w:val="0"/>
          <w:color w:val="auto"/>
          <w:highlight w:val="none"/>
        </w:rPr>
      </w:pPr>
      <w:r>
        <w:rPr>
          <w:rFonts w:hAnsi="宋体"/>
          <w:b w:val="0"/>
          <w:color w:val="auto"/>
          <w:highlight w:val="none"/>
        </w:rPr>
        <w:t>4.1.3.维修完工后，须将维修物品、工具、杂物等一并清理干净，不得遗留任何杂物，必须关好门窗、水、电开关等。出现任何不良事件，相关费用由卖方负责承担。维修完毕后把需归还的物品如数归还项目买方。</w:t>
      </w:r>
    </w:p>
    <w:p w14:paraId="127B1A73">
      <w:pPr>
        <w:pStyle w:val="20"/>
        <w:snapToGrid w:val="0"/>
        <w:spacing w:before="120" w:after="120" w:line="420" w:lineRule="exact"/>
        <w:rPr>
          <w:rFonts w:hAnsi="宋体"/>
          <w:b w:val="0"/>
          <w:color w:val="auto"/>
          <w:highlight w:val="none"/>
        </w:rPr>
      </w:pPr>
      <w:r>
        <w:rPr>
          <w:rFonts w:hAnsi="宋体"/>
          <w:b w:val="0"/>
          <w:color w:val="auto"/>
          <w:highlight w:val="none"/>
        </w:rPr>
        <w:t>4.1.4.卖方必须接受买方的统一管理，服从买方各项管理制度和规定。</w:t>
      </w:r>
    </w:p>
    <w:p w14:paraId="73CD53C5">
      <w:pPr>
        <w:pStyle w:val="20"/>
        <w:snapToGrid w:val="0"/>
        <w:spacing w:before="120" w:after="120" w:line="420" w:lineRule="exact"/>
        <w:rPr>
          <w:rFonts w:hAnsi="宋体"/>
          <w:b w:val="0"/>
          <w:color w:val="auto"/>
          <w:highlight w:val="none"/>
        </w:rPr>
      </w:pPr>
      <w:r>
        <w:rPr>
          <w:rFonts w:hAnsi="宋体"/>
          <w:b w:val="0"/>
          <w:color w:val="auto"/>
          <w:highlight w:val="none"/>
        </w:rPr>
        <w:t>4.2.维修的及时性</w:t>
      </w:r>
    </w:p>
    <w:p w14:paraId="4668C18F">
      <w:pPr>
        <w:pStyle w:val="20"/>
        <w:snapToGrid w:val="0"/>
        <w:spacing w:before="120" w:after="120" w:line="420" w:lineRule="exact"/>
        <w:rPr>
          <w:rFonts w:hAnsi="宋体"/>
          <w:b w:val="0"/>
          <w:color w:val="auto"/>
          <w:highlight w:val="none"/>
        </w:rPr>
      </w:pPr>
      <w:r>
        <w:rPr>
          <w:rFonts w:hAnsi="宋体"/>
          <w:b w:val="0"/>
          <w:color w:val="auto"/>
          <w:highlight w:val="none"/>
        </w:rPr>
        <w:t>4.2.1. 卖方接到买方的质量投诉处理或质量缺陷、未完成项目通知（包括：口头、电话、书面通知），应立即组织专业技术人员对出现的质量问题进行科学的论证，认真组织加工并最终对维修结果承担全部责任。</w:t>
      </w:r>
    </w:p>
    <w:p w14:paraId="6BFBAC7C">
      <w:pPr>
        <w:pStyle w:val="20"/>
        <w:snapToGrid w:val="0"/>
        <w:spacing w:before="120" w:after="120" w:line="420" w:lineRule="exact"/>
        <w:rPr>
          <w:rFonts w:hAnsi="宋体"/>
          <w:b w:val="0"/>
          <w:color w:val="auto"/>
          <w:highlight w:val="none"/>
        </w:rPr>
      </w:pPr>
      <w:r>
        <w:rPr>
          <w:rFonts w:hAnsi="宋体"/>
          <w:b w:val="0"/>
          <w:color w:val="auto"/>
          <w:highlight w:val="none"/>
        </w:rPr>
        <w:t>4.2.1.1.一般常规性质量问题卖方必须</w:t>
      </w:r>
      <w:r>
        <w:rPr>
          <w:rFonts w:hAnsi="宋体"/>
          <w:b w:val="0"/>
          <w:bCs/>
          <w:color w:val="auto"/>
          <w:highlight w:val="none"/>
        </w:rPr>
        <w:t>在接到买方通知后在</w:t>
      </w:r>
      <w:r>
        <w:rPr>
          <w:rFonts w:hint="default" w:hAnsi="宋体"/>
          <w:b w:val="0"/>
          <w:bCs/>
          <w:color w:val="auto"/>
          <w:highlight w:val="none"/>
        </w:rPr>
        <w:t>4</w:t>
      </w:r>
      <w:r>
        <w:rPr>
          <w:rFonts w:hAnsi="宋体"/>
          <w:b w:val="0"/>
          <w:bCs/>
          <w:color w:val="auto"/>
          <w:highlight w:val="none"/>
        </w:rPr>
        <w:t>小时内</w:t>
      </w:r>
      <w:r>
        <w:rPr>
          <w:rFonts w:hAnsi="宋体"/>
          <w:b w:val="0"/>
          <w:color w:val="auto"/>
          <w:highlight w:val="none"/>
        </w:rPr>
        <w:t>赶到现场，8小时内完成维修责任，并需业主和买方管理人员确认。</w:t>
      </w:r>
    </w:p>
    <w:p w14:paraId="43EBDB29">
      <w:pPr>
        <w:pStyle w:val="20"/>
        <w:snapToGrid w:val="0"/>
        <w:spacing w:before="120" w:after="120" w:line="420" w:lineRule="exact"/>
        <w:rPr>
          <w:rFonts w:hAnsi="宋体"/>
          <w:b w:val="0"/>
          <w:color w:val="auto"/>
          <w:highlight w:val="none"/>
        </w:rPr>
      </w:pPr>
      <w:r>
        <w:rPr>
          <w:rFonts w:hAnsi="宋体"/>
          <w:b w:val="0"/>
          <w:color w:val="auto"/>
          <w:highlight w:val="none"/>
        </w:rPr>
        <w:t>4.2.1.2.紧急情况卖方必须</w:t>
      </w:r>
      <w:r>
        <w:rPr>
          <w:rFonts w:hAnsi="宋体"/>
          <w:b w:val="0"/>
          <w:bCs/>
          <w:color w:val="auto"/>
          <w:highlight w:val="none"/>
        </w:rPr>
        <w:t>在接到买方通知后在</w:t>
      </w:r>
      <w:r>
        <w:rPr>
          <w:rFonts w:hint="default" w:hAnsi="宋体"/>
          <w:b w:val="0"/>
          <w:bCs/>
          <w:color w:val="auto"/>
          <w:highlight w:val="none"/>
        </w:rPr>
        <w:t>3</w:t>
      </w:r>
      <w:r>
        <w:rPr>
          <w:rFonts w:hAnsi="宋体"/>
          <w:b w:val="0"/>
          <w:bCs/>
          <w:color w:val="auto"/>
          <w:highlight w:val="none"/>
        </w:rPr>
        <w:t>小时内</w:t>
      </w:r>
      <w:r>
        <w:rPr>
          <w:rFonts w:hAnsi="宋体"/>
          <w:b w:val="0"/>
          <w:color w:val="auto"/>
          <w:highlight w:val="none"/>
        </w:rPr>
        <w:t>赶到现场，4小时内完成维修项目，并需业主和买方管理人员确认。</w:t>
      </w:r>
    </w:p>
    <w:p w14:paraId="5CAC3BF4">
      <w:pPr>
        <w:pStyle w:val="20"/>
        <w:snapToGrid w:val="0"/>
        <w:spacing w:before="120" w:after="120" w:line="420" w:lineRule="exact"/>
        <w:rPr>
          <w:rFonts w:hAnsi="宋体"/>
          <w:b w:val="0"/>
          <w:color w:val="auto"/>
          <w:highlight w:val="none"/>
        </w:rPr>
      </w:pPr>
      <w:r>
        <w:rPr>
          <w:rFonts w:hAnsi="宋体"/>
          <w:b w:val="0"/>
          <w:color w:val="auto"/>
          <w:highlight w:val="none"/>
        </w:rPr>
        <w:t>4.2.2.卖方接到买方报修通知，到现场勘查确认属于保修范围内质量问题后，通知卖方维修，在卖方人员到达之前，买方可采取适当的应急措施，由此发生的费用由卖方承担。</w:t>
      </w:r>
    </w:p>
    <w:p w14:paraId="27A1AD10">
      <w:pPr>
        <w:pStyle w:val="20"/>
        <w:snapToGrid w:val="0"/>
        <w:spacing w:before="120" w:after="120" w:line="420" w:lineRule="exact"/>
        <w:rPr>
          <w:rFonts w:hAnsi="宋体"/>
          <w:b w:val="0"/>
          <w:color w:val="auto"/>
          <w:highlight w:val="none"/>
        </w:rPr>
      </w:pPr>
      <w:r>
        <w:rPr>
          <w:rFonts w:hAnsi="宋体"/>
          <w:b w:val="0"/>
          <w:color w:val="auto"/>
          <w:highlight w:val="none"/>
        </w:rPr>
        <w:t>4.2.3.由于卖方无法联系或维修到场不及时、材料配备不及时，视为卖方同意由买方处理，买方将委派他方处理，处理结果由用户、买方签字认可后即生效，不再经由卖方确认（买方将处理情况知会卖方），因此所发生的一切费用并加15％违约金从卖方质保金中扣除。但不解除卖方的任何应负的责任。</w:t>
      </w:r>
    </w:p>
    <w:p w14:paraId="2A21D65C">
      <w:pPr>
        <w:pStyle w:val="20"/>
        <w:snapToGrid w:val="0"/>
        <w:spacing w:before="120" w:after="120" w:line="420" w:lineRule="exact"/>
        <w:rPr>
          <w:rFonts w:hAnsi="宋体"/>
          <w:b w:val="0"/>
          <w:color w:val="auto"/>
          <w:highlight w:val="none"/>
        </w:rPr>
      </w:pPr>
      <w:r>
        <w:rPr>
          <w:rFonts w:hAnsi="宋体"/>
          <w:b w:val="0"/>
          <w:color w:val="auto"/>
          <w:highlight w:val="none"/>
        </w:rPr>
        <w:t>4.2.4.如卖方不能维修或未能在买方指定的合理期限内维修完好或维修过程中卖方维修质量无法达到买方及业主要求，买方有权自行另请他人代为维修并确定价格。所有修复费用及赔偿费用加上相应违约金(修复及赔偿费的15％)可以从买方支付卖方的任何款项（包括质保金）中扣除，但不解除卖方的任何应负的责任。</w:t>
      </w:r>
    </w:p>
    <w:p w14:paraId="4E982313">
      <w:pPr>
        <w:pStyle w:val="20"/>
        <w:snapToGrid w:val="0"/>
        <w:spacing w:before="120" w:after="120" w:line="420" w:lineRule="exact"/>
        <w:rPr>
          <w:rFonts w:hAnsi="宋体"/>
          <w:b w:val="0"/>
          <w:color w:val="auto"/>
          <w:highlight w:val="none"/>
        </w:rPr>
      </w:pPr>
      <w:r>
        <w:rPr>
          <w:rFonts w:hAnsi="宋体"/>
          <w:b w:val="0"/>
          <w:color w:val="auto"/>
          <w:highlight w:val="none"/>
        </w:rPr>
        <w:t>4.3.维修成品保护与质量控制</w:t>
      </w:r>
    </w:p>
    <w:p w14:paraId="7647D396">
      <w:pPr>
        <w:pStyle w:val="20"/>
        <w:snapToGrid w:val="0"/>
        <w:spacing w:before="120" w:after="120" w:line="420" w:lineRule="exact"/>
        <w:rPr>
          <w:rFonts w:hAnsi="宋体"/>
          <w:b w:val="0"/>
          <w:color w:val="auto"/>
          <w:highlight w:val="none"/>
        </w:rPr>
      </w:pPr>
      <w:r>
        <w:rPr>
          <w:rFonts w:hAnsi="宋体"/>
          <w:b w:val="0"/>
          <w:color w:val="auto"/>
          <w:highlight w:val="none"/>
        </w:rPr>
        <w:t>4.3.1.6.管理人员在维修前必须进行现场成品保护情况的检查。</w:t>
      </w:r>
    </w:p>
    <w:p w14:paraId="3E6A12A8">
      <w:pPr>
        <w:pStyle w:val="20"/>
        <w:snapToGrid w:val="0"/>
        <w:spacing w:before="120" w:after="120" w:line="420" w:lineRule="exact"/>
        <w:rPr>
          <w:rFonts w:hAnsi="宋体"/>
          <w:b w:val="0"/>
          <w:color w:val="auto"/>
          <w:highlight w:val="none"/>
        </w:rPr>
      </w:pPr>
      <w:r>
        <w:rPr>
          <w:rFonts w:hAnsi="宋体"/>
          <w:b w:val="0"/>
          <w:color w:val="auto"/>
          <w:highlight w:val="none"/>
        </w:rPr>
        <w:t>4.3.2.卖方应选派经验丰富、责任心强、技术水平高的维修人员负责维修工作，本着一次性解决问题的态度处理各项维修工作。一般常规性质量问题，卖方保证一次性彻底解决。特殊情况的质量问题，在经买方同意后最多不超过二次维修。如经历两次（含两次）以上维修，仍然不能解决问题，买方有权要求卖方直接更换全新的该货物，由此引起的一切费用和责任由卖方负责承担。</w:t>
      </w:r>
    </w:p>
    <w:p w14:paraId="66D24965">
      <w:pPr>
        <w:pStyle w:val="20"/>
        <w:snapToGrid w:val="0"/>
        <w:spacing w:before="120" w:after="120" w:line="420" w:lineRule="exact"/>
        <w:rPr>
          <w:rFonts w:hAnsi="宋体"/>
          <w:b w:val="0"/>
          <w:color w:val="auto"/>
          <w:highlight w:val="none"/>
        </w:rPr>
      </w:pPr>
      <w:r>
        <w:rPr>
          <w:rFonts w:hAnsi="宋体"/>
          <w:b w:val="0"/>
          <w:color w:val="auto"/>
          <w:highlight w:val="none"/>
        </w:rPr>
        <w:t>4.3.3.因质量问题卖方维修一次后，同一部位在三个月内再次出现同一性质问题，卖方除按合同再次进行维修外，卖方每次每项还需向买方支付违约金1000元。</w:t>
      </w:r>
    </w:p>
    <w:p w14:paraId="72755ECB">
      <w:pPr>
        <w:pStyle w:val="20"/>
        <w:snapToGrid w:val="0"/>
        <w:spacing w:before="120" w:after="120" w:line="420" w:lineRule="exact"/>
        <w:rPr>
          <w:rFonts w:hAnsi="宋体"/>
          <w:b w:val="0"/>
          <w:color w:val="auto"/>
          <w:highlight w:val="none"/>
        </w:rPr>
      </w:pPr>
      <w:r>
        <w:rPr>
          <w:rFonts w:hAnsi="宋体"/>
          <w:b w:val="0"/>
          <w:color w:val="auto"/>
          <w:highlight w:val="none"/>
        </w:rPr>
        <w:t>4.3.4.卖方完成每项维修工作后，必须请买方在《维修服务单》签字确认，设施由买方签字确认，否则视为未履行保修职责。买方的签字确认只是证明卖方已对买方通知的质量问题进行了处理，不承担其他责任。</w:t>
      </w:r>
    </w:p>
    <w:p w14:paraId="28EBE3F9">
      <w:pPr>
        <w:pStyle w:val="20"/>
        <w:snapToGrid w:val="0"/>
        <w:spacing w:before="120" w:after="120" w:line="420" w:lineRule="exact"/>
        <w:rPr>
          <w:rFonts w:hAnsi="宋体"/>
          <w:b w:val="0"/>
          <w:color w:val="auto"/>
          <w:highlight w:val="none"/>
        </w:rPr>
      </w:pPr>
      <w:r>
        <w:rPr>
          <w:rFonts w:hAnsi="宋体"/>
          <w:b w:val="0"/>
          <w:color w:val="auto"/>
          <w:highlight w:val="none"/>
        </w:rPr>
        <w:t>4.3.5. 卖方人员在质量投诉处理过程中有不负责任的做法，如有推诿、拖延、不准时、不履行对业主和买方的约定或承诺，或有使用不合格的维修材料，有偷工减料等行为的，买方有权另外委托其他专业公司处理。卖方承担发生一切费用，买方可以将此费用加15％违约金从卖方质保金中扣除。</w:t>
      </w:r>
    </w:p>
    <w:p w14:paraId="08F10F61">
      <w:pPr>
        <w:pStyle w:val="20"/>
        <w:snapToGrid w:val="0"/>
        <w:spacing w:before="120" w:after="120" w:line="420" w:lineRule="exact"/>
        <w:rPr>
          <w:rFonts w:hAnsi="宋体"/>
          <w:b w:val="0"/>
          <w:color w:val="auto"/>
          <w:highlight w:val="none"/>
        </w:rPr>
      </w:pPr>
      <w:r>
        <w:rPr>
          <w:rFonts w:hAnsi="宋体"/>
          <w:b w:val="0"/>
          <w:color w:val="auto"/>
          <w:highlight w:val="none"/>
        </w:rPr>
        <w:t>4.3.6. 卖方未严格履行上述各项职责，造成不良后果所发生的直接和间接损失均由卖方承担，损失金额将直接从卖方的项目款或质保金中扣除，不再另行知会。</w:t>
      </w:r>
    </w:p>
    <w:p w14:paraId="4A195965">
      <w:pPr>
        <w:pStyle w:val="96"/>
        <w:spacing w:before="0" w:after="0" w:line="440" w:lineRule="exact"/>
        <w:ind w:left="0" w:right="720"/>
        <w:rPr>
          <w:rFonts w:ascii="宋体" w:hAnsi="宋体"/>
          <w:color w:val="auto"/>
          <w:highlight w:val="none"/>
        </w:rPr>
      </w:pPr>
      <w:r>
        <w:rPr>
          <w:rFonts w:hint="eastAsia" w:ascii="宋体" w:hAnsi="宋体"/>
          <w:color w:val="auto"/>
          <w:highlight w:val="none"/>
        </w:rPr>
        <w:t>6.质量保修款的结算与支付</w:t>
      </w:r>
    </w:p>
    <w:p w14:paraId="3B935514">
      <w:pPr>
        <w:pStyle w:val="20"/>
        <w:snapToGrid w:val="0"/>
        <w:spacing w:before="120" w:after="120" w:line="420" w:lineRule="exact"/>
        <w:rPr>
          <w:rFonts w:hAnsi="宋体"/>
          <w:b w:val="0"/>
          <w:color w:val="auto"/>
          <w:highlight w:val="none"/>
        </w:rPr>
      </w:pPr>
      <w:r>
        <w:rPr>
          <w:rFonts w:hAnsi="宋体"/>
          <w:b w:val="0"/>
          <w:color w:val="auto"/>
          <w:highlight w:val="none"/>
        </w:rPr>
        <w:t>6.1.卖方授权买方对维修所发生的费用进行审核，并同意承担经买方确认的维修费用。买方代扣除金额从质保金中扣除，不足部分卖方同意支付超额。</w:t>
      </w:r>
    </w:p>
    <w:p w14:paraId="23D9FA2B">
      <w:pPr>
        <w:pStyle w:val="20"/>
        <w:snapToGrid w:val="0"/>
        <w:spacing w:before="120" w:after="120" w:line="420" w:lineRule="exact"/>
        <w:rPr>
          <w:rFonts w:hAnsi="宋体"/>
          <w:b w:val="0"/>
          <w:color w:val="auto"/>
          <w:highlight w:val="none"/>
        </w:rPr>
      </w:pPr>
      <w:r>
        <w:rPr>
          <w:rFonts w:hAnsi="宋体"/>
          <w:b w:val="0"/>
          <w:color w:val="auto"/>
          <w:highlight w:val="none"/>
        </w:rPr>
        <w:t>6.2.结算时间：保修期起算满</w:t>
      </w:r>
      <w:r>
        <w:rPr>
          <w:rFonts w:hAnsi="宋体"/>
          <w:b w:val="0"/>
          <w:color w:val="auto"/>
          <w:highlight w:val="none"/>
          <w:u w:val="single"/>
        </w:rPr>
        <w:t xml:space="preserve">     </w:t>
      </w:r>
      <w:r>
        <w:rPr>
          <w:rFonts w:hAnsi="宋体"/>
          <w:b w:val="0"/>
          <w:color w:val="auto"/>
          <w:highlight w:val="none"/>
        </w:rPr>
        <w:t>年，卖方完成全部保修工作后，买方卖方双方针对质保金进行阶段性结算，结算完成后15个工作日内，将质保金余额（扣除两年保修期间发生的所有卖方承担费用及违约金后）的70％支付给卖方。保修期起算满</w:t>
      </w:r>
      <w:r>
        <w:rPr>
          <w:rFonts w:hAnsi="宋体"/>
          <w:b w:val="0"/>
          <w:color w:val="auto"/>
          <w:highlight w:val="none"/>
          <w:u w:val="single"/>
        </w:rPr>
        <w:t xml:space="preserve">     </w:t>
      </w:r>
      <w:r>
        <w:rPr>
          <w:rFonts w:hAnsi="宋体"/>
          <w:b w:val="0"/>
          <w:color w:val="auto"/>
          <w:highlight w:val="none"/>
        </w:rPr>
        <w:t>年，并且全部维修、投诉工作处理完毕后，买方卖方双方针对质保金进行结算，结算后15个工作日内将质保金余额（扣除</w:t>
      </w:r>
      <w:r>
        <w:rPr>
          <w:rFonts w:hint="eastAsia" w:hAnsi="宋体"/>
          <w:b w:val="0"/>
          <w:color w:val="auto"/>
          <w:highlight w:val="none"/>
          <w:u w:val="single"/>
          <w:lang w:val="en-US" w:eastAsia="zh-CN"/>
        </w:rPr>
        <w:t xml:space="preserve">   </w:t>
      </w:r>
      <w:r>
        <w:rPr>
          <w:rFonts w:hAnsi="宋体"/>
          <w:b w:val="0"/>
          <w:color w:val="auto"/>
          <w:highlight w:val="none"/>
        </w:rPr>
        <w:t>年保修期间发生的所有卖方承担费用及违约金后）一次性支付给卖方。每次质保金结算前卖方的质量情况和维修情况需买方（或经营管理单位）签字认可。</w:t>
      </w:r>
    </w:p>
    <w:p w14:paraId="52CDA0A2">
      <w:pPr>
        <w:pStyle w:val="20"/>
        <w:snapToGrid w:val="0"/>
        <w:spacing w:before="120" w:after="120" w:line="420" w:lineRule="exact"/>
        <w:rPr>
          <w:rFonts w:hAnsi="宋体"/>
          <w:b w:val="0"/>
          <w:color w:val="auto"/>
          <w:highlight w:val="none"/>
        </w:rPr>
      </w:pPr>
      <w:r>
        <w:rPr>
          <w:rFonts w:hAnsi="宋体"/>
          <w:b w:val="0"/>
          <w:color w:val="auto"/>
          <w:highlight w:val="none"/>
        </w:rPr>
        <w:t>6.3.保修期限内出现的质量问题，应当保证从修复验收合格之日起一年内在相同部位不出现类似问题。否则，</w:t>
      </w:r>
      <w:r>
        <w:rPr>
          <w:rFonts w:hAnsi="宋体"/>
          <w:b w:val="0"/>
          <w:bCs/>
          <w:color w:val="auto"/>
          <w:highlight w:val="none"/>
        </w:rPr>
        <w:t>即使货物已超出保修期，卖家也均应予保修，相应部分保修款待维修完成延长保修满六个月后支付</w:t>
      </w:r>
      <w:r>
        <w:rPr>
          <w:rFonts w:hAnsi="宋体"/>
          <w:b w:val="0"/>
          <w:color w:val="auto"/>
          <w:highlight w:val="none"/>
        </w:rPr>
        <w:t>。</w:t>
      </w:r>
    </w:p>
    <w:p w14:paraId="551E420E">
      <w:pPr>
        <w:pStyle w:val="20"/>
        <w:snapToGrid w:val="0"/>
        <w:spacing w:before="120" w:after="120" w:line="420" w:lineRule="exact"/>
        <w:rPr>
          <w:rFonts w:hAnsi="宋体"/>
          <w:b w:val="0"/>
          <w:color w:val="auto"/>
          <w:highlight w:val="none"/>
        </w:rPr>
      </w:pPr>
      <w:r>
        <w:rPr>
          <w:rFonts w:hAnsi="宋体"/>
          <w:b w:val="0"/>
          <w:color w:val="auto"/>
          <w:highlight w:val="none"/>
        </w:rPr>
        <w:t>6.4.保修款结算后，卖方仍应继续完成第2条规定的保修期限内的保修工作。保修费用由造成质量缺陷的责任方承担。</w:t>
      </w:r>
    </w:p>
    <w:p w14:paraId="1A8ACAEB">
      <w:pPr>
        <w:pStyle w:val="20"/>
        <w:snapToGrid w:val="0"/>
        <w:spacing w:before="120" w:after="120" w:line="420" w:lineRule="exact"/>
        <w:rPr>
          <w:rFonts w:hAnsi="宋体"/>
          <w:b w:val="0"/>
          <w:color w:val="auto"/>
          <w:highlight w:val="none"/>
        </w:rPr>
      </w:pPr>
      <w:r>
        <w:rPr>
          <w:rFonts w:hAnsi="宋体"/>
          <w:b w:val="0"/>
          <w:color w:val="auto"/>
          <w:highlight w:val="none"/>
        </w:rPr>
        <w:t>6.5.当买方实际发生的保修费用未达到合同规定的保修款总额时，差额全部返还卖方；当买方实际发生的保修费用超过合同规定的保修款总额时，卖方应在接到买方书面通知之日起十个工作日内向买方补足差额。</w:t>
      </w:r>
    </w:p>
    <w:p w14:paraId="61E99165">
      <w:pPr>
        <w:pStyle w:val="20"/>
        <w:snapToGrid w:val="0"/>
        <w:spacing w:before="120" w:after="120" w:line="420" w:lineRule="exact"/>
        <w:rPr>
          <w:rFonts w:hAnsi="宋体"/>
          <w:b w:val="0"/>
          <w:color w:val="auto"/>
          <w:highlight w:val="none"/>
        </w:rPr>
      </w:pPr>
      <w:r>
        <w:rPr>
          <w:rFonts w:hAnsi="宋体"/>
          <w:b w:val="0"/>
          <w:color w:val="auto"/>
          <w:highlight w:val="none"/>
        </w:rPr>
        <w:t>6.6.所有保修款在结算时均不计利息。</w:t>
      </w:r>
    </w:p>
    <w:p w14:paraId="4AFDD3CC">
      <w:pPr>
        <w:spacing w:line="440" w:lineRule="exact"/>
        <w:rPr>
          <w:rFonts w:ascii="宋体" w:hAnsi="宋体"/>
          <w:color w:val="auto"/>
          <w:highlight w:val="none"/>
        </w:rPr>
      </w:pPr>
      <w:r>
        <w:rPr>
          <w:rFonts w:hint="eastAsia" w:ascii="宋体" w:hAnsi="宋体"/>
          <w:color w:val="auto"/>
          <w:highlight w:val="none"/>
        </w:rPr>
        <w:t>7.违约责任</w:t>
      </w:r>
    </w:p>
    <w:p w14:paraId="0839CF35">
      <w:pPr>
        <w:pStyle w:val="20"/>
        <w:snapToGrid w:val="0"/>
        <w:spacing w:before="120" w:after="120" w:line="420" w:lineRule="exact"/>
        <w:rPr>
          <w:rFonts w:hAnsi="宋体"/>
          <w:b w:val="0"/>
          <w:color w:val="auto"/>
          <w:highlight w:val="none"/>
        </w:rPr>
      </w:pPr>
      <w:r>
        <w:rPr>
          <w:rFonts w:hAnsi="宋体"/>
          <w:b w:val="0"/>
          <w:color w:val="auto"/>
          <w:highlight w:val="none"/>
        </w:rPr>
        <w:t>7.1.在合同有效期内，双方必须遵守合同的约定和国家及本市的有关规定，否则由违约方承担法律责任。</w:t>
      </w:r>
    </w:p>
    <w:p w14:paraId="4E18FB71">
      <w:pPr>
        <w:pStyle w:val="20"/>
        <w:snapToGrid w:val="0"/>
        <w:spacing w:before="120" w:after="120" w:line="420" w:lineRule="exact"/>
        <w:rPr>
          <w:rFonts w:hAnsi="宋体"/>
          <w:b w:val="0"/>
          <w:color w:val="auto"/>
          <w:highlight w:val="none"/>
        </w:rPr>
      </w:pPr>
      <w:r>
        <w:rPr>
          <w:rFonts w:hAnsi="宋体"/>
          <w:b w:val="0"/>
          <w:color w:val="auto"/>
          <w:highlight w:val="none"/>
        </w:rPr>
        <w:t>7.2.卖方未按合同规定向买方支付6.5款约定的时，应承担逾期付款期间的利息。</w:t>
      </w:r>
    </w:p>
    <w:p w14:paraId="41B66697">
      <w:pPr>
        <w:pStyle w:val="20"/>
        <w:snapToGrid w:val="0"/>
        <w:spacing w:before="120" w:after="120" w:line="420" w:lineRule="exact"/>
        <w:rPr>
          <w:rFonts w:hAnsi="宋体"/>
          <w:b w:val="0"/>
          <w:color w:val="auto"/>
          <w:highlight w:val="none"/>
        </w:rPr>
      </w:pPr>
      <w:r>
        <w:rPr>
          <w:rFonts w:hAnsi="宋体"/>
          <w:b w:val="0"/>
          <w:color w:val="auto"/>
          <w:highlight w:val="none"/>
        </w:rPr>
        <w:t>7.3.买方非因正常原因未按规定返还保修款的，卖方有权要求买方支付逾期付款期间的存款利息。</w:t>
      </w:r>
    </w:p>
    <w:p w14:paraId="4ECB42F5">
      <w:pPr>
        <w:spacing w:line="440" w:lineRule="exact"/>
        <w:rPr>
          <w:rFonts w:ascii="宋体" w:hAnsi="宋体"/>
          <w:color w:val="auto"/>
          <w:highlight w:val="none"/>
        </w:rPr>
      </w:pPr>
      <w:r>
        <w:rPr>
          <w:rFonts w:hint="eastAsia" w:ascii="宋体" w:hAnsi="宋体"/>
          <w:color w:val="auto"/>
          <w:highlight w:val="none"/>
        </w:rPr>
        <w:t>8.其他</w:t>
      </w:r>
    </w:p>
    <w:p w14:paraId="00B24769">
      <w:pPr>
        <w:pStyle w:val="20"/>
        <w:snapToGrid w:val="0"/>
        <w:spacing w:before="120" w:after="120" w:line="420" w:lineRule="exact"/>
        <w:rPr>
          <w:rFonts w:hAnsi="宋体"/>
          <w:b w:val="0"/>
          <w:color w:val="auto"/>
          <w:highlight w:val="none"/>
        </w:rPr>
      </w:pPr>
      <w:r>
        <w:rPr>
          <w:rFonts w:hAnsi="宋体"/>
          <w:b w:val="0"/>
          <w:color w:val="auto"/>
          <w:highlight w:val="none"/>
        </w:rPr>
        <w:t>8.1.本协议如有未尽事宜，可由双方协商签订补充协议，补充协议与本协议具有同等法律效力。</w:t>
      </w:r>
    </w:p>
    <w:p w14:paraId="59DA0221">
      <w:pPr>
        <w:pStyle w:val="20"/>
        <w:snapToGrid w:val="0"/>
        <w:spacing w:before="120" w:after="120" w:line="420" w:lineRule="exact"/>
        <w:rPr>
          <w:rFonts w:hAnsi="宋体"/>
          <w:b w:val="0"/>
          <w:color w:val="auto"/>
          <w:highlight w:val="none"/>
        </w:rPr>
      </w:pPr>
      <w:r>
        <w:rPr>
          <w:rFonts w:hAnsi="宋体"/>
          <w:b w:val="0"/>
          <w:color w:val="auto"/>
          <w:highlight w:val="none"/>
        </w:rPr>
        <w:t>8.2.对项目质量责任发生纠纷的，当事人可以协商解决，也可向本项目所在地的人民法院起诉。</w:t>
      </w:r>
    </w:p>
    <w:p w14:paraId="752BDA7B">
      <w:pPr>
        <w:pStyle w:val="20"/>
        <w:snapToGrid w:val="0"/>
        <w:spacing w:before="120" w:after="120" w:line="420" w:lineRule="exact"/>
        <w:rPr>
          <w:rFonts w:hAnsi="宋体"/>
          <w:b w:val="0"/>
          <w:color w:val="auto"/>
          <w:highlight w:val="none"/>
        </w:rPr>
      </w:pPr>
      <w:r>
        <w:rPr>
          <w:rFonts w:hAnsi="宋体"/>
          <w:b w:val="0"/>
          <w:color w:val="auto"/>
          <w:highlight w:val="none"/>
        </w:rPr>
        <w:t>8.3.本协议自双方签字盖章之日起生效。</w:t>
      </w:r>
    </w:p>
    <w:p w14:paraId="2F14F62B">
      <w:pPr>
        <w:pStyle w:val="20"/>
        <w:snapToGrid w:val="0"/>
        <w:spacing w:before="120" w:after="120" w:line="420" w:lineRule="exact"/>
        <w:rPr>
          <w:rFonts w:hAnsi="宋体"/>
          <w:b w:val="0"/>
          <w:color w:val="auto"/>
          <w:highlight w:val="none"/>
        </w:rPr>
      </w:pPr>
      <w:r>
        <w:rPr>
          <w:rFonts w:hAnsi="宋体"/>
          <w:b w:val="0"/>
          <w:color w:val="auto"/>
          <w:highlight w:val="none"/>
        </w:rPr>
        <w:t>买方单位名称(加盖章)：                   卖方单位名称(加盖章)：</w:t>
      </w:r>
    </w:p>
    <w:p w14:paraId="495822A3">
      <w:pPr>
        <w:pStyle w:val="20"/>
        <w:snapToGrid w:val="0"/>
        <w:spacing w:before="120" w:after="120" w:line="420" w:lineRule="exact"/>
        <w:rPr>
          <w:rFonts w:hAnsi="宋体"/>
          <w:b w:val="0"/>
          <w:color w:val="auto"/>
          <w:highlight w:val="none"/>
        </w:rPr>
      </w:pPr>
    </w:p>
    <w:p w14:paraId="45DCA1A2">
      <w:pPr>
        <w:pStyle w:val="20"/>
        <w:snapToGrid w:val="0"/>
        <w:spacing w:before="120" w:after="120" w:line="420" w:lineRule="exact"/>
        <w:rPr>
          <w:rFonts w:hAnsi="宋体"/>
          <w:b w:val="0"/>
          <w:color w:val="auto"/>
          <w:highlight w:val="none"/>
        </w:rPr>
      </w:pPr>
      <w:r>
        <w:rPr>
          <w:rFonts w:hAnsi="宋体"/>
          <w:b w:val="0"/>
          <w:color w:val="auto"/>
          <w:highlight w:val="none"/>
        </w:rPr>
        <w:t>法定代表人(签字)：                       法定代表人(签字)：</w:t>
      </w:r>
    </w:p>
    <w:p w14:paraId="0FC8218B">
      <w:pPr>
        <w:pStyle w:val="20"/>
        <w:snapToGrid w:val="0"/>
        <w:spacing w:before="120" w:after="120" w:line="420" w:lineRule="exact"/>
        <w:rPr>
          <w:rFonts w:hAnsi="宋体"/>
          <w:b w:val="0"/>
          <w:color w:val="auto"/>
          <w:highlight w:val="none"/>
        </w:rPr>
      </w:pPr>
      <w:r>
        <w:rPr>
          <w:rFonts w:hAnsi="宋体"/>
          <w:b w:val="0"/>
          <w:color w:val="auto"/>
          <w:highlight w:val="none"/>
        </w:rPr>
        <w:t>或授权代表(签字)：                       或授权代表(签字)：</w:t>
      </w:r>
    </w:p>
    <w:p w14:paraId="014E80BF">
      <w:pPr>
        <w:pStyle w:val="20"/>
        <w:snapToGrid w:val="0"/>
        <w:spacing w:before="120" w:after="120" w:line="420" w:lineRule="exact"/>
        <w:rPr>
          <w:rFonts w:hAnsi="宋体"/>
          <w:b w:val="0"/>
          <w:color w:val="auto"/>
          <w:highlight w:val="none"/>
        </w:rPr>
      </w:pPr>
      <w:r>
        <w:rPr>
          <w:rFonts w:hAnsi="宋体"/>
          <w:b w:val="0"/>
          <w:color w:val="auto"/>
          <w:highlight w:val="none"/>
        </w:rPr>
        <w:t>签订日期：                               签订日期：</w:t>
      </w:r>
    </w:p>
    <w:p w14:paraId="4F51F4F4">
      <w:pPr>
        <w:pStyle w:val="4"/>
        <w:spacing w:line="360" w:lineRule="auto"/>
        <w:rPr>
          <w:rFonts w:ascii="宋体" w:hAnsi="宋体" w:cs="宋体"/>
          <w:b w:val="0"/>
          <w:bCs w:val="0"/>
          <w:color w:val="auto"/>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491247F1">
      <w:pPr>
        <w:pStyle w:val="4"/>
        <w:spacing w:line="360" w:lineRule="auto"/>
        <w:jc w:val="center"/>
        <w:rPr>
          <w:rFonts w:hint="eastAsia" w:ascii="宋体" w:hAnsi="宋体" w:cs="宋体"/>
          <w:bCs w:val="0"/>
          <w:color w:val="auto"/>
          <w:szCs w:val="18"/>
          <w:highlight w:val="none"/>
        </w:rPr>
      </w:pPr>
      <w:r>
        <w:rPr>
          <w:rFonts w:hint="eastAsia" w:ascii="宋体" w:hAnsi="宋体" w:cs="宋体"/>
          <w:color w:val="auto"/>
          <w:highlight w:val="none"/>
        </w:rPr>
        <w:t>项目廉政责任书</w:t>
      </w:r>
    </w:p>
    <w:p w14:paraId="534C0A45">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w:t>
      </w:r>
      <w:r>
        <w:rPr>
          <w:rFonts w:hint="eastAsia" w:ascii="宋体" w:hAnsi="宋体" w:eastAsia="宋体" w:cs="宋体"/>
          <w:color w:val="auto"/>
          <w:sz w:val="24"/>
          <w:highlight w:val="none"/>
        </w:rPr>
        <w:t>称：</w:t>
      </w:r>
      <w:r>
        <w:rPr>
          <w:rFonts w:hint="eastAsia" w:ascii="宋体" w:hAnsi="宋体" w:eastAsia="宋体" w:cs="宋体"/>
          <w:color w:val="auto"/>
          <w:sz w:val="24"/>
          <w:highlight w:val="none"/>
          <w:lang w:eastAsia="zh-CN"/>
        </w:rPr>
        <w:t>台州湾文旅综合体项目餐厅工程（酒店用品）</w:t>
      </w:r>
    </w:p>
    <w:p w14:paraId="1D151FA5">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52BE3AF4">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采购单位（甲方）：</w:t>
      </w:r>
      <w:r>
        <w:rPr>
          <w:rFonts w:hint="eastAsia" w:ascii="宋体" w:eastAsia="宋体" w:cs="宋体"/>
          <w:b w:val="0"/>
          <w:bCs w:val="0"/>
          <w:color w:val="auto"/>
          <w:szCs w:val="24"/>
          <w:highlight w:val="none"/>
          <w:lang w:val="en-US" w:eastAsia="zh-CN"/>
        </w:rPr>
        <w:t>浙江台州湾文化旅游发展有限公司</w:t>
      </w:r>
      <w:r>
        <w:rPr>
          <w:rFonts w:hint="eastAsia" w:ascii="宋体" w:eastAsia="宋体" w:cs="宋体"/>
          <w:b w:val="0"/>
          <w:bCs w:val="0"/>
          <w:color w:val="auto"/>
          <w:szCs w:val="24"/>
          <w:highlight w:val="none"/>
        </w:rPr>
        <w:t xml:space="preserve">                                                       </w:t>
      </w:r>
    </w:p>
    <w:p w14:paraId="4A90FB39">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0D072CB8">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32BDA4B1">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1F8634B2">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74BC24BB">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33EE5046">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4915CA08">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6DA9E113">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5C71AE09">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4432E66A">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3AA01EE1">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5A09569C">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579AB49D">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2DE6320B">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34E4CC1E">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2F851319">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5734274E">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78CBF6F9">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38805FB1">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6C07AE86">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0EC9993B">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4C4084F0">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110EDF7">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3C1ADD1">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7DC4801E">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00D31247">
      <w:pPr>
        <w:pStyle w:val="14"/>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w:t>
      </w:r>
    </w:p>
    <w:p w14:paraId="7DAEECC8">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2E50C6B4">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547FB352">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54B0A5D1">
      <w:pPr>
        <w:pStyle w:val="14"/>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2DA63552">
      <w:pPr>
        <w:pStyle w:val="20"/>
        <w:snapToGrid w:val="0"/>
        <w:spacing w:before="120" w:after="120"/>
        <w:rPr>
          <w:rFonts w:hint="default" w:hAnsi="宋体"/>
          <w:b w:val="0"/>
          <w:bCs/>
          <w:color w:val="000000" w:themeColor="text1"/>
          <w:highlight w:val="none"/>
          <w14:textFill>
            <w14:solidFill>
              <w14:schemeClr w14:val="tx1"/>
            </w14:solidFill>
          </w14:textFill>
        </w:rPr>
      </w:pPr>
      <w:r>
        <w:rPr>
          <w:rFonts w:hint="eastAsia" w:ascii="宋体" w:eastAsia="宋体" w:cs="宋体"/>
          <w:b w:val="0"/>
          <w:bCs w:val="0"/>
          <w:color w:val="auto"/>
          <w:szCs w:val="24"/>
          <w:highlight w:val="none"/>
        </w:rPr>
        <w:t xml:space="preserve"> </w:t>
      </w:r>
      <w:r>
        <w:rPr>
          <w:rFonts w:hint="eastAsia" w:cs="宋体"/>
          <w:b w:val="0"/>
          <w:bCs w:val="0"/>
          <w:color w:val="auto"/>
          <w:szCs w:val="24"/>
          <w:highlight w:val="none"/>
          <w:lang w:val="en-US" w:eastAsia="zh-CN"/>
        </w:rPr>
        <w:t xml:space="preserve">  </w:t>
      </w:r>
      <w:r>
        <w:rPr>
          <w:rFonts w:hint="eastAsia" w:ascii="宋体" w:eastAsia="宋体" w:cs="宋体"/>
          <w:b w:val="0"/>
          <w:bCs w:val="0"/>
          <w:color w:val="auto"/>
          <w:szCs w:val="24"/>
          <w:highlight w:val="none"/>
        </w:rPr>
        <w:t xml:space="preserve">  年　月　日　　　　　　　　　　　　　         　　年　月　日</w:t>
      </w:r>
    </w:p>
    <w:p w14:paraId="05AD1A65">
      <w:pPr>
        <w:adjustRightInd w:val="0"/>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6A25FFD9">
      <w:pPr>
        <w:autoSpaceDE w:val="0"/>
        <w:autoSpaceDN w:val="0"/>
        <w:spacing w:line="360" w:lineRule="exact"/>
        <w:jc w:val="center"/>
        <w:outlineLvl w:val="0"/>
        <w:rPr>
          <w:rFonts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t>第六章　投标文件格式</w:t>
      </w:r>
    </w:p>
    <w:p w14:paraId="4ED51EF8">
      <w:pPr>
        <w:spacing w:line="500" w:lineRule="exact"/>
        <w:jc w:val="left"/>
        <w:outlineLvl w:val="0"/>
        <w:rPr>
          <w:rFonts w:ascii="宋体" w:hAnsi="宋体"/>
          <w:color w:val="000000" w:themeColor="text1"/>
          <w:sz w:val="24"/>
          <w:highlight w:val="none"/>
          <w14:textFill>
            <w14:solidFill>
              <w14:schemeClr w14:val="tx1"/>
            </w14:solidFill>
          </w14:textFill>
        </w:rPr>
      </w:pPr>
    </w:p>
    <w:p w14:paraId="6111E297">
      <w:pPr>
        <w:spacing w:line="500" w:lineRule="exact"/>
        <w:jc w:val="left"/>
        <w:outlineLvl w:val="0"/>
        <w:rPr>
          <w:rFonts w:ascii="宋体" w:hAnsi="宋体"/>
          <w:color w:val="000000" w:themeColor="text1"/>
          <w:sz w:val="24"/>
          <w:highlight w:val="none"/>
          <w14:textFill>
            <w14:solidFill>
              <w14:schemeClr w14:val="tx1"/>
            </w14:solidFill>
          </w14:textFill>
        </w:rPr>
      </w:pPr>
    </w:p>
    <w:p w14:paraId="062E942D">
      <w:pPr>
        <w:spacing w:line="500" w:lineRule="exact"/>
        <w:jc w:val="left"/>
        <w:outlineLvl w:val="0"/>
        <w:rPr>
          <w:rFonts w:ascii="宋体" w:hAnsi="宋体"/>
          <w:color w:val="000000" w:themeColor="text1"/>
          <w:sz w:val="24"/>
          <w:highlight w:val="none"/>
          <w14:textFill>
            <w14:solidFill>
              <w14:schemeClr w14:val="tx1"/>
            </w14:solidFill>
          </w14:textFill>
        </w:rPr>
      </w:pPr>
    </w:p>
    <w:p w14:paraId="43F7233E">
      <w:pPr>
        <w:spacing w:line="500" w:lineRule="exact"/>
        <w:jc w:val="left"/>
        <w:outlineLvl w:val="0"/>
        <w:rPr>
          <w:rFonts w:ascii="宋体" w:hAnsi="宋体"/>
          <w:color w:val="000000" w:themeColor="text1"/>
          <w:sz w:val="24"/>
          <w:highlight w:val="none"/>
          <w14:textFill>
            <w14:solidFill>
              <w14:schemeClr w14:val="tx1"/>
            </w14:solidFill>
          </w14:textFill>
        </w:rPr>
      </w:pPr>
    </w:p>
    <w:p w14:paraId="7B0FD165">
      <w:pPr>
        <w:spacing w:line="500" w:lineRule="exact"/>
        <w:jc w:val="left"/>
        <w:outlineLvl w:val="0"/>
        <w:rPr>
          <w:rFonts w:ascii="宋体" w:hAnsi="宋体"/>
          <w:color w:val="000000" w:themeColor="text1"/>
          <w:sz w:val="24"/>
          <w:highlight w:val="none"/>
          <w14:textFill>
            <w14:solidFill>
              <w14:schemeClr w14:val="tx1"/>
            </w14:solidFill>
          </w14:textFill>
        </w:rPr>
      </w:pPr>
    </w:p>
    <w:p w14:paraId="28E101A9">
      <w:pPr>
        <w:spacing w:line="500" w:lineRule="exact"/>
        <w:jc w:val="left"/>
        <w:outlineLvl w:val="0"/>
        <w:rPr>
          <w:rFonts w:ascii="宋体" w:hAnsi="宋体"/>
          <w:color w:val="000000" w:themeColor="text1"/>
          <w:sz w:val="24"/>
          <w:highlight w:val="none"/>
          <w14:textFill>
            <w14:solidFill>
              <w14:schemeClr w14:val="tx1"/>
            </w14:solidFill>
          </w14:textFill>
        </w:rPr>
      </w:pPr>
    </w:p>
    <w:p w14:paraId="5B096E82">
      <w:pPr>
        <w:spacing w:line="500" w:lineRule="exact"/>
        <w:jc w:val="left"/>
        <w:outlineLvl w:val="0"/>
        <w:rPr>
          <w:rFonts w:ascii="宋体" w:hAnsi="宋体"/>
          <w:color w:val="000000" w:themeColor="text1"/>
          <w:sz w:val="24"/>
          <w:highlight w:val="none"/>
          <w14:textFill>
            <w14:solidFill>
              <w14:schemeClr w14:val="tx1"/>
            </w14:solidFill>
          </w14:textFill>
        </w:rPr>
      </w:pPr>
    </w:p>
    <w:p w14:paraId="13E16153">
      <w:pPr>
        <w:spacing w:line="500" w:lineRule="exact"/>
        <w:jc w:val="left"/>
        <w:outlineLvl w:val="0"/>
        <w:rPr>
          <w:rFonts w:ascii="宋体" w:hAnsi="宋体"/>
          <w:color w:val="000000" w:themeColor="text1"/>
          <w:sz w:val="24"/>
          <w:highlight w:val="none"/>
          <w14:textFill>
            <w14:solidFill>
              <w14:schemeClr w14:val="tx1"/>
            </w14:solidFill>
          </w14:textFill>
        </w:rPr>
      </w:pPr>
    </w:p>
    <w:p w14:paraId="485F5670">
      <w:pPr>
        <w:spacing w:line="500" w:lineRule="exact"/>
        <w:jc w:val="left"/>
        <w:outlineLvl w:val="0"/>
        <w:rPr>
          <w:rFonts w:ascii="宋体" w:hAnsi="宋体"/>
          <w:color w:val="000000" w:themeColor="text1"/>
          <w:sz w:val="24"/>
          <w:highlight w:val="none"/>
          <w14:textFill>
            <w14:solidFill>
              <w14:schemeClr w14:val="tx1"/>
            </w14:solidFill>
          </w14:textFill>
        </w:rPr>
      </w:pPr>
    </w:p>
    <w:p w14:paraId="0C83E3C0">
      <w:pPr>
        <w:spacing w:line="500" w:lineRule="exact"/>
        <w:jc w:val="left"/>
        <w:outlineLvl w:val="0"/>
        <w:rPr>
          <w:rFonts w:ascii="宋体" w:hAnsi="宋体"/>
          <w:color w:val="000000" w:themeColor="text1"/>
          <w:sz w:val="24"/>
          <w:highlight w:val="none"/>
          <w14:textFill>
            <w14:solidFill>
              <w14:schemeClr w14:val="tx1"/>
            </w14:solidFill>
          </w14:textFill>
        </w:rPr>
      </w:pPr>
    </w:p>
    <w:p w14:paraId="3AC50728">
      <w:pPr>
        <w:spacing w:line="500" w:lineRule="exact"/>
        <w:jc w:val="left"/>
        <w:outlineLvl w:val="0"/>
        <w:rPr>
          <w:rFonts w:ascii="宋体" w:hAnsi="宋体"/>
          <w:color w:val="000000" w:themeColor="text1"/>
          <w:sz w:val="24"/>
          <w:highlight w:val="none"/>
          <w14:textFill>
            <w14:solidFill>
              <w14:schemeClr w14:val="tx1"/>
            </w14:solidFill>
          </w14:textFill>
        </w:rPr>
      </w:pPr>
    </w:p>
    <w:p w14:paraId="33B04B2B">
      <w:pPr>
        <w:spacing w:line="500" w:lineRule="exact"/>
        <w:jc w:val="left"/>
        <w:outlineLvl w:val="0"/>
        <w:rPr>
          <w:rFonts w:ascii="宋体" w:hAnsi="宋体"/>
          <w:color w:val="000000" w:themeColor="text1"/>
          <w:sz w:val="24"/>
          <w:highlight w:val="none"/>
          <w14:textFill>
            <w14:solidFill>
              <w14:schemeClr w14:val="tx1"/>
            </w14:solidFill>
          </w14:textFill>
        </w:rPr>
      </w:pPr>
    </w:p>
    <w:p w14:paraId="0D408EF6">
      <w:pPr>
        <w:spacing w:line="500" w:lineRule="exact"/>
        <w:jc w:val="left"/>
        <w:outlineLvl w:val="0"/>
        <w:rPr>
          <w:rFonts w:ascii="宋体" w:hAnsi="宋体"/>
          <w:color w:val="000000" w:themeColor="text1"/>
          <w:sz w:val="24"/>
          <w:highlight w:val="none"/>
          <w14:textFill>
            <w14:solidFill>
              <w14:schemeClr w14:val="tx1"/>
            </w14:solidFill>
          </w14:textFill>
        </w:rPr>
      </w:pPr>
    </w:p>
    <w:p w14:paraId="00B91AC9">
      <w:pPr>
        <w:spacing w:line="500" w:lineRule="exact"/>
        <w:jc w:val="left"/>
        <w:outlineLvl w:val="0"/>
        <w:rPr>
          <w:rFonts w:ascii="宋体" w:hAnsi="宋体"/>
          <w:color w:val="000000" w:themeColor="text1"/>
          <w:sz w:val="24"/>
          <w:highlight w:val="none"/>
          <w14:textFill>
            <w14:solidFill>
              <w14:schemeClr w14:val="tx1"/>
            </w14:solidFill>
          </w14:textFill>
        </w:rPr>
      </w:pPr>
    </w:p>
    <w:p w14:paraId="584532F6">
      <w:pPr>
        <w:spacing w:line="500" w:lineRule="exact"/>
        <w:jc w:val="left"/>
        <w:outlineLvl w:val="0"/>
        <w:rPr>
          <w:rFonts w:ascii="宋体" w:hAnsi="宋体"/>
          <w:color w:val="000000" w:themeColor="text1"/>
          <w:sz w:val="24"/>
          <w:highlight w:val="none"/>
          <w14:textFill>
            <w14:solidFill>
              <w14:schemeClr w14:val="tx1"/>
            </w14:solidFill>
          </w14:textFill>
        </w:rPr>
      </w:pPr>
    </w:p>
    <w:p w14:paraId="71C0EC12">
      <w:pPr>
        <w:spacing w:line="500" w:lineRule="exact"/>
        <w:jc w:val="left"/>
        <w:outlineLvl w:val="0"/>
        <w:rPr>
          <w:rFonts w:ascii="宋体" w:hAnsi="宋体"/>
          <w:color w:val="000000" w:themeColor="text1"/>
          <w:sz w:val="24"/>
          <w:highlight w:val="none"/>
          <w14:textFill>
            <w14:solidFill>
              <w14:schemeClr w14:val="tx1"/>
            </w14:solidFill>
          </w14:textFill>
        </w:rPr>
      </w:pPr>
    </w:p>
    <w:p w14:paraId="112D58A4">
      <w:pPr>
        <w:spacing w:line="500" w:lineRule="exact"/>
        <w:jc w:val="left"/>
        <w:outlineLvl w:val="0"/>
        <w:rPr>
          <w:rFonts w:ascii="宋体" w:hAnsi="宋体"/>
          <w:color w:val="000000" w:themeColor="text1"/>
          <w:sz w:val="24"/>
          <w:highlight w:val="none"/>
          <w14:textFill>
            <w14:solidFill>
              <w14:schemeClr w14:val="tx1"/>
            </w14:solidFill>
          </w14:textFill>
        </w:rPr>
      </w:pPr>
    </w:p>
    <w:p w14:paraId="13AE46D9">
      <w:pPr>
        <w:spacing w:line="500" w:lineRule="exact"/>
        <w:jc w:val="left"/>
        <w:outlineLvl w:val="0"/>
        <w:rPr>
          <w:rFonts w:ascii="宋体" w:hAnsi="宋体"/>
          <w:color w:val="000000" w:themeColor="text1"/>
          <w:sz w:val="24"/>
          <w:highlight w:val="none"/>
          <w14:textFill>
            <w14:solidFill>
              <w14:schemeClr w14:val="tx1"/>
            </w14:solidFill>
          </w14:textFill>
        </w:rPr>
      </w:pPr>
    </w:p>
    <w:p w14:paraId="1FE0C04F">
      <w:pPr>
        <w:spacing w:line="500" w:lineRule="exact"/>
        <w:jc w:val="left"/>
        <w:outlineLvl w:val="0"/>
        <w:rPr>
          <w:rFonts w:ascii="宋体" w:hAnsi="宋体"/>
          <w:color w:val="000000" w:themeColor="text1"/>
          <w:sz w:val="24"/>
          <w:highlight w:val="none"/>
          <w14:textFill>
            <w14:solidFill>
              <w14:schemeClr w14:val="tx1"/>
            </w14:solidFill>
          </w14:textFill>
        </w:rPr>
      </w:pPr>
    </w:p>
    <w:p w14:paraId="0C3E6980">
      <w:pPr>
        <w:spacing w:line="500" w:lineRule="exact"/>
        <w:jc w:val="left"/>
        <w:outlineLvl w:val="0"/>
        <w:rPr>
          <w:rFonts w:ascii="宋体" w:hAnsi="宋体"/>
          <w:color w:val="000000" w:themeColor="text1"/>
          <w:sz w:val="24"/>
          <w:highlight w:val="none"/>
          <w14:textFill>
            <w14:solidFill>
              <w14:schemeClr w14:val="tx1"/>
            </w14:solidFill>
          </w14:textFill>
        </w:rPr>
      </w:pPr>
    </w:p>
    <w:p w14:paraId="5161FBF6">
      <w:pPr>
        <w:spacing w:line="500" w:lineRule="exact"/>
        <w:jc w:val="left"/>
        <w:outlineLvl w:val="0"/>
        <w:rPr>
          <w:rFonts w:ascii="宋体" w:hAnsi="宋体"/>
          <w:color w:val="000000" w:themeColor="text1"/>
          <w:sz w:val="24"/>
          <w:highlight w:val="none"/>
          <w14:textFill>
            <w14:solidFill>
              <w14:schemeClr w14:val="tx1"/>
            </w14:solidFill>
          </w14:textFill>
        </w:rPr>
      </w:pPr>
    </w:p>
    <w:p w14:paraId="370BE981">
      <w:pPr>
        <w:spacing w:line="500" w:lineRule="exact"/>
        <w:jc w:val="left"/>
        <w:outlineLvl w:val="0"/>
        <w:rPr>
          <w:rFonts w:ascii="宋体" w:hAnsi="宋体"/>
          <w:color w:val="000000" w:themeColor="text1"/>
          <w:sz w:val="24"/>
          <w:highlight w:val="none"/>
          <w14:textFill>
            <w14:solidFill>
              <w14:schemeClr w14:val="tx1"/>
            </w14:solidFill>
          </w14:textFill>
        </w:rPr>
      </w:pPr>
    </w:p>
    <w:p w14:paraId="5F09CB3C">
      <w:pPr>
        <w:spacing w:line="500" w:lineRule="exact"/>
        <w:jc w:val="left"/>
        <w:outlineLvl w:val="0"/>
        <w:rPr>
          <w:rFonts w:ascii="宋体" w:hAnsi="宋体"/>
          <w:color w:val="000000" w:themeColor="text1"/>
          <w:sz w:val="24"/>
          <w:highlight w:val="none"/>
          <w14:textFill>
            <w14:solidFill>
              <w14:schemeClr w14:val="tx1"/>
            </w14:solidFill>
          </w14:textFill>
        </w:rPr>
      </w:pPr>
    </w:p>
    <w:p w14:paraId="15C6A0AE">
      <w:pPr>
        <w:spacing w:line="500" w:lineRule="exact"/>
        <w:jc w:val="left"/>
        <w:outlineLvl w:val="0"/>
        <w:rPr>
          <w:rFonts w:ascii="宋体" w:hAnsi="宋体"/>
          <w:color w:val="000000" w:themeColor="text1"/>
          <w:sz w:val="24"/>
          <w:highlight w:val="none"/>
          <w14:textFill>
            <w14:solidFill>
              <w14:schemeClr w14:val="tx1"/>
            </w14:solidFill>
          </w14:textFill>
        </w:rPr>
      </w:pPr>
    </w:p>
    <w:p w14:paraId="000EEB90">
      <w:pPr>
        <w:spacing w:line="500" w:lineRule="exact"/>
        <w:jc w:val="left"/>
        <w:outlineLvl w:val="0"/>
        <w:rPr>
          <w:rFonts w:ascii="宋体" w:hAnsi="宋体"/>
          <w:color w:val="000000" w:themeColor="text1"/>
          <w:sz w:val="24"/>
          <w:highlight w:val="none"/>
          <w14:textFill>
            <w14:solidFill>
              <w14:schemeClr w14:val="tx1"/>
            </w14:solidFill>
          </w14:textFill>
        </w:rPr>
      </w:pPr>
    </w:p>
    <w:p w14:paraId="576F9734">
      <w:pPr>
        <w:spacing w:line="500" w:lineRule="exact"/>
        <w:jc w:val="left"/>
        <w:outlineLvl w:val="0"/>
        <w:rPr>
          <w:rFonts w:ascii="宋体" w:hAnsi="宋体"/>
          <w:color w:val="000000" w:themeColor="text1"/>
          <w:sz w:val="24"/>
          <w:highlight w:val="none"/>
          <w14:textFill>
            <w14:solidFill>
              <w14:schemeClr w14:val="tx1"/>
            </w14:solidFill>
          </w14:textFill>
        </w:rPr>
      </w:pPr>
    </w:p>
    <w:p w14:paraId="6F087FF4">
      <w:pPr>
        <w:spacing w:line="500" w:lineRule="exact"/>
        <w:jc w:val="left"/>
        <w:outlineLvl w:val="0"/>
        <w:rPr>
          <w:rFonts w:ascii="宋体" w:hAnsi="宋体"/>
          <w:color w:val="000000" w:themeColor="text1"/>
          <w:sz w:val="24"/>
          <w:highlight w:val="none"/>
          <w14:textFill>
            <w14:solidFill>
              <w14:schemeClr w14:val="tx1"/>
            </w14:solidFill>
          </w14:textFill>
        </w:rPr>
      </w:pPr>
    </w:p>
    <w:p w14:paraId="3421A7DB">
      <w:pPr>
        <w:spacing w:line="5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附件1：</w:t>
      </w:r>
    </w:p>
    <w:p w14:paraId="0A314BE9">
      <w:pPr>
        <w:spacing w:line="500" w:lineRule="exact"/>
        <w:jc w:val="center"/>
        <w:outlineLvl w:val="1"/>
        <w:rPr>
          <w:b/>
          <w:color w:val="000000" w:themeColor="text1"/>
          <w:szCs w:val="28"/>
          <w:highlight w:val="none"/>
          <w14:textFill>
            <w14:solidFill>
              <w14:schemeClr w14:val="tx1"/>
            </w14:solidFill>
          </w14:textFill>
        </w:rPr>
      </w:pPr>
      <w:r>
        <w:rPr>
          <w:rFonts w:hint="eastAsia" w:ascii="宋体"/>
          <w:b/>
          <w:color w:val="000000" w:themeColor="text1"/>
          <w:szCs w:val="28"/>
          <w:highlight w:val="none"/>
          <w14:textFill>
            <w14:solidFill>
              <w14:schemeClr w14:val="tx1"/>
            </w14:solidFill>
          </w14:textFill>
        </w:rPr>
        <w:t>法定代表人授权书</w:t>
      </w:r>
    </w:p>
    <w:p w14:paraId="2039EAD6">
      <w:pPr>
        <w:spacing w:line="360" w:lineRule="auto"/>
        <w:rPr>
          <w:color w:val="000000" w:themeColor="text1"/>
          <w:sz w:val="24"/>
          <w:highlight w:val="none"/>
          <w14:textFill>
            <w14:solidFill>
              <w14:schemeClr w14:val="tx1"/>
            </w14:solidFill>
          </w14:textFill>
        </w:rPr>
      </w:pPr>
    </w:p>
    <w:p w14:paraId="68F2C844">
      <w:pPr>
        <w:pStyle w:val="15"/>
        <w:rPr>
          <w:color w:val="000000" w:themeColor="text1"/>
          <w:highlight w:val="none"/>
          <w14:textFill>
            <w14:solidFill>
              <w14:schemeClr w14:val="tx1"/>
            </w14:solidFill>
          </w14:textFill>
        </w:rPr>
      </w:pPr>
    </w:p>
    <w:p w14:paraId="44F9BF34">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浙江台州湾文化旅游发展有限公司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3C291A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台州湾文旅综合体项目餐厅工程（酒店用品）</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0FE34289">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1C7C4296">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6132C89">
      <w:pPr>
        <w:numPr>
          <w:ilvl w:val="0"/>
          <w:numId w:val="7"/>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08A07EE1">
      <w:pPr>
        <w:spacing w:line="360" w:lineRule="auto"/>
        <w:rPr>
          <w:color w:val="000000" w:themeColor="text1"/>
          <w:sz w:val="24"/>
          <w:highlight w:val="none"/>
          <w14:textFill>
            <w14:solidFill>
              <w14:schemeClr w14:val="tx1"/>
            </w14:solidFill>
          </w14:textFill>
        </w:rPr>
      </w:pPr>
    </w:p>
    <w:p w14:paraId="103041ED">
      <w:pPr>
        <w:pStyle w:val="1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265DDFD1">
      <w:pPr>
        <w:pStyle w:val="38"/>
        <w:ind w:firstLine="210"/>
        <w:rPr>
          <w:color w:val="000000" w:themeColor="text1"/>
          <w:highlight w:val="none"/>
          <w14:textFill>
            <w14:solidFill>
              <w14:schemeClr w14:val="tx1"/>
            </w14:solidFill>
          </w14:textFill>
        </w:rPr>
      </w:pPr>
    </w:p>
    <w:p w14:paraId="7A6009AC">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16006E4">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6BF538F5">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187B1D7">
      <w:pPr>
        <w:jc w:val="center"/>
        <w:rPr>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73715319">
      <w:pPr>
        <w:spacing w:line="360" w:lineRule="atLeas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附件2：</w:t>
      </w:r>
    </w:p>
    <w:p w14:paraId="6DC2EA59">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1A3FBD09">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14:paraId="634CAB44">
      <w:pPr>
        <w:widowControl/>
        <w:spacing w:line="360" w:lineRule="auto"/>
        <w:jc w:val="center"/>
        <w:rPr>
          <w:rFonts w:hint="eastAsia" w:ascii="方正小标宋简体" w:hAnsi="方正小标宋简体"/>
          <w:color w:val="auto"/>
          <w:sz w:val="44"/>
          <w:szCs w:val="44"/>
          <w:highlight w:val="none"/>
        </w:rPr>
      </w:pPr>
    </w:p>
    <w:p w14:paraId="0727D833">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14:paraId="4DB68D53">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14:paraId="1B488236">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14:paraId="389FD85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14:paraId="74DCD22B">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14:paraId="5097308A">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14:paraId="41E72B4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14:paraId="11E714B5">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14:paraId="38E881F9">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14:paraId="63CC129E">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14:paraId="4C093C4E">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14:paraId="5D1263C4">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14:paraId="136E9F9E">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14:paraId="4EAFD213">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14:paraId="0B4C1E97">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14:paraId="003B4EED">
      <w:pPr>
        <w:jc w:val="right"/>
        <w:rPr>
          <w:rFonts w:hint="eastAsia" w:ascii="宋体" w:hAnsi="宋体" w:cs="宋体"/>
          <w:color w:val="auto"/>
          <w:kern w:val="0"/>
          <w:sz w:val="28"/>
          <w:szCs w:val="28"/>
          <w:highlight w:val="none"/>
          <w:u w:val="single"/>
        </w:rPr>
      </w:pPr>
    </w:p>
    <w:p w14:paraId="39F1FB82">
      <w:pPr>
        <w:jc w:val="right"/>
        <w:rPr>
          <w:color w:val="auto"/>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0FE5AA73">
      <w:pPr>
        <w:spacing w:line="360" w:lineRule="atLeast"/>
        <w:jc w:val="left"/>
        <w:outlineLvl w:val="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附件3：</w:t>
      </w:r>
    </w:p>
    <w:p w14:paraId="5D8DE1B6">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台州湾文旅综合体项目餐厅工程（酒店用品）</w:t>
      </w:r>
    </w:p>
    <w:p w14:paraId="2718F83B">
      <w:pPr>
        <w:spacing w:line="360" w:lineRule="atLeast"/>
        <w:ind w:left="641" w:leftChars="229" w:firstLine="2957" w:firstLineChars="1052"/>
        <w:outlineLvl w:val="0"/>
        <w:rPr>
          <w:rFonts w:ascii="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w:t>
      </w:r>
    </w:p>
    <w:p w14:paraId="03F7C59B">
      <w:pPr>
        <w:snapToGrid w:val="0"/>
        <w:spacing w:before="50" w:after="50" w:line="360" w:lineRule="auto"/>
        <w:jc w:val="left"/>
        <w:rPr>
          <w:rFonts w:ascii="Arial" w:hAnsi="Arial" w:cs="Arial"/>
          <w:color w:val="000000" w:themeColor="text1"/>
          <w:sz w:val="24"/>
          <w:highlight w:val="none"/>
          <w:u w:val="singl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致：</w:t>
      </w:r>
      <w:r>
        <w:rPr>
          <w:rFonts w:hint="eastAsia" w:ascii="Arial" w:hAnsi="Arial" w:cs="宋体"/>
          <w:color w:val="000000" w:themeColor="text1"/>
          <w:sz w:val="24"/>
          <w:highlight w:val="none"/>
          <w:u w:val="single"/>
          <w:lang w:eastAsia="zh-CN"/>
          <w14:textFill>
            <w14:solidFill>
              <w14:schemeClr w14:val="tx1"/>
            </w14:solidFill>
          </w14:textFill>
        </w:rPr>
        <w:t>浙江台州湾文化旅游发展有限公司</w:t>
      </w:r>
      <w:r>
        <w:rPr>
          <w:rFonts w:hint="eastAsia" w:ascii="Arial" w:hAnsi="Arial" w:cs="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53647A70">
      <w:pPr>
        <w:snapToGrid w:val="0"/>
        <w:spacing w:line="360" w:lineRule="auto"/>
        <w:ind w:firstLine="480" w:firstLineChars="200"/>
        <w:jc w:val="left"/>
        <w:rPr>
          <w:rFonts w:ascii="新宋体" w:hAnsi="新宋体" w:eastAsia="新宋体"/>
          <w:color w:val="000000" w:themeColor="text1"/>
          <w:sz w:val="22"/>
          <w:szCs w:val="22"/>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经研究，我们决定参加你单位的</w:t>
      </w:r>
      <w:r>
        <w:rPr>
          <w:rFonts w:hint="eastAsia" w:ascii="Arial" w:hAnsi="Arial" w:cs="宋体"/>
          <w:color w:val="000000" w:themeColor="text1"/>
          <w:sz w:val="24"/>
          <w:highlight w:val="none"/>
          <w:u w:val="single"/>
          <w:lang w:eastAsia="zh-CN"/>
          <w14:textFill>
            <w14:solidFill>
              <w14:schemeClr w14:val="tx1"/>
            </w14:solidFill>
          </w14:textFill>
        </w:rPr>
        <w:t>台州湾文旅综合体项目餐厅工程（酒店用品）</w:t>
      </w:r>
      <w:r>
        <w:rPr>
          <w:rFonts w:hint="eastAsia" w:ascii="Arial" w:hAnsi="Arial" w:cs="宋体"/>
          <w:color w:val="000000" w:themeColor="text1"/>
          <w:sz w:val="24"/>
          <w:highlight w:val="none"/>
          <w14:textFill>
            <w14:solidFill>
              <w14:schemeClr w14:val="tx1"/>
            </w14:solidFill>
          </w14:textFill>
        </w:rPr>
        <w:t>的招标采购活动并提交投标文件。为此，我方郑重声明以下诸点，并负法律责任。</w:t>
      </w:r>
    </w:p>
    <w:p w14:paraId="50B9FE31">
      <w:pPr>
        <w:pStyle w:val="2"/>
        <w:adjustRightInd w:val="0"/>
        <w:snapToGrid w:val="0"/>
        <w:spacing w:after="120" w:line="360" w:lineRule="auto"/>
        <w:ind w:firstLine="48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ascii="Arial" w:hAnsi="Arial"/>
          <w:color w:val="000000" w:themeColor="text1"/>
          <w:sz w:val="24"/>
          <w:highlight w:val="none"/>
          <w14:textFill>
            <w14:solidFill>
              <w14:schemeClr w14:val="tx1"/>
            </w14:solidFill>
          </w14:textFill>
        </w:rPr>
        <w:t>、如果我们的招标文件被接受，我们将履行招标文件中规定的每一项要求，并按我们投标文件中的承诺按期、按质、按量提供服务。</w:t>
      </w:r>
    </w:p>
    <w:p w14:paraId="0A598009">
      <w:pPr>
        <w:pStyle w:val="2"/>
        <w:adjustRightInd w:val="0"/>
        <w:snapToGrid w:val="0"/>
        <w:spacing w:after="120" w:line="360" w:lineRule="auto"/>
        <w:ind w:firstLine="547" w:firstLineChars="228"/>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ascii="Arial" w:hAnsi="Arial"/>
          <w:color w:val="000000" w:themeColor="text1"/>
          <w:sz w:val="24"/>
          <w:highlight w:val="none"/>
          <w14:textFill>
            <w14:solidFill>
              <w14:schemeClr w14:val="tx1"/>
            </w14:solidFill>
          </w14:textFill>
        </w:rPr>
        <w:t>、我们同意按采购文件规定遵守采购人有关采购的各项规定。</w:t>
      </w:r>
    </w:p>
    <w:p w14:paraId="269191C4">
      <w:pPr>
        <w:pStyle w:val="2"/>
        <w:adjustRightInd w:val="0"/>
        <w:snapToGrid w:val="0"/>
        <w:spacing w:after="120" w:line="360" w:lineRule="auto"/>
        <w:ind w:firstLine="540" w:firstLine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w:t>
      </w:r>
      <w:r>
        <w:rPr>
          <w:rFonts w:ascii="Arial" w:hAnsi="Arial"/>
          <w:color w:val="000000" w:themeColor="text1"/>
          <w:sz w:val="24"/>
          <w:highlight w:val="none"/>
          <w14:textFill>
            <w14:solidFill>
              <w14:schemeClr w14:val="tx1"/>
            </w14:solidFill>
          </w14:textFill>
        </w:rPr>
        <w:t>、我方同意提供按照贵方可能要求的与投标有关的一切数据或资料，我方若未成为成交投标人，采购人有权不做任何解释。</w:t>
      </w:r>
    </w:p>
    <w:p w14:paraId="3991E465">
      <w:pPr>
        <w:spacing w:line="360" w:lineRule="auto"/>
        <w:ind w:firstLine="600" w:firstLineChars="250"/>
        <w:rPr>
          <w:rFonts w:ascii="Arial" w:hAnsi="Arial" w:cs="宋体"/>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w:t>
      </w:r>
      <w:r>
        <w:rPr>
          <w:rFonts w:hint="eastAsia" w:ascii="Arial" w:hAnsi="Arial" w:cs="宋体"/>
          <w:color w:val="000000" w:themeColor="text1"/>
          <w:sz w:val="24"/>
          <w:highlight w:val="none"/>
          <w14:textFill>
            <w14:solidFill>
              <w14:schemeClr w14:val="tx1"/>
            </w14:solidFill>
          </w14:textFill>
        </w:rPr>
        <w:t>、我方如果中标，将保证履行招标文件以及招标文件修改书（如有）中的全部责任和义务，按质、按量、按期完成《合同书》中的全部任务。</w:t>
      </w:r>
    </w:p>
    <w:tbl>
      <w:tblPr>
        <w:tblStyle w:val="40"/>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4841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2CF3C884">
            <w:pPr>
              <w:spacing w:line="360" w:lineRule="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1、投标总报价</w:t>
            </w:r>
          </w:p>
        </w:tc>
        <w:tc>
          <w:tcPr>
            <w:tcW w:w="6338" w:type="dxa"/>
            <w:vAlign w:val="center"/>
          </w:tcPr>
          <w:p w14:paraId="1F6030EB">
            <w:pPr>
              <w:wordWrap w:val="0"/>
              <w:spacing w:line="360" w:lineRule="auto"/>
              <w:ind w:right="420"/>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元；小写：</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元</w:t>
            </w:r>
          </w:p>
        </w:tc>
      </w:tr>
      <w:tr w14:paraId="09E9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10D0890">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2、时间要求</w:t>
            </w:r>
          </w:p>
        </w:tc>
        <w:tc>
          <w:tcPr>
            <w:tcW w:w="6338" w:type="dxa"/>
            <w:vAlign w:val="center"/>
          </w:tcPr>
          <w:p w14:paraId="3C0E413F">
            <w:pPr>
              <w:spacing w:line="50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接到</w:t>
            </w:r>
            <w:r>
              <w:rPr>
                <w:rFonts w:hint="eastAsia" w:ascii="宋体" w:hAnsi="宋体"/>
                <w:color w:val="000000" w:themeColor="text1"/>
                <w:sz w:val="24"/>
                <w:szCs w:val="21"/>
                <w:highlight w:val="none"/>
                <w:lang w:eastAsia="zh-CN"/>
                <w14:textFill>
                  <w14:solidFill>
                    <w14:schemeClr w14:val="tx1"/>
                  </w14:solidFill>
                </w14:textFill>
              </w:rPr>
              <w:t>采购人</w:t>
            </w:r>
            <w:r>
              <w:rPr>
                <w:rFonts w:hint="eastAsia" w:ascii="宋体" w:hAnsi="宋体"/>
                <w:color w:val="000000" w:themeColor="text1"/>
                <w:sz w:val="24"/>
                <w:szCs w:val="21"/>
                <w:highlight w:val="none"/>
                <w14:textFill>
                  <w14:solidFill>
                    <w14:schemeClr w14:val="tx1"/>
                  </w14:solidFill>
                </w14:textFill>
              </w:rPr>
              <w:t>通知后</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天完成设备供货、安装、调试、试运行、验收及交付使用。</w:t>
            </w:r>
          </w:p>
        </w:tc>
      </w:tr>
      <w:tr w14:paraId="33C7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6E0C94FF">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3、质量等级</w:t>
            </w:r>
          </w:p>
        </w:tc>
        <w:tc>
          <w:tcPr>
            <w:tcW w:w="6338" w:type="dxa"/>
            <w:vAlign w:val="center"/>
          </w:tcPr>
          <w:p w14:paraId="73BCF9CA">
            <w:pPr>
              <w:snapToGrid w:val="0"/>
              <w:spacing w:before="50" w:after="50"/>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符合要求</w:t>
            </w:r>
          </w:p>
        </w:tc>
      </w:tr>
    </w:tbl>
    <w:p w14:paraId="0BF8502A">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注</w:t>
      </w:r>
      <w:r>
        <w:rPr>
          <w:rFonts w:ascii="Arial" w:hAnsi="Arial" w:cs="宋体"/>
          <w:color w:val="000000" w:themeColor="text1"/>
          <w:sz w:val="20"/>
          <w:szCs w:val="20"/>
          <w:highlight w:val="none"/>
          <w14:textFill>
            <w14:solidFill>
              <w14:schemeClr w14:val="tx1"/>
            </w14:solidFill>
          </w14:textFill>
        </w:rPr>
        <w:t>: 1</w:t>
      </w:r>
      <w:r>
        <w:rPr>
          <w:rFonts w:hint="eastAsia" w:ascii="Arial" w:hAnsi="Arial" w:cs="宋体"/>
          <w:color w:val="000000" w:themeColor="text1"/>
          <w:sz w:val="20"/>
          <w:szCs w:val="20"/>
          <w:highlight w:val="none"/>
          <w14:textFill>
            <w14:solidFill>
              <w14:schemeClr w14:val="tx1"/>
            </w14:solidFill>
          </w14:textFill>
        </w:rPr>
        <w:t>、报价一经涂改，应在涂改处加盖单位公章或者由法定代表人或授权委托人签字或盖章，否则其投标作无效标处理。</w:t>
      </w:r>
    </w:p>
    <w:p w14:paraId="502800B9">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2、投标报价其应包括</w:t>
      </w:r>
      <w:r>
        <w:rPr>
          <w:rFonts w:hint="eastAsia" w:ascii="Arial" w:hAnsi="Arial" w:cs="宋体"/>
          <w:color w:val="000000" w:themeColor="text1"/>
          <w:sz w:val="20"/>
          <w:szCs w:val="20"/>
          <w:highlight w:val="none"/>
          <w:lang w:eastAsia="zh-CN"/>
          <w14:textFill>
            <w14:solidFill>
              <w14:schemeClr w14:val="tx1"/>
            </w14:solidFill>
          </w14:textFill>
        </w:rPr>
        <w:t>货款、包装、运输、装卸、保险、税金、货到就位等一切税金和费用</w:t>
      </w:r>
      <w:r>
        <w:rPr>
          <w:rFonts w:hint="eastAsia" w:ascii="Arial" w:hAnsi="Arial" w:cs="宋体"/>
          <w:color w:val="000000" w:themeColor="text1"/>
          <w:sz w:val="20"/>
          <w:szCs w:val="20"/>
          <w:highlight w:val="none"/>
          <w14:textFill>
            <w14:solidFill>
              <w14:schemeClr w14:val="tx1"/>
            </w14:solidFill>
          </w14:textFill>
        </w:rPr>
        <w:t>。投标人应根据上述因素自行综合考虑，</w:t>
      </w:r>
      <w:r>
        <w:rPr>
          <w:rFonts w:hint="eastAsia" w:ascii="Arial" w:hAnsi="Arial" w:cs="宋体"/>
          <w:color w:val="000000" w:themeColor="text1"/>
          <w:sz w:val="20"/>
          <w:szCs w:val="20"/>
          <w:highlight w:val="none"/>
          <w:lang w:eastAsia="zh-CN"/>
          <w14:textFill>
            <w14:solidFill>
              <w14:schemeClr w14:val="tx1"/>
            </w14:solidFill>
          </w14:textFill>
        </w:rPr>
        <w:t>采购人</w:t>
      </w:r>
      <w:r>
        <w:rPr>
          <w:rFonts w:hint="eastAsia" w:ascii="Arial" w:hAnsi="Arial" w:cs="宋体"/>
          <w:color w:val="000000" w:themeColor="text1"/>
          <w:sz w:val="20"/>
          <w:szCs w:val="20"/>
          <w:highlight w:val="none"/>
          <w14:textFill>
            <w14:solidFill>
              <w14:schemeClr w14:val="tx1"/>
            </w14:solidFill>
          </w14:textFill>
        </w:rPr>
        <w:t>可根据实际情况调整工程量，中标人不得以此为要求调整全费用综合单价。结算时，中标人在全费用综合单价不变的前提下，根据实际工程量按实调整，全费用综合单价一次性包死，日后不作任何调整。</w:t>
      </w:r>
    </w:p>
    <w:p w14:paraId="29B08C28">
      <w:pPr>
        <w:pStyle w:val="15"/>
        <w:rPr>
          <w:color w:val="000000" w:themeColor="text1"/>
          <w:highlight w:val="none"/>
          <w14:textFill>
            <w14:solidFill>
              <w14:schemeClr w14:val="tx1"/>
            </w14:solidFill>
          </w14:textFill>
        </w:rPr>
      </w:pPr>
    </w:p>
    <w:p w14:paraId="74FD90ED">
      <w:pPr>
        <w:pStyle w:val="15"/>
        <w:rPr>
          <w:color w:val="000000" w:themeColor="text1"/>
          <w:highlight w:val="none"/>
          <w14:textFill>
            <w14:solidFill>
              <w14:schemeClr w14:val="tx1"/>
            </w14:solidFill>
          </w14:textFill>
        </w:rPr>
      </w:pPr>
    </w:p>
    <w:p w14:paraId="3EADCF5B">
      <w:pPr>
        <w:pStyle w:val="38"/>
        <w:ind w:firstLine="5760" w:firstLineChars="24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CF8A842">
      <w:pPr>
        <w:spacing w:line="360" w:lineRule="auto"/>
        <w:ind w:firstLine="5760" w:firstLineChars="2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A5BA96B">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  年    月    日</w:t>
      </w:r>
    </w:p>
    <w:p w14:paraId="0CC5DD51">
      <w:pPr>
        <w:pStyle w:val="15"/>
        <w:rPr>
          <w:color w:val="000000" w:themeColor="text1"/>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729E6668">
      <w:pPr>
        <w:snapToGrid w:val="0"/>
        <w:spacing w:before="50" w:after="5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 xml:space="preserve">： </w:t>
      </w:r>
    </w:p>
    <w:p w14:paraId="41CBA3D5">
      <w:pPr>
        <w:spacing w:line="360" w:lineRule="atLeas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p>
    <w:p w14:paraId="3C590C8E">
      <w:pPr>
        <w:pStyle w:val="15"/>
        <w:rPr>
          <w:color w:val="000000" w:themeColor="text1"/>
          <w:highlight w:val="none"/>
          <w14:textFill>
            <w14:solidFill>
              <w14:schemeClr w14:val="tx1"/>
            </w14:solidFill>
          </w14:textFill>
        </w:rPr>
      </w:pPr>
    </w:p>
    <w:tbl>
      <w:tblPr>
        <w:tblStyle w:val="40"/>
        <w:tblW w:w="9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206"/>
        <w:gridCol w:w="2039"/>
        <w:gridCol w:w="1552"/>
        <w:gridCol w:w="457"/>
        <w:gridCol w:w="656"/>
        <w:gridCol w:w="1485"/>
        <w:gridCol w:w="1296"/>
        <w:gridCol w:w="832"/>
      </w:tblGrid>
      <w:tr w14:paraId="76FB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6" w:type="dxa"/>
            <w:vMerge w:val="restart"/>
            <w:tcBorders>
              <w:top w:val="single" w:color="000000" w:sz="4" w:space="0"/>
              <w:left w:val="single" w:color="000000" w:sz="4" w:space="0"/>
              <w:right w:val="single" w:color="000000" w:sz="4" w:space="0"/>
            </w:tcBorders>
            <w:shd w:val="clear" w:color="auto" w:fill="DDD9C4"/>
            <w:vAlign w:val="center"/>
          </w:tcPr>
          <w:p w14:paraId="15D74DB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206" w:type="dxa"/>
            <w:vMerge w:val="restart"/>
            <w:tcBorders>
              <w:top w:val="single" w:color="000000" w:sz="4" w:space="0"/>
              <w:left w:val="single" w:color="000000" w:sz="4" w:space="0"/>
              <w:right w:val="single" w:color="000000" w:sz="4" w:space="0"/>
            </w:tcBorders>
            <w:shd w:val="clear" w:color="auto" w:fill="DDD9C4"/>
            <w:vAlign w:val="center"/>
          </w:tcPr>
          <w:p w14:paraId="361EA8C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中文描述</w:t>
            </w:r>
          </w:p>
        </w:tc>
        <w:tc>
          <w:tcPr>
            <w:tcW w:w="2039" w:type="dxa"/>
            <w:tcBorders>
              <w:top w:val="single" w:color="000000" w:sz="4" w:space="0"/>
              <w:left w:val="single" w:color="000000" w:sz="4" w:space="0"/>
              <w:bottom w:val="nil"/>
              <w:right w:val="single" w:color="auto" w:sz="4" w:space="0"/>
            </w:tcBorders>
            <w:shd w:val="clear" w:color="auto" w:fill="DDD9C4"/>
            <w:vAlign w:val="center"/>
          </w:tcPr>
          <w:p w14:paraId="0C7FE90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552" w:type="dxa"/>
            <w:tcBorders>
              <w:top w:val="single" w:color="000000" w:sz="4" w:space="0"/>
              <w:left w:val="single" w:color="auto" w:sz="4" w:space="0"/>
              <w:bottom w:val="nil"/>
              <w:right w:val="single" w:color="000000" w:sz="4" w:space="0"/>
            </w:tcBorders>
            <w:shd w:val="clear" w:color="auto" w:fill="DDD9C4"/>
            <w:vAlign w:val="center"/>
          </w:tcPr>
          <w:p w14:paraId="6C61B8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457" w:type="dxa"/>
            <w:vMerge w:val="restart"/>
            <w:tcBorders>
              <w:top w:val="single" w:color="000000" w:sz="4" w:space="0"/>
              <w:left w:val="single" w:color="000000" w:sz="4" w:space="0"/>
              <w:right w:val="single" w:color="000000" w:sz="4" w:space="0"/>
            </w:tcBorders>
            <w:shd w:val="clear" w:color="auto" w:fill="DDD9C4"/>
            <w:vAlign w:val="center"/>
          </w:tcPr>
          <w:p w14:paraId="4412884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56" w:type="dxa"/>
            <w:vMerge w:val="restart"/>
            <w:tcBorders>
              <w:top w:val="single" w:color="000000" w:sz="4" w:space="0"/>
              <w:left w:val="single" w:color="000000" w:sz="4" w:space="0"/>
              <w:right w:val="single" w:color="000000" w:sz="4" w:space="0"/>
            </w:tcBorders>
            <w:shd w:val="clear" w:color="auto" w:fill="DDD9C4"/>
            <w:vAlign w:val="center"/>
          </w:tcPr>
          <w:p w14:paraId="059CAE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DDD9C4"/>
            <w:vAlign w:val="center"/>
          </w:tcPr>
          <w:p w14:paraId="140C40E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全费用综合单价（元）</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04F8D5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小计（元）</w:t>
            </w:r>
          </w:p>
        </w:tc>
        <w:tc>
          <w:tcPr>
            <w:tcW w:w="832" w:type="dxa"/>
            <w:vMerge w:val="restart"/>
            <w:tcBorders>
              <w:top w:val="single" w:color="000000" w:sz="4" w:space="0"/>
              <w:left w:val="single" w:color="000000" w:sz="4" w:space="0"/>
              <w:right w:val="single" w:color="000000" w:sz="4" w:space="0"/>
            </w:tcBorders>
            <w:shd w:val="clear" w:color="auto" w:fill="DDD9C4"/>
            <w:vAlign w:val="center"/>
          </w:tcPr>
          <w:p w14:paraId="0E47F05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506F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36" w:type="dxa"/>
            <w:vMerge w:val="continue"/>
            <w:tcBorders>
              <w:left w:val="single" w:color="000000" w:sz="4" w:space="0"/>
              <w:bottom w:val="single" w:color="000000" w:sz="4" w:space="0"/>
              <w:right w:val="single" w:color="000000" w:sz="4" w:space="0"/>
            </w:tcBorders>
            <w:shd w:val="clear" w:color="auto" w:fill="DDD9C4"/>
            <w:vAlign w:val="center"/>
          </w:tcPr>
          <w:p w14:paraId="251EFE1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206" w:type="dxa"/>
            <w:vMerge w:val="continue"/>
            <w:tcBorders>
              <w:left w:val="single" w:color="000000" w:sz="4" w:space="0"/>
              <w:bottom w:val="single" w:color="000000" w:sz="4" w:space="0"/>
              <w:right w:val="single" w:color="000000" w:sz="4" w:space="0"/>
            </w:tcBorders>
            <w:shd w:val="clear" w:color="auto" w:fill="DDD9C4"/>
            <w:vAlign w:val="center"/>
          </w:tcPr>
          <w:p w14:paraId="6DC40ED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2039" w:type="dxa"/>
            <w:tcBorders>
              <w:top w:val="nil"/>
              <w:left w:val="single" w:color="000000" w:sz="4" w:space="0"/>
              <w:bottom w:val="single" w:color="000000" w:sz="4" w:space="0"/>
              <w:right w:val="single" w:color="auto" w:sz="4" w:space="0"/>
            </w:tcBorders>
            <w:shd w:val="clear" w:color="auto" w:fill="DDD9C4"/>
            <w:vAlign w:val="center"/>
          </w:tcPr>
          <w:p w14:paraId="653D7B54">
            <w:pPr>
              <w:keepNext w:val="0"/>
              <w:keepLines w:val="0"/>
              <w:widowControl/>
              <w:suppressLineNumbers w:val="0"/>
              <w:ind w:firstLine="632" w:firstLineChars="3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規 格</w:t>
            </w:r>
          </w:p>
        </w:tc>
        <w:tc>
          <w:tcPr>
            <w:tcW w:w="1552" w:type="dxa"/>
            <w:tcBorders>
              <w:top w:val="nil"/>
              <w:left w:val="single" w:color="auto" w:sz="4" w:space="0"/>
              <w:bottom w:val="single" w:color="000000" w:sz="4" w:space="0"/>
              <w:right w:val="single" w:color="000000" w:sz="4" w:space="0"/>
            </w:tcBorders>
            <w:shd w:val="clear" w:color="auto" w:fill="DDD9C4"/>
            <w:vAlign w:val="center"/>
          </w:tcPr>
          <w:p w14:paraId="0E31CF5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 质</w:t>
            </w:r>
          </w:p>
        </w:tc>
        <w:tc>
          <w:tcPr>
            <w:tcW w:w="457" w:type="dxa"/>
            <w:vMerge w:val="continue"/>
            <w:tcBorders>
              <w:left w:val="single" w:color="000000" w:sz="4" w:space="0"/>
              <w:bottom w:val="single" w:color="000000" w:sz="4" w:space="0"/>
              <w:right w:val="single" w:color="000000" w:sz="4" w:space="0"/>
            </w:tcBorders>
            <w:shd w:val="clear" w:color="auto" w:fill="DDD9C4"/>
            <w:vAlign w:val="center"/>
          </w:tcPr>
          <w:p w14:paraId="3EDB8D8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656" w:type="dxa"/>
            <w:vMerge w:val="continue"/>
            <w:tcBorders>
              <w:left w:val="single" w:color="000000" w:sz="4" w:space="0"/>
              <w:bottom w:val="single" w:color="000000" w:sz="4" w:space="0"/>
              <w:right w:val="single" w:color="000000" w:sz="4" w:space="0"/>
            </w:tcBorders>
            <w:shd w:val="clear" w:color="auto" w:fill="DDD9C4"/>
            <w:vAlign w:val="center"/>
          </w:tcPr>
          <w:p w14:paraId="0931DF0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DDD9C4"/>
            <w:vAlign w:val="center"/>
          </w:tcPr>
          <w:p w14:paraId="59692A77">
            <w:pPr>
              <w:jc w:val="center"/>
              <w:rPr>
                <w:rFonts w:hint="eastAsia" w:ascii="宋体" w:hAnsi="宋体" w:eastAsia="宋体" w:cs="宋体"/>
                <w:b/>
                <w:bCs/>
                <w:i w:val="0"/>
                <w:iCs w:val="0"/>
                <w:color w:val="auto"/>
                <w:sz w:val="21"/>
                <w:szCs w:val="21"/>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0F2FF867">
            <w:pPr>
              <w:jc w:val="center"/>
              <w:rPr>
                <w:rFonts w:hint="eastAsia" w:ascii="宋体" w:hAnsi="宋体" w:eastAsia="宋体" w:cs="宋体"/>
                <w:b/>
                <w:bCs/>
                <w:i w:val="0"/>
                <w:iCs w:val="0"/>
                <w:color w:val="auto"/>
                <w:sz w:val="21"/>
                <w:szCs w:val="21"/>
                <w:u w:val="none"/>
              </w:rPr>
            </w:pPr>
          </w:p>
        </w:tc>
        <w:tc>
          <w:tcPr>
            <w:tcW w:w="832" w:type="dxa"/>
            <w:vMerge w:val="continue"/>
            <w:tcBorders>
              <w:left w:val="single" w:color="000000" w:sz="4" w:space="0"/>
              <w:bottom w:val="single" w:color="000000" w:sz="4" w:space="0"/>
              <w:right w:val="single" w:color="000000" w:sz="4" w:space="0"/>
            </w:tcBorders>
            <w:shd w:val="clear" w:color="auto" w:fill="DDD9C4"/>
            <w:vAlign w:val="center"/>
          </w:tcPr>
          <w:p w14:paraId="47FCE67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14:paraId="42A1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5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D0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双耳托盘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5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43×30×2.3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6F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F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B0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A1BF">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36DD">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8F9">
            <w:pPr>
              <w:jc w:val="center"/>
              <w:rPr>
                <w:rFonts w:hint="eastAsia" w:ascii="宋体" w:hAnsi="宋体" w:eastAsia="宋体" w:cs="宋体"/>
                <w:i w:val="0"/>
                <w:iCs w:val="0"/>
                <w:color w:val="auto"/>
                <w:sz w:val="21"/>
                <w:szCs w:val="21"/>
                <w:u w:val="none"/>
              </w:rPr>
            </w:pPr>
          </w:p>
        </w:tc>
      </w:tr>
      <w:tr w14:paraId="4B04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4D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B8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取餐盘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62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21×133×25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3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9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F4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A54">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B0F6">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C29E">
            <w:pPr>
              <w:jc w:val="center"/>
              <w:rPr>
                <w:rFonts w:hint="eastAsia" w:ascii="宋体" w:hAnsi="宋体" w:eastAsia="宋体" w:cs="宋体"/>
                <w:i w:val="0"/>
                <w:iCs w:val="0"/>
                <w:color w:val="auto"/>
                <w:sz w:val="21"/>
                <w:szCs w:val="21"/>
                <w:u w:val="none"/>
              </w:rPr>
            </w:pPr>
          </w:p>
        </w:tc>
      </w:tr>
      <w:tr w14:paraId="5C48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口汤碗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DA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112×112×54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7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86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A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0F3">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D9DC">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EF9">
            <w:pPr>
              <w:jc w:val="center"/>
              <w:rPr>
                <w:rFonts w:hint="eastAsia" w:ascii="宋体" w:hAnsi="宋体" w:eastAsia="宋体" w:cs="宋体"/>
                <w:i w:val="0"/>
                <w:iCs w:val="0"/>
                <w:color w:val="auto"/>
                <w:sz w:val="21"/>
                <w:szCs w:val="21"/>
                <w:u w:val="none"/>
              </w:rPr>
            </w:pPr>
          </w:p>
        </w:tc>
      </w:tr>
      <w:tr w14:paraId="58D7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D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F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光身水杯</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64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8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9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6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70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2A80">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DF9E">
            <w:pPr>
              <w:jc w:val="center"/>
              <w:rPr>
                <w:rFonts w:hint="eastAsia" w:ascii="宋体" w:hAnsi="宋体" w:eastAsia="宋体" w:cs="宋体"/>
                <w:i w:val="0"/>
                <w:iCs w:val="0"/>
                <w:color w:val="auto"/>
                <w:sz w:val="21"/>
                <w:szCs w:val="21"/>
                <w:u w:val="none"/>
              </w:rPr>
            </w:pPr>
          </w:p>
        </w:tc>
      </w:tr>
      <w:tr w14:paraId="7582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26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2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B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B5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58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16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A59">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A0F">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4FF5">
            <w:pPr>
              <w:jc w:val="center"/>
              <w:rPr>
                <w:rFonts w:hint="eastAsia" w:ascii="宋体" w:hAnsi="宋体" w:eastAsia="宋体" w:cs="宋体"/>
                <w:i w:val="0"/>
                <w:iCs w:val="0"/>
                <w:color w:val="auto"/>
                <w:sz w:val="21"/>
                <w:szCs w:val="21"/>
                <w:u w:val="none"/>
              </w:rPr>
            </w:pPr>
          </w:p>
        </w:tc>
      </w:tr>
      <w:tr w14:paraId="0FA8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D5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B0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E2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密胺国标A8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2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2E3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2DE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0D4F">
            <w:pPr>
              <w:jc w:val="center"/>
              <w:rPr>
                <w:rFonts w:hint="eastAsia" w:ascii="宋体" w:hAnsi="宋体" w:eastAsia="宋体" w:cs="宋体"/>
                <w:i w:val="0"/>
                <w:iCs w:val="0"/>
                <w:color w:val="auto"/>
                <w:sz w:val="21"/>
                <w:szCs w:val="21"/>
                <w:u w:val="none"/>
              </w:rPr>
            </w:pPr>
          </w:p>
        </w:tc>
      </w:tr>
      <w:tr w14:paraId="0A5C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F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E2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目银金合金筷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E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2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合金</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B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50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58D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88F">
            <w:pPr>
              <w:jc w:val="center"/>
              <w:rPr>
                <w:rFonts w:hint="eastAsia" w:ascii="宋体" w:hAnsi="宋体" w:eastAsia="宋体" w:cs="宋体"/>
                <w:i w:val="0"/>
                <w:iCs w:val="0"/>
                <w:color w:val="auto"/>
                <w:sz w:val="21"/>
                <w:szCs w:val="21"/>
                <w:u w:val="none"/>
              </w:rPr>
            </w:pPr>
          </w:p>
        </w:tc>
      </w:tr>
      <w:tr w14:paraId="1581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F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可控油不锈钢壶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40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8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B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B78">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A11">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939">
            <w:pPr>
              <w:jc w:val="center"/>
              <w:rPr>
                <w:rFonts w:hint="eastAsia" w:ascii="宋体" w:hAnsi="宋体" w:eastAsia="宋体" w:cs="宋体"/>
                <w:i w:val="0"/>
                <w:iCs w:val="0"/>
                <w:color w:val="auto"/>
                <w:sz w:val="21"/>
                <w:szCs w:val="21"/>
                <w:u w:val="none"/>
              </w:rPr>
            </w:pPr>
          </w:p>
        </w:tc>
      </w:tr>
      <w:tr w14:paraId="1307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E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A7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牙签筒</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5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69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荧光瓷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49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36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48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726F">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A424">
            <w:pPr>
              <w:jc w:val="center"/>
              <w:rPr>
                <w:rFonts w:hint="eastAsia" w:ascii="宋体" w:hAnsi="宋体" w:eastAsia="宋体" w:cs="宋体"/>
                <w:i w:val="0"/>
                <w:iCs w:val="0"/>
                <w:color w:val="auto"/>
                <w:sz w:val="21"/>
                <w:szCs w:val="21"/>
                <w:u w:val="none"/>
              </w:rPr>
            </w:pPr>
          </w:p>
        </w:tc>
      </w:tr>
      <w:tr w14:paraId="128A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B8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桌号牌</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9B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C44E">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0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6F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58F5">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608F">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FB72">
            <w:pPr>
              <w:jc w:val="center"/>
              <w:rPr>
                <w:rFonts w:hint="eastAsia" w:ascii="宋体" w:hAnsi="宋体" w:eastAsia="宋体" w:cs="宋体"/>
                <w:i w:val="0"/>
                <w:iCs w:val="0"/>
                <w:color w:val="auto"/>
                <w:sz w:val="21"/>
                <w:szCs w:val="21"/>
                <w:u w:val="none"/>
              </w:rPr>
            </w:pPr>
          </w:p>
        </w:tc>
      </w:tr>
      <w:tr w14:paraId="69AE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E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03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取餐夹（蝴蝶中夹）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686D">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0BD">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D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42B5">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8529">
            <w:pPr>
              <w:jc w:val="center"/>
              <w:rPr>
                <w:rFonts w:hint="eastAsia" w:ascii="宋体" w:hAnsi="宋体" w:eastAsia="宋体" w:cs="宋体"/>
                <w:i w:val="0"/>
                <w:iCs w:val="0"/>
                <w:color w:val="auto"/>
                <w:sz w:val="21"/>
                <w:szCs w:val="21"/>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E4344">
            <w:pPr>
              <w:jc w:val="center"/>
              <w:rPr>
                <w:rFonts w:hint="eastAsia" w:ascii="宋体" w:hAnsi="宋体" w:eastAsia="宋体" w:cs="宋体"/>
                <w:i w:val="0"/>
                <w:iCs w:val="0"/>
                <w:color w:val="auto"/>
                <w:sz w:val="21"/>
                <w:szCs w:val="21"/>
                <w:u w:val="none"/>
              </w:rPr>
            </w:pPr>
          </w:p>
        </w:tc>
      </w:tr>
      <w:tr w14:paraId="12F1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1A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D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不锈钢扇形搁盘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8C3">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ABD2">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2F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46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5ED4">
            <w:pPr>
              <w:jc w:val="center"/>
              <w:rPr>
                <w:rFonts w:hint="eastAsia" w:ascii="宋体" w:hAnsi="宋体" w:eastAsia="宋体" w:cs="宋体"/>
                <w:i w:val="0"/>
                <w:iCs w:val="0"/>
                <w:color w:val="auto"/>
                <w:sz w:val="21"/>
                <w:szCs w:val="21"/>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2EBA">
            <w:pPr>
              <w:jc w:val="center"/>
              <w:rPr>
                <w:rFonts w:hint="eastAsia" w:ascii="宋体" w:hAnsi="宋体" w:eastAsia="宋体" w:cs="宋体"/>
                <w:i w:val="0"/>
                <w:iCs w:val="0"/>
                <w:color w:val="auto"/>
                <w:sz w:val="21"/>
                <w:szCs w:val="21"/>
                <w:u w:val="none"/>
              </w:rPr>
            </w:pPr>
          </w:p>
        </w:tc>
      </w:tr>
      <w:tr w14:paraId="5B72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5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06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7cm不锈钢汤勺带钩</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A15">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D0D3">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AE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50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1FC">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4731">
            <w:pPr>
              <w:jc w:val="center"/>
              <w:rPr>
                <w:rFonts w:hint="eastAsia" w:ascii="宋体" w:hAnsi="宋体" w:eastAsia="宋体" w:cs="宋体"/>
                <w:i w:val="0"/>
                <w:iCs w:val="0"/>
                <w:color w:val="auto"/>
                <w:sz w:val="21"/>
                <w:szCs w:val="21"/>
                <w:u w:val="none"/>
              </w:rPr>
            </w:pPr>
          </w:p>
        </w:tc>
      </w:tr>
      <w:tr w14:paraId="381B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1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9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席面更</w:t>
            </w:r>
          </w:p>
        </w:tc>
        <w:tc>
          <w:tcPr>
            <w:tcW w:w="2039" w:type="dxa"/>
            <w:tcBorders>
              <w:top w:val="nil"/>
              <w:left w:val="nil"/>
              <w:bottom w:val="nil"/>
              <w:right w:val="nil"/>
            </w:tcBorders>
            <w:shd w:val="clear" w:color="auto" w:fill="auto"/>
            <w:noWrap/>
            <w:vAlign w:val="center"/>
          </w:tcPr>
          <w:p w14:paraId="153E1A3F">
            <w:pPr>
              <w:jc w:val="left"/>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765">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0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9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DD7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EA4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8C45">
            <w:pPr>
              <w:jc w:val="center"/>
              <w:rPr>
                <w:rFonts w:hint="eastAsia" w:ascii="宋体" w:hAnsi="宋体" w:eastAsia="宋体" w:cs="宋体"/>
                <w:i w:val="0"/>
                <w:iCs w:val="0"/>
                <w:color w:val="auto"/>
                <w:sz w:val="21"/>
                <w:szCs w:val="21"/>
                <w:u w:val="none"/>
              </w:rPr>
            </w:pPr>
          </w:p>
        </w:tc>
      </w:tr>
      <w:tr w14:paraId="2210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B2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36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大公壳（带把）</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41E">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B6E">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3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9B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BB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887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E903">
            <w:pPr>
              <w:jc w:val="center"/>
              <w:rPr>
                <w:rFonts w:hint="eastAsia" w:ascii="宋体" w:hAnsi="宋体" w:eastAsia="宋体" w:cs="宋体"/>
                <w:i w:val="0"/>
                <w:iCs w:val="0"/>
                <w:color w:val="auto"/>
                <w:sz w:val="21"/>
                <w:szCs w:val="21"/>
                <w:u w:val="none"/>
              </w:rPr>
            </w:pPr>
          </w:p>
        </w:tc>
      </w:tr>
      <w:tr w14:paraId="0983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5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509">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6988">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5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C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D6A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CC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82DF">
            <w:pPr>
              <w:jc w:val="center"/>
              <w:rPr>
                <w:rFonts w:hint="eastAsia" w:ascii="宋体" w:hAnsi="宋体" w:eastAsia="宋体" w:cs="宋体"/>
                <w:i w:val="0"/>
                <w:iCs w:val="0"/>
                <w:color w:val="auto"/>
                <w:sz w:val="21"/>
                <w:szCs w:val="21"/>
                <w:u w:val="none"/>
              </w:rPr>
            </w:pPr>
          </w:p>
        </w:tc>
      </w:tr>
      <w:tr w14:paraId="19CC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8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B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保温壶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0A1F">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2升欧式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64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CF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728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717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351">
            <w:pPr>
              <w:jc w:val="center"/>
              <w:rPr>
                <w:rFonts w:hint="eastAsia" w:ascii="宋体" w:hAnsi="宋体" w:eastAsia="宋体" w:cs="宋体"/>
                <w:i w:val="0"/>
                <w:iCs w:val="0"/>
                <w:color w:val="auto"/>
                <w:sz w:val="21"/>
                <w:szCs w:val="21"/>
                <w:u w:val="none"/>
              </w:rPr>
            </w:pPr>
          </w:p>
        </w:tc>
      </w:tr>
      <w:tr w14:paraId="1A42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8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3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抽纸盒（木盒）</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8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200×130×90MM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9A0">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A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07F9">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6CE7">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145415</wp:posOffset>
                  </wp:positionH>
                  <wp:positionV relativeFrom="paragraph">
                    <wp:posOffset>0</wp:posOffset>
                  </wp:positionV>
                  <wp:extent cx="608965" cy="9525"/>
                  <wp:effectExtent l="0" t="0" r="0" b="0"/>
                  <wp:wrapNone/>
                  <wp:docPr id="277" name="图片_10_SpCnt_2"/>
                  <wp:cNvGraphicFramePr/>
                  <a:graphic xmlns:a="http://schemas.openxmlformats.org/drawingml/2006/main">
                    <a:graphicData uri="http://schemas.openxmlformats.org/drawingml/2006/picture">
                      <pic:pic xmlns:pic="http://schemas.openxmlformats.org/drawingml/2006/picture">
                        <pic:nvPicPr>
                          <pic:cNvPr id="277" name="图片_10_SpCnt_2"/>
                          <pic:cNvPicPr/>
                        </pic:nvPicPr>
                        <pic:blipFill>
                          <a:blip r:embed="rId37"/>
                          <a:stretch>
                            <a:fillRect/>
                          </a:stretch>
                        </pic:blipFill>
                        <pic:spPr>
                          <a:xfrm>
                            <a:off x="0" y="0"/>
                            <a:ext cx="608965" cy="9525"/>
                          </a:xfrm>
                          <a:prstGeom prst="rect">
                            <a:avLst/>
                          </a:prstGeom>
                          <a:noFill/>
                          <a:ln>
                            <a:noFill/>
                          </a:ln>
                        </pic:spPr>
                      </pic:pic>
                    </a:graphicData>
                  </a:graphic>
                </wp:anchor>
              </w:drawing>
            </w:r>
          </w:p>
        </w:tc>
      </w:tr>
      <w:tr w14:paraId="0621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5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宣传台册(亚克力画册）</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6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195×150MM </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12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V型横款</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B1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74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7AF">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093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BB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388620</wp:posOffset>
                  </wp:positionH>
                  <wp:positionV relativeFrom="paragraph">
                    <wp:posOffset>0</wp:posOffset>
                  </wp:positionV>
                  <wp:extent cx="365760" cy="9525"/>
                  <wp:effectExtent l="0" t="0" r="0" b="0"/>
                  <wp:wrapNone/>
                  <wp:docPr id="269" name="圖片_557_SpCnt_4"/>
                  <wp:cNvGraphicFramePr/>
                  <a:graphic xmlns:a="http://schemas.openxmlformats.org/drawingml/2006/main">
                    <a:graphicData uri="http://schemas.openxmlformats.org/drawingml/2006/picture">
                      <pic:pic xmlns:pic="http://schemas.openxmlformats.org/drawingml/2006/picture">
                        <pic:nvPicPr>
                          <pic:cNvPr id="269" name="圖片_557_SpCnt_4"/>
                          <pic:cNvPicPr/>
                        </pic:nvPicPr>
                        <pic:blipFill>
                          <a:blip r:embed="rId40"/>
                          <a:stretch>
                            <a:fillRect/>
                          </a:stretch>
                        </pic:blipFill>
                        <pic:spPr>
                          <a:xfrm>
                            <a:off x="0" y="0"/>
                            <a:ext cx="365760" cy="9525"/>
                          </a:xfrm>
                          <a:prstGeom prst="rect">
                            <a:avLst/>
                          </a:prstGeom>
                          <a:noFill/>
                          <a:ln>
                            <a:noFill/>
                          </a:ln>
                        </pic:spPr>
                      </pic:pic>
                    </a:graphicData>
                  </a:graphic>
                </wp:anchor>
              </w:drawing>
            </w:r>
          </w:p>
        </w:tc>
      </w:tr>
      <w:tr w14:paraId="3BC0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2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C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禁烟标识（不锈钢）</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160">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3D9">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AA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A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2FE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81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274" name="Picture_18915_SpCnt_6"/>
                  <wp:cNvGraphicFramePr/>
                  <a:graphic xmlns:a="http://schemas.openxmlformats.org/drawingml/2006/main">
                    <a:graphicData uri="http://schemas.openxmlformats.org/drawingml/2006/picture">
                      <pic:pic xmlns:pic="http://schemas.openxmlformats.org/drawingml/2006/picture">
                        <pic:nvPicPr>
                          <pic:cNvPr id="274" name="Picture_18915_SpCnt_6"/>
                          <pic:cNvPicPr/>
                        </pic:nvPicPr>
                        <pic:blipFill>
                          <a:blip r:embed="rId20"/>
                          <a:stretch>
                            <a:fillRect/>
                          </a:stretch>
                        </pic:blipFill>
                        <pic:spPr>
                          <a:xfrm>
                            <a:off x="0" y="0"/>
                            <a:ext cx="442595" cy="9525"/>
                          </a:xfrm>
                          <a:prstGeom prst="rect">
                            <a:avLst/>
                          </a:prstGeom>
                          <a:noFill/>
                          <a:ln>
                            <a:noFill/>
                          </a:ln>
                        </pic:spPr>
                      </pic:pic>
                    </a:graphicData>
                  </a:graphic>
                </wp:anchor>
              </w:drawing>
            </w:r>
          </w:p>
        </w:tc>
      </w:tr>
      <w:tr w14:paraId="20CA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5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26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40CM托盘(圆）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1FC2">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D852">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7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A2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ACA5">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01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876">
            <w:pPr>
              <w:jc w:val="center"/>
              <w:rPr>
                <w:rFonts w:hint="eastAsia" w:ascii="宋体" w:hAnsi="宋体" w:eastAsia="宋体" w:cs="宋体"/>
                <w:i w:val="0"/>
                <w:iCs w:val="0"/>
                <w:color w:val="auto"/>
                <w:sz w:val="21"/>
                <w:szCs w:val="21"/>
                <w:u w:val="none"/>
              </w:rPr>
            </w:pPr>
          </w:p>
        </w:tc>
      </w:tr>
      <w:tr w14:paraId="2633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60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CA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商用链式多士炉（常规款）</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3FAE">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C939">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A9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2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8E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A19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5F4">
            <w:pPr>
              <w:jc w:val="center"/>
              <w:rPr>
                <w:rFonts w:hint="eastAsia" w:ascii="宋体" w:hAnsi="宋体" w:eastAsia="宋体" w:cs="宋体"/>
                <w:i w:val="0"/>
                <w:iCs w:val="0"/>
                <w:color w:val="auto"/>
                <w:sz w:val="21"/>
                <w:szCs w:val="21"/>
                <w:u w:val="none"/>
              </w:rPr>
            </w:pPr>
          </w:p>
        </w:tc>
      </w:tr>
      <w:tr w14:paraId="7C60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7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5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移动烤灯</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180×180×920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E664">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9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4C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62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98B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369F">
            <w:pPr>
              <w:jc w:val="center"/>
              <w:rPr>
                <w:rFonts w:hint="eastAsia" w:ascii="宋体" w:hAnsi="宋体" w:eastAsia="宋体" w:cs="宋体"/>
                <w:i w:val="0"/>
                <w:iCs w:val="0"/>
                <w:color w:val="auto"/>
                <w:sz w:val="21"/>
                <w:szCs w:val="21"/>
                <w:u w:val="none"/>
              </w:rPr>
            </w:pPr>
          </w:p>
        </w:tc>
      </w:tr>
      <w:tr w14:paraId="086F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3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3E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木纹保温灯-单头</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30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45×52×86cm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38D">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F42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D6A">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258">
            <w:pPr>
              <w:jc w:val="center"/>
              <w:rPr>
                <w:rFonts w:hint="eastAsia" w:ascii="宋体" w:hAnsi="宋体" w:eastAsia="宋体" w:cs="宋体"/>
                <w:i w:val="0"/>
                <w:iCs w:val="0"/>
                <w:color w:val="auto"/>
                <w:sz w:val="21"/>
                <w:szCs w:val="21"/>
                <w:u w:val="none"/>
              </w:rPr>
            </w:pPr>
          </w:p>
        </w:tc>
      </w:tr>
      <w:tr w14:paraId="0C13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F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AD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双眼电陶炉</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8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功率500×900×800+400：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52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220v/3.5×2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材质：台面201；1.2  其他部分201；1.0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B7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33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666">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5646">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CB1">
            <w:pPr>
              <w:jc w:val="center"/>
              <w:rPr>
                <w:rFonts w:hint="eastAsia" w:ascii="宋体" w:hAnsi="宋体" w:eastAsia="宋体" w:cs="宋体"/>
                <w:i w:val="0"/>
                <w:iCs w:val="0"/>
                <w:color w:val="auto"/>
                <w:sz w:val="21"/>
                <w:szCs w:val="21"/>
                <w:u w:val="none"/>
              </w:rPr>
            </w:pPr>
          </w:p>
        </w:tc>
      </w:tr>
      <w:tr w14:paraId="0120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36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A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大电饭煲</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5B3E">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C59A">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A0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FA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9AD3">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13CE">
            <w:pPr>
              <w:jc w:val="center"/>
              <w:rPr>
                <w:rFonts w:hint="eastAsia" w:ascii="宋体" w:hAnsi="宋体" w:eastAsia="宋体" w:cs="宋体"/>
                <w:i w:val="0"/>
                <w:iCs w:val="0"/>
                <w:color w:val="auto"/>
                <w:sz w:val="21"/>
                <w:szCs w:val="21"/>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160E">
            <w:pPr>
              <w:jc w:val="center"/>
              <w:rPr>
                <w:rFonts w:hint="eastAsia" w:ascii="宋体" w:hAnsi="宋体" w:eastAsia="宋体" w:cs="宋体"/>
                <w:i w:val="0"/>
                <w:iCs w:val="0"/>
                <w:color w:val="auto"/>
                <w:sz w:val="21"/>
                <w:szCs w:val="21"/>
                <w:u w:val="none"/>
              </w:rPr>
            </w:pPr>
          </w:p>
        </w:tc>
      </w:tr>
      <w:tr w14:paraId="77C8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C4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电热20系汤炉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木纹款MINI脚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(EM2019M)</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E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44.5×44×34.5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67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木饰纹  智能温控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3E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CC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087">
            <w:pPr>
              <w:jc w:val="center"/>
              <w:rPr>
                <w:rFonts w:hint="eastAsia" w:ascii="宋体" w:hAnsi="宋体" w:eastAsia="宋体" w:cs="宋体"/>
                <w:i w:val="0"/>
                <w:iCs w:val="0"/>
                <w:color w:val="auto"/>
                <w:sz w:val="21"/>
                <w:szCs w:val="21"/>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F77F">
            <w:pPr>
              <w:jc w:val="center"/>
              <w:rPr>
                <w:rFonts w:hint="eastAsia" w:ascii="宋体" w:hAnsi="宋体" w:eastAsia="宋体" w:cs="宋体"/>
                <w:i w:val="0"/>
                <w:iCs w:val="0"/>
                <w:color w:val="auto"/>
                <w:sz w:val="21"/>
                <w:szCs w:val="21"/>
                <w:u w:val="none"/>
              </w:rPr>
            </w:pPr>
          </w:p>
        </w:tc>
      </w:tr>
      <w:tr w14:paraId="3455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33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7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牛奶鼎（带加热）</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94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42×72×26×18双头牛奶鼎</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8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木饰纹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F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3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1E2">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CB6F">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0833">
            <w:pPr>
              <w:jc w:val="center"/>
              <w:rPr>
                <w:rFonts w:hint="eastAsia" w:ascii="宋体" w:hAnsi="宋体" w:eastAsia="宋体" w:cs="宋体"/>
                <w:i w:val="0"/>
                <w:iCs w:val="0"/>
                <w:color w:val="auto"/>
                <w:sz w:val="21"/>
                <w:szCs w:val="21"/>
                <w:u w:val="none"/>
              </w:rPr>
            </w:pPr>
          </w:p>
        </w:tc>
      </w:tr>
      <w:tr w14:paraId="6A9A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24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3层货架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1200×500×1500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2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说明：优质 SUS201 不锈钢板制造；立柱架φ38mmδ=1.0mm，平板δ1.0mm，加强筋 1.0mm；配置φ38mm 不锈钢可调节重力子弹脚。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C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1D3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36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38A1">
            <w:pPr>
              <w:jc w:val="center"/>
              <w:rPr>
                <w:rFonts w:hint="eastAsia" w:ascii="宋体" w:hAnsi="宋体" w:eastAsia="宋体" w:cs="宋体"/>
                <w:i w:val="0"/>
                <w:iCs w:val="0"/>
                <w:color w:val="auto"/>
                <w:sz w:val="21"/>
                <w:szCs w:val="21"/>
                <w:u w:val="none"/>
              </w:rPr>
            </w:pPr>
          </w:p>
        </w:tc>
      </w:tr>
      <w:tr w14:paraId="1EBE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5A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热饮机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7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/size(L×W×H)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185mm×430mm×510mm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1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58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B9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1B9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49F5">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A1B">
            <w:pPr>
              <w:jc w:val="center"/>
              <w:rPr>
                <w:rFonts w:hint="eastAsia" w:ascii="宋体" w:hAnsi="宋体" w:eastAsia="宋体" w:cs="宋体"/>
                <w:i w:val="0"/>
                <w:iCs w:val="0"/>
                <w:color w:val="auto"/>
                <w:sz w:val="21"/>
                <w:szCs w:val="21"/>
                <w:u w:val="none"/>
              </w:rPr>
            </w:pPr>
          </w:p>
        </w:tc>
      </w:tr>
      <w:tr w14:paraId="6898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A6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咖啡机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F9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582×403×511     </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全自动咖啡机  K95L</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4E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C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FBF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952">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6718">
            <w:pPr>
              <w:jc w:val="center"/>
              <w:rPr>
                <w:rFonts w:hint="eastAsia" w:ascii="宋体" w:hAnsi="宋体" w:eastAsia="宋体" w:cs="宋体"/>
                <w:i w:val="0"/>
                <w:iCs w:val="0"/>
                <w:color w:val="auto"/>
                <w:sz w:val="21"/>
                <w:szCs w:val="21"/>
                <w:u w:val="none"/>
              </w:rPr>
            </w:pPr>
          </w:p>
        </w:tc>
      </w:tr>
      <w:tr w14:paraId="3F34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4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汤面台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82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电磁六头自动升降煮面十电磁保温汤炉（桶直径595×750×880）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12Kw380V</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B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全304#不锈钢材质</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1A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CF7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79A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DF20">
            <w:pPr>
              <w:jc w:val="center"/>
              <w:rPr>
                <w:rFonts w:hint="eastAsia" w:ascii="宋体" w:hAnsi="宋体" w:eastAsia="宋体" w:cs="宋体"/>
                <w:i w:val="0"/>
                <w:iCs w:val="0"/>
                <w:color w:val="auto"/>
                <w:sz w:val="21"/>
                <w:szCs w:val="21"/>
                <w:u w:val="none"/>
              </w:rPr>
            </w:pPr>
          </w:p>
        </w:tc>
      </w:tr>
      <w:tr w14:paraId="672E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1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正方布菲炉不带脚</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5B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40×43×27cm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4F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57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85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CE3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FC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9CE">
            <w:pPr>
              <w:jc w:val="center"/>
              <w:rPr>
                <w:rFonts w:hint="eastAsia" w:ascii="宋体" w:hAnsi="宋体" w:eastAsia="宋体" w:cs="宋体"/>
                <w:i w:val="0"/>
                <w:iCs w:val="0"/>
                <w:color w:val="auto"/>
                <w:sz w:val="21"/>
                <w:szCs w:val="21"/>
                <w:u w:val="none"/>
              </w:rPr>
            </w:pPr>
          </w:p>
        </w:tc>
      </w:tr>
      <w:tr w14:paraId="457C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0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7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加厚超静音平板车</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64A">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901A">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F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2D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EA9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139B">
            <w:pPr>
              <w:jc w:val="center"/>
              <w:rPr>
                <w:rFonts w:hint="eastAsia" w:ascii="宋体" w:hAnsi="宋体" w:eastAsia="宋体" w:cs="宋体"/>
                <w:i w:val="0"/>
                <w:iCs w:val="0"/>
                <w:color w:val="auto"/>
                <w:sz w:val="21"/>
                <w:szCs w:val="21"/>
                <w:u w:val="none"/>
              </w:rPr>
            </w:pPr>
          </w:p>
        </w:tc>
      </w:tr>
      <w:tr w14:paraId="5A75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49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25格杯筐</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108">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578">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E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4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733">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5EA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186A">
            <w:pPr>
              <w:jc w:val="center"/>
              <w:rPr>
                <w:rFonts w:hint="eastAsia" w:ascii="宋体" w:hAnsi="宋体" w:eastAsia="宋体" w:cs="宋体"/>
                <w:i w:val="0"/>
                <w:iCs w:val="0"/>
                <w:color w:val="auto"/>
                <w:sz w:val="21"/>
                <w:szCs w:val="21"/>
                <w:u w:val="none"/>
              </w:rPr>
            </w:pPr>
          </w:p>
        </w:tc>
      </w:tr>
      <w:tr w14:paraId="322E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2C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48.5cm</w:t>
            </w:r>
            <w:r>
              <w:rPr>
                <w:rStyle w:val="205"/>
                <w:rFonts w:hint="eastAsia" w:ascii="宋体" w:hAnsi="宋体" w:eastAsia="宋体" w:cs="宋体"/>
                <w:color w:val="auto"/>
                <w:sz w:val="21"/>
                <w:szCs w:val="21"/>
                <w:lang w:val="en-US" w:eastAsia="zh-CN" w:bidi="ar"/>
              </w:rPr>
              <w:t>杯框蓝色</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59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48.5×48.5×10cm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B0D">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6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31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E59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2FC">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26B0">
            <w:pPr>
              <w:jc w:val="center"/>
              <w:rPr>
                <w:rFonts w:hint="eastAsia" w:ascii="宋体" w:hAnsi="宋体" w:eastAsia="宋体" w:cs="宋体"/>
                <w:i w:val="0"/>
                <w:iCs w:val="0"/>
                <w:color w:val="auto"/>
                <w:sz w:val="21"/>
                <w:szCs w:val="21"/>
                <w:u w:val="none"/>
              </w:rPr>
            </w:pPr>
          </w:p>
        </w:tc>
      </w:tr>
      <w:tr w14:paraId="0FA2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1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7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收餐筐</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E8A2">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3DA">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07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986">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67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93F4">
            <w:pPr>
              <w:jc w:val="center"/>
              <w:rPr>
                <w:rFonts w:hint="eastAsia" w:ascii="宋体" w:hAnsi="宋体" w:eastAsia="宋体" w:cs="宋体"/>
                <w:i w:val="0"/>
                <w:iCs w:val="0"/>
                <w:color w:val="auto"/>
                <w:sz w:val="21"/>
                <w:szCs w:val="21"/>
                <w:u w:val="none"/>
              </w:rPr>
            </w:pPr>
          </w:p>
        </w:tc>
      </w:tr>
      <w:tr w14:paraId="565B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84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4A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加厚收餐车</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2C8">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E1B">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C1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1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A6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4F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B360">
            <w:pPr>
              <w:jc w:val="center"/>
              <w:rPr>
                <w:rFonts w:hint="eastAsia" w:ascii="宋体" w:hAnsi="宋体" w:eastAsia="宋体" w:cs="宋体"/>
                <w:i w:val="0"/>
                <w:iCs w:val="0"/>
                <w:color w:val="auto"/>
                <w:sz w:val="21"/>
                <w:szCs w:val="21"/>
                <w:u w:val="none"/>
              </w:rPr>
            </w:pPr>
          </w:p>
        </w:tc>
      </w:tr>
      <w:tr w14:paraId="3BCA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泔水桶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66×70×48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14D6">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D9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99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6DCA">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A01">
            <w:pPr>
              <w:jc w:val="center"/>
              <w:rPr>
                <w:rFonts w:hint="eastAsia" w:ascii="宋体" w:hAnsi="宋体" w:eastAsia="宋体" w:cs="宋体"/>
                <w:i w:val="0"/>
                <w:iCs w:val="0"/>
                <w:color w:val="auto"/>
                <w:sz w:val="21"/>
                <w:szCs w:val="21"/>
                <w:u w:val="none"/>
              </w:rPr>
            </w:pPr>
          </w:p>
        </w:tc>
      </w:tr>
      <w:tr w14:paraId="5AC3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C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A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压力锅</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BA2">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C8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28cm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7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7F4A">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30C">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494">
            <w:pPr>
              <w:jc w:val="center"/>
              <w:rPr>
                <w:rFonts w:hint="eastAsia" w:ascii="宋体" w:hAnsi="宋体" w:eastAsia="宋体" w:cs="宋体"/>
                <w:i w:val="0"/>
                <w:iCs w:val="0"/>
                <w:color w:val="auto"/>
                <w:sz w:val="21"/>
                <w:szCs w:val="21"/>
                <w:u w:val="none"/>
              </w:rPr>
            </w:pPr>
          </w:p>
        </w:tc>
      </w:tr>
      <w:tr w14:paraId="5EBA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2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5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双耳大砂锅</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8DB5">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49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43cm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8F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624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4DFE">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5E3D">
            <w:pPr>
              <w:jc w:val="center"/>
              <w:rPr>
                <w:rFonts w:hint="eastAsia" w:ascii="宋体" w:hAnsi="宋体" w:eastAsia="宋体" w:cs="宋体"/>
                <w:i w:val="0"/>
                <w:iCs w:val="0"/>
                <w:color w:val="auto"/>
                <w:sz w:val="21"/>
                <w:szCs w:val="21"/>
                <w:u w:val="none"/>
              </w:rPr>
            </w:pPr>
          </w:p>
        </w:tc>
      </w:tr>
      <w:tr w14:paraId="7BE1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8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C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大砂锅</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0EF">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40cm×13cm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346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7A2">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EBA0">
            <w:pPr>
              <w:jc w:val="center"/>
              <w:rPr>
                <w:rFonts w:hint="eastAsia" w:ascii="宋体" w:hAnsi="宋体" w:eastAsia="宋体" w:cs="宋体"/>
                <w:i w:val="0"/>
                <w:iCs w:val="0"/>
                <w:color w:val="auto"/>
                <w:sz w:val="21"/>
                <w:szCs w:val="21"/>
                <w:u w:val="none"/>
              </w:rPr>
            </w:pPr>
          </w:p>
        </w:tc>
      </w:tr>
      <w:tr w14:paraId="6F95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83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1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桌面花瓶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F9F">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7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G14M-86GI-S/蓝色140/米色30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07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7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EFD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7B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030">
            <w:pPr>
              <w:jc w:val="center"/>
              <w:rPr>
                <w:rFonts w:hint="eastAsia" w:ascii="宋体" w:hAnsi="宋体" w:eastAsia="宋体" w:cs="宋体"/>
                <w:i w:val="0"/>
                <w:iCs w:val="0"/>
                <w:color w:val="auto"/>
                <w:sz w:val="21"/>
                <w:szCs w:val="21"/>
                <w:u w:val="none"/>
              </w:rPr>
            </w:pPr>
          </w:p>
        </w:tc>
      </w:tr>
      <w:tr w14:paraId="6208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6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菜牌架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6B0">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图片有尺寸</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7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4F2B">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1FFD">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2BC">
            <w:pPr>
              <w:jc w:val="center"/>
              <w:rPr>
                <w:rFonts w:hint="eastAsia" w:ascii="宋体" w:hAnsi="宋体" w:eastAsia="宋体" w:cs="宋体"/>
                <w:i w:val="0"/>
                <w:iCs w:val="0"/>
                <w:color w:val="auto"/>
                <w:sz w:val="21"/>
                <w:szCs w:val="21"/>
                <w:u w:val="none"/>
              </w:rPr>
            </w:pPr>
          </w:p>
        </w:tc>
      </w:tr>
      <w:tr w14:paraId="1C0B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8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08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细纹9.75"凹底深盘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21.6×21.6×2.3cm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F8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6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16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3B7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AD0">
            <w:pPr>
              <w:rPr>
                <w:rFonts w:hint="eastAsia" w:ascii="宋体" w:hAnsi="宋体" w:eastAsia="宋体" w:cs="宋体"/>
                <w:i w:val="0"/>
                <w:iCs w:val="0"/>
                <w:color w:val="auto"/>
                <w:sz w:val="21"/>
                <w:szCs w:val="21"/>
                <w:u w:val="none"/>
              </w:rPr>
            </w:pPr>
          </w:p>
        </w:tc>
      </w:tr>
      <w:tr w14:paraId="61E9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71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C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凤凰4.5"翅碗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C4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11.9×11.9×4.4cm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FF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黄金天目青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B0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05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1A2">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D9E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9E8E">
            <w:pPr>
              <w:rPr>
                <w:rFonts w:hint="eastAsia" w:ascii="宋体" w:hAnsi="宋体" w:eastAsia="宋体" w:cs="宋体"/>
                <w:i w:val="0"/>
                <w:iCs w:val="0"/>
                <w:color w:val="auto"/>
                <w:sz w:val="21"/>
                <w:szCs w:val="21"/>
                <w:u w:val="none"/>
              </w:rPr>
            </w:pPr>
          </w:p>
        </w:tc>
      </w:tr>
      <w:tr w14:paraId="2040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E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B6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缺尾弯匙</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14×4.2×3.3cm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CC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04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75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A0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56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37B">
            <w:pPr>
              <w:rPr>
                <w:rFonts w:hint="eastAsia" w:ascii="宋体" w:hAnsi="宋体" w:eastAsia="宋体" w:cs="宋体"/>
                <w:i w:val="0"/>
                <w:iCs w:val="0"/>
                <w:color w:val="auto"/>
                <w:sz w:val="21"/>
                <w:szCs w:val="21"/>
                <w:u w:val="none"/>
              </w:rPr>
            </w:pPr>
          </w:p>
        </w:tc>
      </w:tr>
      <w:tr w14:paraId="2639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F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A0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龙宴3.75"味碟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D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7.5×7.5×2.2cm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4C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8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7C6">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C85">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D4F">
            <w:pPr>
              <w:rPr>
                <w:rFonts w:hint="eastAsia" w:ascii="宋体" w:hAnsi="宋体" w:eastAsia="宋体" w:cs="宋体"/>
                <w:i w:val="0"/>
                <w:iCs w:val="0"/>
                <w:color w:val="auto"/>
                <w:sz w:val="21"/>
                <w:szCs w:val="21"/>
                <w:u w:val="none"/>
              </w:rPr>
            </w:pPr>
          </w:p>
        </w:tc>
      </w:tr>
      <w:tr w14:paraId="5CF3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8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D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龙宴三用筷架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7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7.7×3.4×2cm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4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C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D1BF">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4C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D02">
            <w:pPr>
              <w:rPr>
                <w:rFonts w:hint="eastAsia" w:ascii="宋体" w:hAnsi="宋体" w:eastAsia="宋体" w:cs="宋体"/>
                <w:i w:val="0"/>
                <w:iCs w:val="0"/>
                <w:color w:val="auto"/>
                <w:sz w:val="21"/>
                <w:szCs w:val="21"/>
                <w:u w:val="none"/>
              </w:rPr>
            </w:pPr>
          </w:p>
        </w:tc>
      </w:tr>
      <w:tr w14:paraId="5C7D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1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5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迎客筷子黑色</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DB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89F">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FF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8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526">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4486">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3B91">
            <w:pPr>
              <w:rPr>
                <w:rFonts w:hint="eastAsia" w:ascii="宋体" w:hAnsi="宋体" w:eastAsia="宋体" w:cs="宋体"/>
                <w:i w:val="0"/>
                <w:iCs w:val="0"/>
                <w:color w:val="auto"/>
                <w:sz w:val="21"/>
                <w:szCs w:val="21"/>
                <w:u w:val="none"/>
              </w:rPr>
            </w:pPr>
          </w:p>
        </w:tc>
      </w:tr>
      <w:tr w14:paraId="45FB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11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6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迎客筷子咖啡</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2FA6">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D4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8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908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8BFA">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2C81">
            <w:pPr>
              <w:rPr>
                <w:rFonts w:hint="eastAsia" w:ascii="宋体" w:hAnsi="宋体" w:eastAsia="宋体" w:cs="宋体"/>
                <w:i w:val="0"/>
                <w:iCs w:val="0"/>
                <w:color w:val="auto"/>
                <w:sz w:val="21"/>
                <w:szCs w:val="21"/>
                <w:u w:val="none"/>
              </w:rPr>
            </w:pPr>
          </w:p>
        </w:tc>
      </w:tr>
      <w:tr w14:paraId="583F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4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D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米饭碗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A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11×11×5.5cm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57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C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A3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42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F70E">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B8F0">
            <w:pPr>
              <w:rPr>
                <w:rFonts w:hint="eastAsia" w:ascii="宋体" w:hAnsi="宋体" w:eastAsia="宋体" w:cs="宋体"/>
                <w:i w:val="0"/>
                <w:iCs w:val="0"/>
                <w:color w:val="auto"/>
                <w:sz w:val="21"/>
                <w:szCs w:val="21"/>
                <w:u w:val="none"/>
              </w:rPr>
            </w:pPr>
          </w:p>
        </w:tc>
      </w:tr>
      <w:tr w14:paraId="0B8E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F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5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6.75"圆角长方毛巾碟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87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16×10×2cm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7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4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E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C394">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2D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87CA">
            <w:pPr>
              <w:rPr>
                <w:rFonts w:hint="eastAsia" w:ascii="宋体" w:hAnsi="宋体" w:eastAsia="宋体" w:cs="宋体"/>
                <w:i w:val="0"/>
                <w:iCs w:val="0"/>
                <w:color w:val="auto"/>
                <w:sz w:val="21"/>
                <w:szCs w:val="21"/>
                <w:u w:val="none"/>
              </w:rPr>
            </w:pPr>
          </w:p>
        </w:tc>
      </w:tr>
      <w:tr w14:paraId="5C00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6C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7.25"</w:t>
            </w:r>
            <w:r>
              <w:rPr>
                <w:rStyle w:val="205"/>
                <w:rFonts w:hint="eastAsia" w:ascii="宋体" w:hAnsi="宋体" w:eastAsia="宋体" w:cs="宋体"/>
                <w:color w:val="auto"/>
                <w:sz w:val="21"/>
                <w:szCs w:val="21"/>
                <w:lang w:val="en-US" w:eastAsia="zh-CN" w:bidi="ar"/>
              </w:rPr>
              <w:t>浅式盘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2B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18.2×18.2×2cm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5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F6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0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42BB">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24F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E41A">
            <w:pPr>
              <w:rPr>
                <w:rFonts w:hint="eastAsia" w:ascii="宋体" w:hAnsi="宋体" w:eastAsia="宋体" w:cs="宋体"/>
                <w:i w:val="0"/>
                <w:iCs w:val="0"/>
                <w:color w:val="auto"/>
                <w:sz w:val="21"/>
                <w:szCs w:val="21"/>
                <w:u w:val="none"/>
              </w:rPr>
            </w:pPr>
          </w:p>
        </w:tc>
      </w:tr>
      <w:tr w14:paraId="2DBD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3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F2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9.25"</w:t>
            </w:r>
            <w:r>
              <w:rPr>
                <w:rStyle w:val="205"/>
                <w:rFonts w:hint="eastAsia" w:ascii="宋体" w:hAnsi="宋体" w:eastAsia="宋体" w:cs="宋体"/>
                <w:color w:val="auto"/>
                <w:sz w:val="21"/>
                <w:szCs w:val="21"/>
                <w:lang w:val="en-US" w:eastAsia="zh-CN" w:bidi="ar"/>
              </w:rPr>
              <w:t>反口八角味碟底碟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2F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22.9×8.2×1.8cm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5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E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B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28F">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AD7E">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CBC">
            <w:pPr>
              <w:rPr>
                <w:rFonts w:hint="eastAsia" w:ascii="宋体" w:hAnsi="宋体" w:eastAsia="宋体" w:cs="宋体"/>
                <w:i w:val="0"/>
                <w:iCs w:val="0"/>
                <w:color w:val="auto"/>
                <w:sz w:val="21"/>
                <w:szCs w:val="21"/>
                <w:u w:val="none"/>
              </w:rPr>
            </w:pPr>
          </w:p>
        </w:tc>
      </w:tr>
      <w:tr w14:paraId="586B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F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98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2.75"</w:t>
            </w:r>
            <w:r>
              <w:rPr>
                <w:rStyle w:val="205"/>
                <w:rFonts w:hint="eastAsia" w:ascii="宋体" w:hAnsi="宋体" w:eastAsia="宋体" w:cs="宋体"/>
                <w:color w:val="auto"/>
                <w:sz w:val="21"/>
                <w:szCs w:val="21"/>
                <w:lang w:val="en-US" w:eastAsia="zh-CN" w:bidi="ar"/>
              </w:rPr>
              <w:t>反口八角味碟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B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6.9×6.9×2.3cm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3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E6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FF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C40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B3B1">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B717">
            <w:pPr>
              <w:rPr>
                <w:rFonts w:hint="eastAsia" w:ascii="宋体" w:hAnsi="宋体" w:eastAsia="宋体" w:cs="宋体"/>
                <w:i w:val="0"/>
                <w:iCs w:val="0"/>
                <w:color w:val="auto"/>
                <w:sz w:val="21"/>
                <w:szCs w:val="21"/>
                <w:u w:val="none"/>
              </w:rPr>
            </w:pPr>
          </w:p>
        </w:tc>
      </w:tr>
      <w:tr w14:paraId="6A9E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7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0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5"/>
                <w:rFonts w:hint="eastAsia" w:ascii="宋体" w:hAnsi="宋体" w:eastAsia="宋体" w:cs="宋体"/>
                <w:color w:val="auto"/>
                <w:sz w:val="21"/>
                <w:szCs w:val="21"/>
                <w:lang w:val="en-US" w:eastAsia="zh-CN" w:bidi="ar"/>
              </w:rPr>
              <w:t>细纹</w:t>
            </w:r>
            <w:r>
              <w:rPr>
                <w:rStyle w:val="204"/>
                <w:rFonts w:hint="eastAsia" w:ascii="宋体" w:hAnsi="宋体" w:eastAsia="宋体" w:cs="宋体"/>
                <w:color w:val="auto"/>
                <w:sz w:val="21"/>
                <w:szCs w:val="21"/>
                <w:lang w:val="en-US" w:eastAsia="zh-CN" w:bidi="ar"/>
              </w:rPr>
              <w:t>6.25</w:t>
            </w:r>
            <w:r>
              <w:rPr>
                <w:rStyle w:val="205"/>
                <w:rFonts w:hint="eastAsia" w:ascii="宋体" w:hAnsi="宋体" w:eastAsia="宋体" w:cs="宋体"/>
                <w:color w:val="auto"/>
                <w:sz w:val="21"/>
                <w:szCs w:val="21"/>
                <w:lang w:val="en-US" w:eastAsia="zh-CN" w:bidi="ar"/>
              </w:rPr>
              <w:t>一位翅盅连炉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盖</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D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13.2×13.2×6.3cm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31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28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5E6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365F">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D3E">
            <w:pPr>
              <w:rPr>
                <w:rFonts w:hint="eastAsia" w:ascii="宋体" w:hAnsi="宋体" w:eastAsia="宋体" w:cs="宋体"/>
                <w:i w:val="0"/>
                <w:iCs w:val="0"/>
                <w:color w:val="auto"/>
                <w:sz w:val="21"/>
                <w:szCs w:val="21"/>
                <w:u w:val="none"/>
              </w:rPr>
            </w:pPr>
          </w:p>
        </w:tc>
      </w:tr>
      <w:tr w14:paraId="4ED3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1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C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5"/>
                <w:rFonts w:hint="eastAsia" w:ascii="宋体" w:hAnsi="宋体" w:eastAsia="宋体" w:cs="宋体"/>
                <w:color w:val="auto"/>
                <w:sz w:val="21"/>
                <w:szCs w:val="21"/>
                <w:lang w:val="en-US" w:eastAsia="zh-CN" w:bidi="ar"/>
              </w:rPr>
              <w:t>细纹</w:t>
            </w:r>
            <w:r>
              <w:rPr>
                <w:rStyle w:val="204"/>
                <w:rFonts w:hint="eastAsia" w:ascii="宋体" w:hAnsi="宋体" w:eastAsia="宋体" w:cs="宋体"/>
                <w:color w:val="auto"/>
                <w:sz w:val="21"/>
                <w:szCs w:val="21"/>
                <w:lang w:val="en-US" w:eastAsia="zh-CN" w:bidi="ar"/>
              </w:rPr>
              <w:t>6.25</w:t>
            </w:r>
            <w:r>
              <w:rPr>
                <w:rStyle w:val="205"/>
                <w:rFonts w:hint="eastAsia" w:ascii="宋体" w:hAnsi="宋体" w:eastAsia="宋体" w:cs="宋体"/>
                <w:color w:val="auto"/>
                <w:sz w:val="21"/>
                <w:szCs w:val="21"/>
                <w:lang w:val="en-US" w:eastAsia="zh-CN" w:bidi="ar"/>
              </w:rPr>
              <w:t>一位翅盅连炉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身</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9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15.7×15.7×5.1cm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84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0968">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BA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0DF4">
            <w:pPr>
              <w:rPr>
                <w:rFonts w:hint="eastAsia" w:ascii="宋体" w:hAnsi="宋体" w:eastAsia="宋体" w:cs="宋体"/>
                <w:i w:val="0"/>
                <w:iCs w:val="0"/>
                <w:color w:val="auto"/>
                <w:sz w:val="21"/>
                <w:szCs w:val="21"/>
                <w:u w:val="none"/>
              </w:rPr>
            </w:pPr>
          </w:p>
        </w:tc>
      </w:tr>
      <w:tr w14:paraId="2F6A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6B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6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5"/>
                <w:rFonts w:hint="eastAsia" w:ascii="宋体" w:hAnsi="宋体" w:eastAsia="宋体" w:cs="宋体"/>
                <w:color w:val="auto"/>
                <w:sz w:val="21"/>
                <w:szCs w:val="21"/>
                <w:lang w:val="en-US" w:eastAsia="zh-CN" w:bidi="ar"/>
              </w:rPr>
              <w:t>细纹</w:t>
            </w:r>
            <w:r>
              <w:rPr>
                <w:rStyle w:val="204"/>
                <w:rFonts w:hint="eastAsia" w:ascii="宋体" w:hAnsi="宋体" w:eastAsia="宋体" w:cs="宋体"/>
                <w:color w:val="auto"/>
                <w:sz w:val="21"/>
                <w:szCs w:val="21"/>
                <w:lang w:val="en-US" w:eastAsia="zh-CN" w:bidi="ar"/>
              </w:rPr>
              <w:t>6.25</w:t>
            </w:r>
            <w:r>
              <w:rPr>
                <w:rStyle w:val="205"/>
                <w:rFonts w:hint="eastAsia" w:ascii="宋体" w:hAnsi="宋体" w:eastAsia="宋体" w:cs="宋体"/>
                <w:color w:val="auto"/>
                <w:sz w:val="21"/>
                <w:szCs w:val="21"/>
                <w:lang w:val="en-US" w:eastAsia="zh-CN" w:bidi="ar"/>
              </w:rPr>
              <w:t>一位翅盅连炉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炉</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AF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13.9×13.9×8.1cm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4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A0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3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B75">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3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B7B6">
            <w:pPr>
              <w:rPr>
                <w:rFonts w:hint="eastAsia" w:ascii="宋体" w:hAnsi="宋体" w:eastAsia="宋体" w:cs="宋体"/>
                <w:i w:val="0"/>
                <w:iCs w:val="0"/>
                <w:color w:val="auto"/>
                <w:sz w:val="21"/>
                <w:szCs w:val="21"/>
                <w:u w:val="none"/>
              </w:rPr>
            </w:pPr>
          </w:p>
        </w:tc>
      </w:tr>
      <w:tr w14:paraId="5AC3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4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B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5"/>
                <w:rFonts w:hint="eastAsia" w:ascii="宋体" w:hAnsi="宋体" w:eastAsia="宋体" w:cs="宋体"/>
                <w:color w:val="auto"/>
                <w:sz w:val="21"/>
                <w:szCs w:val="21"/>
                <w:lang w:val="en-US" w:eastAsia="zh-CN" w:bidi="ar"/>
              </w:rPr>
              <w:t>细纹</w:t>
            </w:r>
            <w:r>
              <w:rPr>
                <w:rStyle w:val="204"/>
                <w:rFonts w:hint="eastAsia" w:ascii="宋体" w:hAnsi="宋体" w:eastAsia="宋体" w:cs="宋体"/>
                <w:color w:val="auto"/>
                <w:sz w:val="21"/>
                <w:szCs w:val="21"/>
                <w:lang w:val="en-US" w:eastAsia="zh-CN" w:bidi="ar"/>
              </w:rPr>
              <w:t>230cc</w:t>
            </w:r>
            <w:r>
              <w:rPr>
                <w:rStyle w:val="205"/>
                <w:rFonts w:hint="eastAsia" w:ascii="宋体" w:hAnsi="宋体" w:eastAsia="宋体" w:cs="宋体"/>
                <w:color w:val="auto"/>
                <w:sz w:val="21"/>
                <w:szCs w:val="21"/>
                <w:lang w:val="en-US" w:eastAsia="zh-CN" w:bidi="ar"/>
              </w:rPr>
              <w:t>咖啡杯</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F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11×8.2×6.8cm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2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C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DC4">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AB77">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799A">
            <w:pPr>
              <w:rPr>
                <w:rFonts w:hint="eastAsia" w:ascii="宋体" w:hAnsi="宋体" w:eastAsia="宋体" w:cs="宋体"/>
                <w:i w:val="0"/>
                <w:iCs w:val="0"/>
                <w:color w:val="auto"/>
                <w:sz w:val="21"/>
                <w:szCs w:val="21"/>
                <w:u w:val="none"/>
              </w:rPr>
            </w:pPr>
          </w:p>
        </w:tc>
      </w:tr>
      <w:tr w14:paraId="0269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73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8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5"/>
                <w:rFonts w:hint="eastAsia" w:ascii="宋体" w:hAnsi="宋体" w:eastAsia="宋体" w:cs="宋体"/>
                <w:color w:val="auto"/>
                <w:sz w:val="21"/>
                <w:szCs w:val="21"/>
                <w:lang w:val="en-US" w:eastAsia="zh-CN" w:bidi="ar"/>
              </w:rPr>
              <w:t>细纹</w:t>
            </w:r>
            <w:r>
              <w:rPr>
                <w:rStyle w:val="204"/>
                <w:rFonts w:hint="eastAsia" w:ascii="宋体" w:hAnsi="宋体" w:eastAsia="宋体" w:cs="宋体"/>
                <w:color w:val="auto"/>
                <w:sz w:val="21"/>
                <w:szCs w:val="21"/>
                <w:lang w:val="en-US" w:eastAsia="zh-CN" w:bidi="ar"/>
              </w:rPr>
              <w:t>180cc</w:t>
            </w:r>
            <w:r>
              <w:rPr>
                <w:rStyle w:val="205"/>
                <w:rFonts w:hint="eastAsia" w:ascii="宋体" w:hAnsi="宋体" w:eastAsia="宋体" w:cs="宋体"/>
                <w:color w:val="auto"/>
                <w:sz w:val="21"/>
                <w:szCs w:val="21"/>
                <w:lang w:val="en-US" w:eastAsia="zh-CN" w:bidi="ar"/>
              </w:rPr>
              <w:t>茶碟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88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14.8×14.8×2.2cm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7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E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E1D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7015">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77C">
            <w:pPr>
              <w:rPr>
                <w:rFonts w:hint="eastAsia" w:ascii="宋体" w:hAnsi="宋体" w:eastAsia="宋体" w:cs="宋体"/>
                <w:i w:val="0"/>
                <w:iCs w:val="0"/>
                <w:color w:val="auto"/>
                <w:sz w:val="21"/>
                <w:szCs w:val="21"/>
                <w:u w:val="none"/>
              </w:rPr>
            </w:pPr>
          </w:p>
        </w:tc>
      </w:tr>
      <w:tr w14:paraId="4464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E5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2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11.25"</w:t>
            </w:r>
            <w:r>
              <w:rPr>
                <w:rStyle w:val="205"/>
                <w:rFonts w:hint="eastAsia" w:ascii="宋体" w:hAnsi="宋体" w:eastAsia="宋体" w:cs="宋体"/>
                <w:color w:val="auto"/>
                <w:sz w:val="21"/>
                <w:szCs w:val="21"/>
                <w:lang w:val="en-US" w:eastAsia="zh-CN" w:bidi="ar"/>
              </w:rPr>
              <w:t>福云蛋形盅连炉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盖</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35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23×11.5×6.6cm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7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A2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FF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3D6">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CCF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1A51">
            <w:pPr>
              <w:rPr>
                <w:rFonts w:hint="eastAsia" w:ascii="宋体" w:hAnsi="宋体" w:eastAsia="宋体" w:cs="宋体"/>
                <w:i w:val="0"/>
                <w:iCs w:val="0"/>
                <w:color w:val="auto"/>
                <w:sz w:val="21"/>
                <w:szCs w:val="21"/>
                <w:u w:val="none"/>
              </w:rPr>
            </w:pPr>
          </w:p>
        </w:tc>
      </w:tr>
      <w:tr w14:paraId="2DDF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4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0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11.25"</w:t>
            </w:r>
            <w:r>
              <w:rPr>
                <w:rStyle w:val="205"/>
                <w:rFonts w:hint="eastAsia" w:ascii="宋体" w:hAnsi="宋体" w:eastAsia="宋体" w:cs="宋体"/>
                <w:color w:val="auto"/>
                <w:sz w:val="21"/>
                <w:szCs w:val="21"/>
                <w:lang w:val="en-US" w:eastAsia="zh-CN" w:bidi="ar"/>
              </w:rPr>
              <w:t>福云蛋形盅连炉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身</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C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28.3×15.7×3.6cm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B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C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4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0639">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37A0">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5E44">
            <w:pPr>
              <w:rPr>
                <w:rFonts w:hint="eastAsia" w:ascii="宋体" w:hAnsi="宋体" w:eastAsia="宋体" w:cs="宋体"/>
                <w:i w:val="0"/>
                <w:iCs w:val="0"/>
                <w:color w:val="auto"/>
                <w:sz w:val="21"/>
                <w:szCs w:val="21"/>
                <w:u w:val="none"/>
              </w:rPr>
            </w:pPr>
          </w:p>
        </w:tc>
      </w:tr>
      <w:tr w14:paraId="6C56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9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11.25"</w:t>
            </w:r>
            <w:r>
              <w:rPr>
                <w:rStyle w:val="205"/>
                <w:rFonts w:hint="eastAsia" w:ascii="宋体" w:hAnsi="宋体" w:eastAsia="宋体" w:cs="宋体"/>
                <w:color w:val="auto"/>
                <w:sz w:val="21"/>
                <w:szCs w:val="21"/>
                <w:lang w:val="en-US" w:eastAsia="zh-CN" w:bidi="ar"/>
              </w:rPr>
              <w:t>福云蛋形盅连炉</w:t>
            </w:r>
            <w:r>
              <w:rPr>
                <w:rStyle w:val="204"/>
                <w:rFonts w:hint="eastAsia" w:ascii="宋体" w:hAnsi="宋体" w:eastAsia="宋体" w:cs="宋体"/>
                <w:color w:val="auto"/>
                <w:sz w:val="21"/>
                <w:szCs w:val="21"/>
                <w:lang w:val="en-US" w:eastAsia="zh-CN" w:bidi="ar"/>
              </w:rPr>
              <w:t>(</w:t>
            </w:r>
            <w:r>
              <w:rPr>
                <w:rStyle w:val="205"/>
                <w:rFonts w:hint="eastAsia" w:ascii="宋体" w:hAnsi="宋体" w:eastAsia="宋体" w:cs="宋体"/>
                <w:color w:val="auto"/>
                <w:sz w:val="21"/>
                <w:szCs w:val="21"/>
                <w:lang w:val="en-US" w:eastAsia="zh-CN" w:bidi="ar"/>
              </w:rPr>
              <w:t>炉</w:t>
            </w:r>
            <w:r>
              <w:rPr>
                <w:rStyle w:val="204"/>
                <w:rFonts w:hint="eastAsia" w:ascii="宋体" w:hAnsi="宋体" w:eastAsia="宋体" w:cs="宋体"/>
                <w:color w:val="auto"/>
                <w:sz w:val="21"/>
                <w:szCs w:val="21"/>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80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23×12×6.4cm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8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天目青高骨瓷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7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E7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3A1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A1B6">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71C8">
            <w:pPr>
              <w:rPr>
                <w:rFonts w:hint="eastAsia" w:ascii="宋体" w:hAnsi="宋体" w:eastAsia="宋体" w:cs="宋体"/>
                <w:i w:val="0"/>
                <w:iCs w:val="0"/>
                <w:color w:val="auto"/>
                <w:sz w:val="21"/>
                <w:szCs w:val="21"/>
                <w:u w:val="none"/>
              </w:rPr>
            </w:pPr>
          </w:p>
        </w:tc>
      </w:tr>
      <w:tr w14:paraId="13F9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80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B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4.75''</w:t>
            </w:r>
            <w:r>
              <w:rPr>
                <w:rStyle w:val="205"/>
                <w:rFonts w:hint="eastAsia" w:ascii="宋体" w:hAnsi="宋体" w:eastAsia="宋体" w:cs="宋体"/>
                <w:color w:val="auto"/>
                <w:sz w:val="21"/>
                <w:szCs w:val="21"/>
                <w:lang w:val="en-US" w:eastAsia="zh-CN" w:bidi="ar"/>
              </w:rPr>
              <w:t>一位蒸笼（盖</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78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9.5×9.5×1cm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白胎骨瓷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D331">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275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D7C">
            <w:pPr>
              <w:rPr>
                <w:rFonts w:hint="eastAsia" w:ascii="宋体" w:hAnsi="宋体" w:eastAsia="宋体" w:cs="宋体"/>
                <w:i w:val="0"/>
                <w:iCs w:val="0"/>
                <w:color w:val="auto"/>
                <w:sz w:val="21"/>
                <w:szCs w:val="21"/>
                <w:u w:val="none"/>
              </w:rPr>
            </w:pPr>
          </w:p>
        </w:tc>
      </w:tr>
      <w:tr w14:paraId="66CC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3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1A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4.75''</w:t>
            </w:r>
            <w:r>
              <w:rPr>
                <w:rStyle w:val="205"/>
                <w:rFonts w:hint="eastAsia" w:ascii="宋体" w:hAnsi="宋体" w:eastAsia="宋体" w:cs="宋体"/>
                <w:color w:val="auto"/>
                <w:sz w:val="21"/>
                <w:szCs w:val="21"/>
                <w:lang w:val="en-US" w:eastAsia="zh-CN" w:bidi="ar"/>
              </w:rPr>
              <w:t>一位蒸笼（身双耳有孔）</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A6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9.5×9.5×4cm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F8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白胎骨瓷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8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75E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0A90">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371">
            <w:pPr>
              <w:rPr>
                <w:rFonts w:hint="eastAsia" w:ascii="宋体" w:hAnsi="宋体" w:eastAsia="宋体" w:cs="宋体"/>
                <w:i w:val="0"/>
                <w:iCs w:val="0"/>
                <w:color w:val="auto"/>
                <w:sz w:val="21"/>
                <w:szCs w:val="21"/>
                <w:u w:val="none"/>
              </w:rPr>
            </w:pPr>
          </w:p>
        </w:tc>
      </w:tr>
      <w:tr w14:paraId="6BB2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C3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60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4.75''</w:t>
            </w:r>
            <w:r>
              <w:rPr>
                <w:rStyle w:val="205"/>
                <w:rFonts w:hint="eastAsia" w:ascii="宋体" w:hAnsi="宋体" w:eastAsia="宋体" w:cs="宋体"/>
                <w:color w:val="auto"/>
                <w:sz w:val="21"/>
                <w:szCs w:val="21"/>
                <w:lang w:val="en-US" w:eastAsia="zh-CN" w:bidi="ar"/>
              </w:rPr>
              <w:t>一位蒸笼（身双耳无孔加高）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98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9.5×9.5×5cm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E2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白胎骨瓷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E7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C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4DF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B041">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5D8">
            <w:pPr>
              <w:rPr>
                <w:rFonts w:hint="eastAsia" w:ascii="宋体" w:hAnsi="宋体" w:eastAsia="宋体" w:cs="宋体"/>
                <w:i w:val="0"/>
                <w:iCs w:val="0"/>
                <w:color w:val="auto"/>
                <w:sz w:val="21"/>
                <w:szCs w:val="21"/>
                <w:u w:val="none"/>
              </w:rPr>
            </w:pPr>
          </w:p>
        </w:tc>
      </w:tr>
      <w:tr w14:paraId="4F2F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B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4.75''</w:t>
            </w:r>
            <w:r>
              <w:rPr>
                <w:rStyle w:val="205"/>
                <w:rFonts w:hint="eastAsia" w:ascii="宋体" w:hAnsi="宋体" w:eastAsia="宋体" w:cs="宋体"/>
                <w:color w:val="auto"/>
                <w:sz w:val="21"/>
                <w:szCs w:val="21"/>
                <w:lang w:val="en-US" w:eastAsia="zh-CN" w:bidi="ar"/>
              </w:rPr>
              <w:t>一位蒸笼（底碟）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D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15.5×15.5×2cm</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9701">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B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03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279">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4112">
            <w:pPr>
              <w:rPr>
                <w:rFonts w:hint="eastAsia" w:ascii="宋体" w:hAnsi="宋体" w:eastAsia="宋体" w:cs="宋体"/>
                <w:i w:val="0"/>
                <w:iCs w:val="0"/>
                <w:color w:val="auto"/>
                <w:sz w:val="21"/>
                <w:szCs w:val="21"/>
                <w:u w:val="none"/>
              </w:rPr>
            </w:pPr>
          </w:p>
        </w:tc>
      </w:tr>
      <w:tr w14:paraId="0139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D8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臻选直身水杯</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DC3B">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6116">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4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42DE">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937">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CFC">
            <w:pPr>
              <w:rPr>
                <w:rFonts w:hint="eastAsia" w:ascii="宋体" w:hAnsi="宋体" w:eastAsia="宋体" w:cs="宋体"/>
                <w:i w:val="0"/>
                <w:iCs w:val="0"/>
                <w:color w:val="auto"/>
                <w:sz w:val="21"/>
                <w:szCs w:val="21"/>
                <w:u w:val="none"/>
              </w:rPr>
            </w:pPr>
          </w:p>
        </w:tc>
      </w:tr>
      <w:tr w14:paraId="7F8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1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席面更</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DE8D">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C0B">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5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A0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6D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CD22">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891F">
            <w:pPr>
              <w:rPr>
                <w:rFonts w:hint="eastAsia" w:ascii="宋体" w:hAnsi="宋体" w:eastAsia="宋体" w:cs="宋体"/>
                <w:i w:val="0"/>
                <w:iCs w:val="0"/>
                <w:color w:val="auto"/>
                <w:sz w:val="21"/>
                <w:szCs w:val="21"/>
                <w:u w:val="none"/>
              </w:rPr>
            </w:pPr>
          </w:p>
        </w:tc>
      </w:tr>
      <w:tr w14:paraId="5FD3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76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玻璃扎壶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1A0">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EB52">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8E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8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D5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0DAE">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95D4">
            <w:pPr>
              <w:rPr>
                <w:rFonts w:hint="eastAsia" w:ascii="宋体" w:hAnsi="宋体" w:eastAsia="宋体" w:cs="宋体"/>
                <w:i w:val="0"/>
                <w:iCs w:val="0"/>
                <w:color w:val="auto"/>
                <w:sz w:val="21"/>
                <w:szCs w:val="21"/>
                <w:u w:val="none"/>
              </w:rPr>
            </w:pPr>
          </w:p>
        </w:tc>
      </w:tr>
      <w:tr w14:paraId="2CDA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1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7cm</w:t>
            </w:r>
            <w:r>
              <w:rPr>
                <w:rStyle w:val="205"/>
                <w:rFonts w:hint="eastAsia" w:ascii="宋体" w:hAnsi="宋体" w:eastAsia="宋体" w:cs="宋体"/>
                <w:color w:val="auto"/>
                <w:sz w:val="21"/>
                <w:szCs w:val="21"/>
                <w:lang w:val="en-US" w:eastAsia="zh-CN" w:bidi="ar"/>
              </w:rPr>
              <w:t>带钩汤勺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CA36">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A869">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A9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A935">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01A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1C8">
            <w:pPr>
              <w:rPr>
                <w:rFonts w:hint="eastAsia" w:ascii="宋体" w:hAnsi="宋体" w:eastAsia="宋体" w:cs="宋体"/>
                <w:i w:val="0"/>
                <w:iCs w:val="0"/>
                <w:color w:val="auto"/>
                <w:sz w:val="21"/>
                <w:szCs w:val="21"/>
                <w:u w:val="none"/>
              </w:rPr>
            </w:pPr>
          </w:p>
        </w:tc>
      </w:tr>
      <w:tr w14:paraId="2BBC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5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8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04"/>
                <w:rFonts w:hint="eastAsia" w:ascii="宋体" w:hAnsi="宋体" w:eastAsia="宋体" w:cs="宋体"/>
                <w:color w:val="auto"/>
                <w:sz w:val="21"/>
                <w:szCs w:val="21"/>
                <w:lang w:val="en-US" w:eastAsia="zh-CN" w:bidi="ar"/>
              </w:rPr>
              <w:t>7cm</w:t>
            </w:r>
            <w:r>
              <w:rPr>
                <w:rStyle w:val="205"/>
                <w:rFonts w:hint="eastAsia" w:ascii="宋体" w:hAnsi="宋体" w:eastAsia="宋体" w:cs="宋体"/>
                <w:color w:val="auto"/>
                <w:sz w:val="21"/>
                <w:szCs w:val="21"/>
                <w:lang w:val="en-US" w:eastAsia="zh-CN" w:bidi="ar"/>
              </w:rPr>
              <w:t>带钩漏勺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8189">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015">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C6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91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F03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0C3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A4F">
            <w:pPr>
              <w:rPr>
                <w:rFonts w:hint="eastAsia" w:ascii="宋体" w:hAnsi="宋体" w:eastAsia="宋体" w:cs="宋体"/>
                <w:i w:val="0"/>
                <w:iCs w:val="0"/>
                <w:color w:val="auto"/>
                <w:sz w:val="21"/>
                <w:szCs w:val="21"/>
                <w:u w:val="none"/>
              </w:rPr>
            </w:pPr>
          </w:p>
        </w:tc>
      </w:tr>
      <w:tr w14:paraId="7DD5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3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1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2升欧式保温壶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48EA">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8B5">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3B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7C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F89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713B">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8DB">
            <w:pPr>
              <w:rPr>
                <w:rFonts w:hint="eastAsia" w:ascii="宋体" w:hAnsi="宋体" w:eastAsia="宋体" w:cs="宋体"/>
                <w:i w:val="0"/>
                <w:iCs w:val="0"/>
                <w:color w:val="auto"/>
                <w:sz w:val="21"/>
                <w:szCs w:val="21"/>
                <w:u w:val="none"/>
              </w:rPr>
            </w:pPr>
          </w:p>
        </w:tc>
      </w:tr>
      <w:tr w14:paraId="0A22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A8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2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迷你电饭煲2升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456">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3BA5">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F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A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72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30D">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BE2">
            <w:pPr>
              <w:rPr>
                <w:rFonts w:hint="eastAsia" w:ascii="宋体" w:hAnsi="宋体" w:eastAsia="宋体" w:cs="宋体"/>
                <w:i w:val="0"/>
                <w:iCs w:val="0"/>
                <w:color w:val="auto"/>
                <w:sz w:val="21"/>
                <w:szCs w:val="21"/>
                <w:u w:val="none"/>
              </w:rPr>
            </w:pPr>
          </w:p>
        </w:tc>
      </w:tr>
      <w:tr w14:paraId="0DF9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09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DF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毛巾夹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283">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A9F">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1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8398">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B30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79A">
            <w:pPr>
              <w:rPr>
                <w:rFonts w:hint="eastAsia" w:ascii="宋体" w:hAnsi="宋体" w:eastAsia="宋体" w:cs="宋体"/>
                <w:i w:val="0"/>
                <w:iCs w:val="0"/>
                <w:color w:val="auto"/>
                <w:sz w:val="21"/>
                <w:szCs w:val="21"/>
                <w:u w:val="none"/>
              </w:rPr>
            </w:pPr>
          </w:p>
        </w:tc>
      </w:tr>
      <w:tr w14:paraId="5F22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A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不锈钢光面毛巾篮</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706">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B9B">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2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2C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F53">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C04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67E">
            <w:pPr>
              <w:rPr>
                <w:rFonts w:hint="eastAsia" w:ascii="宋体" w:hAnsi="宋体" w:eastAsia="宋体" w:cs="宋体"/>
                <w:i w:val="0"/>
                <w:iCs w:val="0"/>
                <w:color w:val="auto"/>
                <w:sz w:val="21"/>
                <w:szCs w:val="21"/>
                <w:u w:val="none"/>
              </w:rPr>
            </w:pPr>
          </w:p>
        </w:tc>
      </w:tr>
      <w:tr w14:paraId="6CC8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9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78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1E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热毛巾柜</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13A">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CFA8">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7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9F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74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2F6C">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CE6F">
            <w:pPr>
              <w:rPr>
                <w:rFonts w:hint="eastAsia" w:ascii="宋体" w:hAnsi="宋体" w:eastAsia="宋体" w:cs="宋体"/>
                <w:i w:val="0"/>
                <w:iCs w:val="0"/>
                <w:color w:val="auto"/>
                <w:sz w:val="21"/>
                <w:szCs w:val="21"/>
                <w:u w:val="none"/>
              </w:rPr>
            </w:pPr>
          </w:p>
        </w:tc>
      </w:tr>
      <w:tr w14:paraId="1656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7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79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44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40CM托盘（圆）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476">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AA7E">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18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7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6A6F">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A23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1F5">
            <w:pPr>
              <w:rPr>
                <w:rFonts w:hint="eastAsia" w:ascii="宋体" w:hAnsi="宋体" w:eastAsia="宋体" w:cs="宋体"/>
                <w:i w:val="0"/>
                <w:iCs w:val="0"/>
                <w:color w:val="auto"/>
                <w:sz w:val="21"/>
                <w:szCs w:val="21"/>
                <w:u w:val="none"/>
              </w:rPr>
            </w:pPr>
          </w:p>
        </w:tc>
      </w:tr>
      <w:tr w14:paraId="32C2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5B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托盘（方）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51C8">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2A87">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A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2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3E3D">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EF3">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FBA">
            <w:pPr>
              <w:rPr>
                <w:rFonts w:hint="eastAsia" w:ascii="宋体" w:hAnsi="宋体" w:eastAsia="宋体" w:cs="宋体"/>
                <w:i w:val="0"/>
                <w:iCs w:val="0"/>
                <w:color w:val="auto"/>
                <w:sz w:val="21"/>
                <w:szCs w:val="21"/>
                <w:u w:val="none"/>
              </w:rPr>
            </w:pPr>
          </w:p>
        </w:tc>
      </w:tr>
      <w:tr w14:paraId="11AD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B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81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冰夹</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A0DC">
            <w:pPr>
              <w:jc w:val="center"/>
              <w:rPr>
                <w:rFonts w:hint="eastAsia" w:ascii="宋体" w:hAnsi="宋体" w:eastAsia="宋体" w:cs="宋体"/>
                <w:i w:val="0"/>
                <w:iCs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BF97">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5C47">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38F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64">
            <w:pPr>
              <w:rPr>
                <w:rFonts w:hint="eastAsia" w:ascii="宋体" w:hAnsi="宋体" w:eastAsia="宋体" w:cs="宋体"/>
                <w:i w:val="0"/>
                <w:iCs w:val="0"/>
                <w:color w:val="auto"/>
                <w:sz w:val="21"/>
                <w:szCs w:val="21"/>
                <w:u w:val="none"/>
              </w:rPr>
            </w:pPr>
          </w:p>
        </w:tc>
      </w:tr>
      <w:tr w14:paraId="67F0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97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0A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移动取餐台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1800×800×850mm </w:t>
            </w:r>
          </w:p>
        </w:tc>
        <w:tc>
          <w:tcPr>
            <w:tcW w:w="2009" w:type="dxa"/>
            <w:gridSpan w:val="2"/>
            <w:tcBorders>
              <w:top w:val="single" w:color="000000" w:sz="4" w:space="0"/>
              <w:left w:val="single" w:color="000000" w:sz="4" w:space="0"/>
              <w:bottom w:val="single" w:color="000000" w:sz="4" w:space="0"/>
              <w:right w:val="nil"/>
            </w:tcBorders>
            <w:shd w:val="clear" w:color="auto" w:fill="auto"/>
            <w:vAlign w:val="center"/>
          </w:tcPr>
          <w:p w14:paraId="6D289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材料和工艺：</w:t>
            </w:r>
            <w:r>
              <w:rPr>
                <w:rStyle w:val="206"/>
                <w:rFonts w:hint="eastAsia" w:ascii="宋体" w:hAnsi="宋体" w:eastAsia="宋体" w:cs="宋体"/>
                <w:color w:val="auto"/>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、材料和颜色：框架柱体不锈钢表面氧化处理，颜色可选。</w:t>
            </w:r>
            <w:r>
              <w:rPr>
                <w:rStyle w:val="206"/>
                <w:rFonts w:hint="eastAsia" w:ascii="宋体" w:hAnsi="宋体" w:eastAsia="宋体" w:cs="宋体"/>
                <w:color w:val="auto"/>
                <w:sz w:val="21"/>
                <w:szCs w:val="21"/>
                <w:lang w:val="en-US" w:eastAsia="zh-CN" w:bidi="ar"/>
              </w:rPr>
              <w:t xml:space="preserve"> 3</w:t>
            </w:r>
            <w:r>
              <w:rPr>
                <w:rFonts w:hint="eastAsia" w:ascii="宋体" w:hAnsi="宋体" w:eastAsia="宋体" w:cs="宋体"/>
                <w:i w:val="0"/>
                <w:iCs w:val="0"/>
                <w:color w:val="auto"/>
                <w:kern w:val="0"/>
                <w:sz w:val="21"/>
                <w:szCs w:val="21"/>
                <w:u w:val="none"/>
                <w:lang w:val="en-US" w:eastAsia="zh-CN" w:bidi="ar"/>
              </w:rPr>
              <w:t>、电源线：整体隐藏的电源路由，三个单独的电源线和插座。</w:t>
            </w:r>
            <w:r>
              <w:rPr>
                <w:rStyle w:val="206"/>
                <w:rFonts w:hint="eastAsia" w:ascii="宋体" w:hAnsi="宋体" w:eastAsia="宋体" w:cs="宋体"/>
                <w:color w:val="auto"/>
                <w:sz w:val="21"/>
                <w:szCs w:val="21"/>
                <w:lang w:val="en-US" w:eastAsia="zh-CN" w:bidi="ar"/>
              </w:rPr>
              <w:t xml:space="preserve"> 4</w:t>
            </w:r>
            <w:r>
              <w:rPr>
                <w:rFonts w:hint="eastAsia" w:ascii="宋体" w:hAnsi="宋体" w:eastAsia="宋体" w:cs="宋体"/>
                <w:i w:val="0"/>
                <w:iCs w:val="0"/>
                <w:color w:val="auto"/>
                <w:kern w:val="0"/>
                <w:sz w:val="21"/>
                <w:szCs w:val="21"/>
                <w:u w:val="none"/>
                <w:lang w:val="en-US" w:eastAsia="zh-CN" w:bidi="ar"/>
              </w:rPr>
              <w:t>、电源箱：隐藏电源箱，带有电力安全使用标志。</w:t>
            </w:r>
            <w:r>
              <w:rPr>
                <w:rStyle w:val="206"/>
                <w:rFonts w:hint="eastAsia" w:ascii="宋体" w:hAnsi="宋体" w:eastAsia="宋体" w:cs="宋体"/>
                <w:color w:val="auto"/>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配置：</w:t>
            </w:r>
            <w:r>
              <w:rPr>
                <w:rStyle w:val="206"/>
                <w:rFonts w:hint="eastAsia" w:ascii="宋体" w:hAnsi="宋体" w:eastAsia="宋体" w:cs="宋体"/>
                <w:color w:val="auto"/>
                <w:sz w:val="21"/>
                <w:szCs w:val="21"/>
                <w:lang w:val="en-US" w:eastAsia="zh-CN" w:bidi="ar"/>
              </w:rPr>
              <w:t>1/3</w:t>
            </w:r>
            <w:r>
              <w:rPr>
                <w:rFonts w:hint="eastAsia" w:ascii="宋体" w:hAnsi="宋体" w:eastAsia="宋体" w:cs="宋体"/>
                <w:i w:val="0"/>
                <w:iCs w:val="0"/>
                <w:color w:val="auto"/>
                <w:kern w:val="0"/>
                <w:sz w:val="21"/>
                <w:szCs w:val="21"/>
                <w:u w:val="none"/>
                <w:lang w:val="en-US" w:eastAsia="zh-CN" w:bidi="ar"/>
              </w:rPr>
              <w:t>电磁炉保温模块，（含桌面电磁炉）包安装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03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A2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4411">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4D6">
            <w:pPr>
              <w:jc w:val="center"/>
              <w:rPr>
                <w:rFonts w:hint="eastAsia" w:ascii="宋体" w:hAnsi="宋体" w:eastAsia="宋体" w:cs="宋体"/>
                <w:i w:val="0"/>
                <w:iCs w:val="0"/>
                <w:color w:val="auto"/>
                <w:sz w:val="21"/>
                <w:szCs w:val="21"/>
                <w:u w:val="none"/>
              </w:rPr>
            </w:pPr>
          </w:p>
        </w:tc>
      </w:tr>
      <w:tr w14:paraId="0432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28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7F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惠普打印</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6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M128</w:t>
            </w:r>
            <w:r>
              <w:rPr>
                <w:rStyle w:val="207"/>
                <w:rFonts w:hint="eastAsia" w:ascii="宋体" w:hAnsi="宋体" w:eastAsia="宋体" w:cs="宋体"/>
                <w:color w:val="auto"/>
                <w:sz w:val="21"/>
                <w:szCs w:val="21"/>
                <w:lang w:val="en-US" w:eastAsia="zh-CN" w:bidi="ar"/>
              </w:rPr>
              <w:t>型号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52D">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DF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A7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BB0">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264">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4D1B">
            <w:pPr>
              <w:jc w:val="center"/>
              <w:rPr>
                <w:rFonts w:hint="eastAsia" w:ascii="宋体" w:hAnsi="宋体" w:eastAsia="宋体" w:cs="宋体"/>
                <w:i w:val="0"/>
                <w:iCs w:val="0"/>
                <w:color w:val="auto"/>
                <w:sz w:val="21"/>
                <w:szCs w:val="21"/>
                <w:u w:val="none"/>
              </w:rPr>
            </w:pPr>
          </w:p>
        </w:tc>
      </w:tr>
      <w:tr w14:paraId="7D8F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5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FF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立式广告机</w:t>
            </w:r>
          </w:p>
        </w:tc>
        <w:tc>
          <w:tcPr>
            <w:tcW w:w="2039" w:type="dxa"/>
            <w:tcBorders>
              <w:top w:val="single" w:color="000000" w:sz="4" w:space="0"/>
              <w:left w:val="nil"/>
              <w:bottom w:val="single" w:color="000000" w:sz="4" w:space="0"/>
              <w:right w:val="single" w:color="000000" w:sz="4" w:space="0"/>
            </w:tcBorders>
            <w:shd w:val="clear" w:color="auto" w:fill="auto"/>
            <w:vAlign w:val="center"/>
          </w:tcPr>
          <w:p w14:paraId="06A726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55寸网络版非触控</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524">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2D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9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6E7C">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05D">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8CDA2">
            <w:pPr>
              <w:rPr>
                <w:rFonts w:hint="eastAsia" w:ascii="宋体" w:hAnsi="宋体" w:eastAsia="宋体" w:cs="宋体"/>
                <w:i w:val="0"/>
                <w:iCs w:val="0"/>
                <w:color w:val="auto"/>
                <w:sz w:val="21"/>
                <w:szCs w:val="21"/>
                <w:u w:val="none"/>
              </w:rPr>
            </w:pPr>
          </w:p>
        </w:tc>
      </w:tr>
      <w:tr w14:paraId="0C5F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D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0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饮水机</w:t>
            </w:r>
          </w:p>
        </w:tc>
        <w:tc>
          <w:tcPr>
            <w:tcW w:w="2039" w:type="dxa"/>
            <w:tcBorders>
              <w:top w:val="single" w:color="000000" w:sz="4" w:space="0"/>
              <w:left w:val="nil"/>
              <w:bottom w:val="single" w:color="000000" w:sz="4" w:space="0"/>
              <w:right w:val="single" w:color="000000" w:sz="4" w:space="0"/>
            </w:tcBorders>
            <w:shd w:val="clear" w:color="auto" w:fill="auto"/>
            <w:vAlign w:val="center"/>
          </w:tcPr>
          <w:p w14:paraId="674A50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6L免安装净热一体机 五级过滤-曜岩黑 +RO反渗透直饮净水器</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070">
            <w:pPr>
              <w:jc w:val="center"/>
              <w:rPr>
                <w:rFonts w:hint="eastAsia" w:ascii="宋体" w:hAnsi="宋体" w:eastAsia="宋体" w:cs="宋体"/>
                <w:i w:val="0"/>
                <w:iCs w:val="0"/>
                <w:color w:val="auto"/>
                <w:sz w:val="21"/>
                <w:szCs w:val="21"/>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5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3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674">
            <w:pPr>
              <w:jc w:val="center"/>
              <w:rPr>
                <w:rFonts w:hint="eastAsia" w:ascii="宋体" w:hAnsi="宋体" w:eastAsia="宋体" w:cs="宋体"/>
                <w:i w:val="0"/>
                <w:iCs w:val="0"/>
                <w:color w:val="auto"/>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31F8">
            <w:pPr>
              <w:jc w:val="center"/>
              <w:rPr>
                <w:rFonts w:hint="eastAsia" w:ascii="宋体" w:hAnsi="宋体" w:eastAsia="宋体" w:cs="宋体"/>
                <w:i w:val="0"/>
                <w:iCs w:val="0"/>
                <w:color w:val="auto"/>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08B7D">
            <w:pPr>
              <w:rPr>
                <w:rFonts w:hint="eastAsia" w:ascii="宋体" w:hAnsi="宋体" w:eastAsia="宋体" w:cs="宋体"/>
                <w:i w:val="0"/>
                <w:iCs w:val="0"/>
                <w:color w:val="auto"/>
                <w:sz w:val="21"/>
                <w:szCs w:val="21"/>
                <w:u w:val="none"/>
              </w:rPr>
            </w:pPr>
          </w:p>
        </w:tc>
      </w:tr>
      <w:tr w14:paraId="3C08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9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1FEE0A">
            <w:pP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r>
              <w:rPr>
                <w:rFonts w:hint="eastAsia" w:ascii="宋体" w:hAnsi="宋体" w:cs="宋体"/>
                <w:i w:val="0"/>
                <w:iCs w:val="0"/>
                <w:color w:val="auto"/>
                <w:kern w:val="0"/>
                <w:sz w:val="21"/>
                <w:szCs w:val="21"/>
                <w:u w:val="none"/>
                <w:lang w:val="en-US" w:eastAsia="zh-CN" w:bidi="ar"/>
              </w:rPr>
              <w:t>（1+2+3+....+83+84+85）（转结见附件3）</w:t>
            </w:r>
            <w:r>
              <w:rPr>
                <w:rFonts w:hint="eastAsia" w:ascii="宋体" w:hAnsi="宋体" w:eastAsia="宋体" w:cs="宋体"/>
                <w:i w:val="0"/>
                <w:iCs w:val="0"/>
                <w:color w:val="auto"/>
                <w:kern w:val="0"/>
                <w:sz w:val="21"/>
                <w:szCs w:val="21"/>
                <w:u w:val="none"/>
                <w:lang w:val="en-US" w:eastAsia="zh-CN" w:bidi="ar"/>
              </w:rPr>
              <w:t>：</w:t>
            </w:r>
          </w:p>
          <w:p w14:paraId="74B4AF32">
            <w:pPr>
              <w:pStyle w:val="2"/>
              <w:rPr>
                <w:rFonts w:hint="eastAsia"/>
              </w:rPr>
            </w:pPr>
          </w:p>
        </w:tc>
      </w:tr>
    </w:tbl>
    <w:p w14:paraId="29E01E9C">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要求：</w:t>
      </w:r>
    </w:p>
    <w:p w14:paraId="1603177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0FA742EA">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“报价明细表”中的报价合计应与“开标一览表”中的投标总报价相一致，不一致时，以开标一览表为准。</w:t>
      </w:r>
    </w:p>
    <w:p w14:paraId="1EBEBDF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168A4DA0">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4.本表中的型号规格必须明确，采购文件中明确要求定制的除外。</w:t>
      </w:r>
      <w:bookmarkStart w:id="24" w:name="_Hlk130423096"/>
    </w:p>
    <w:bookmarkEnd w:id="24"/>
    <w:p w14:paraId="52D0C2FF">
      <w:pPr>
        <w:pStyle w:val="15"/>
        <w:spacing w:after="0"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2DD5A29B">
      <w:pPr>
        <w:pStyle w:val="15"/>
        <w:rPr>
          <w:color w:val="000000" w:themeColor="text1"/>
          <w:highlight w:val="none"/>
          <w14:textFill>
            <w14:solidFill>
              <w14:schemeClr w14:val="tx1"/>
            </w14:solidFill>
          </w14:textFill>
        </w:rPr>
      </w:pPr>
    </w:p>
    <w:p w14:paraId="77CBD259">
      <w:pPr>
        <w:pStyle w:val="38"/>
        <w:ind w:firstLine="210"/>
        <w:rPr>
          <w:color w:val="000000" w:themeColor="text1"/>
          <w:highlight w:val="none"/>
          <w14:textFill>
            <w14:solidFill>
              <w14:schemeClr w14:val="tx1"/>
            </w14:solidFill>
          </w14:textFill>
        </w:rPr>
      </w:pPr>
    </w:p>
    <w:p w14:paraId="61518974">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013215A">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8F336FD">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94512A5">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22F8B01A">
      <w:pPr>
        <w:snapToGrid w:val="0"/>
        <w:spacing w:before="50" w:after="50"/>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p>
    <w:p w14:paraId="7B5EF68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42EF36B">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5CAC46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4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F6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5F83A28F">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AF28A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62BD0F5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5FD9DAE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13E066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备    注</w:t>
            </w:r>
          </w:p>
        </w:tc>
      </w:tr>
      <w:tr w14:paraId="3441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2573C44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67ADBB1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AE0AB7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00036EF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E14E7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659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900AAC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69693F6">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916676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4D75F4B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17D39B7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39AC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55EB3C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2ED580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AAF49E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5E5D9E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4F63632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0C2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6F39A9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5CF39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B67CB2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D996B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7080A0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79BD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330119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1D92428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1372261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861E73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960D8B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261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156EBB5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31DD80B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D0E79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0C7662D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8B1C96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bl>
    <w:p w14:paraId="06E025E4">
      <w:pPr>
        <w:spacing w:line="360" w:lineRule="auto"/>
        <w:rPr>
          <w:rFonts w:ascii="宋体" w:hAnsi="宋体"/>
          <w:color w:val="auto"/>
          <w:sz w:val="24"/>
          <w:highlight w:val="none"/>
        </w:rPr>
      </w:pPr>
      <w:r>
        <w:rPr>
          <w:rFonts w:hint="eastAsia" w:ascii="宋体" w:hAnsi="宋体"/>
          <w:color w:val="auto"/>
          <w:sz w:val="24"/>
          <w:highlight w:val="none"/>
        </w:rPr>
        <w:t>注：如本页未填写，均视为完全满足采购文件要求，无偏差。</w:t>
      </w:r>
    </w:p>
    <w:p w14:paraId="15544A70">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FC06036">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2041D54">
      <w:pPr>
        <w:ind w:firstLine="315"/>
        <w:rPr>
          <w:rFonts w:hint="eastAsia" w:ascii="宋体" w:hAnsi="宋体"/>
          <w:color w:val="auto"/>
          <w:sz w:val="24"/>
          <w:highlight w:val="none"/>
        </w:rPr>
      </w:pPr>
    </w:p>
    <w:p w14:paraId="02835E9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B8C7814">
      <w:pPr>
        <w:ind w:firstLine="315"/>
        <w:rPr>
          <w:rFonts w:hint="eastAsia" w:ascii="宋体" w:hAnsi="宋体"/>
          <w:color w:val="auto"/>
          <w:sz w:val="24"/>
          <w:highlight w:val="none"/>
        </w:rPr>
      </w:pPr>
    </w:p>
    <w:p w14:paraId="2E8A27FF">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07C23D1D">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6：</w:t>
      </w:r>
    </w:p>
    <w:p w14:paraId="41AF3AEE">
      <w:pPr>
        <w:widowControl/>
        <w:snapToGrid w:val="0"/>
        <w:spacing w:line="560" w:lineRule="exact"/>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投 标 函</w:t>
      </w:r>
    </w:p>
    <w:p w14:paraId="7A749B8B">
      <w:pPr>
        <w:spacing w:line="440" w:lineRule="exact"/>
        <w:rPr>
          <w:rFonts w:ascii="宋体" w:hAnsi="宋体" w:cs="宋体"/>
          <w:color w:val="000000" w:themeColor="text1"/>
          <w:sz w:val="24"/>
          <w:highlight w:val="none"/>
          <w14:textFill>
            <w14:solidFill>
              <w14:schemeClr w14:val="tx1"/>
            </w14:solidFill>
          </w14:textFill>
        </w:rPr>
      </w:pPr>
    </w:p>
    <w:p w14:paraId="668010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致：</w:t>
      </w:r>
      <w:r>
        <w:rPr>
          <w:rFonts w:hint="eastAsia" w:ascii="宋体" w:hAnsi="宋体" w:cs="宋体"/>
          <w:color w:val="000000" w:themeColor="text1"/>
          <w:kern w:val="0"/>
          <w:sz w:val="24"/>
          <w:highlight w:val="none"/>
          <w:u w:val="single"/>
          <w:lang w:eastAsia="zh-CN" w:bidi="ar"/>
          <w14:textFill>
            <w14:solidFill>
              <w14:schemeClr w14:val="tx1"/>
            </w14:solidFill>
          </w14:textFill>
        </w:rPr>
        <w:t>浙江台州湾文化旅游发展有限公司</w:t>
      </w:r>
      <w:r>
        <w:rPr>
          <w:rFonts w:hint="eastAsia" w:ascii="宋体" w:hAnsi="宋体" w:cs="宋体"/>
          <w:color w:val="000000" w:themeColor="text1"/>
          <w:kern w:val="0"/>
          <w:sz w:val="24"/>
          <w:highlight w:val="none"/>
          <w:u w:val="singl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 xml:space="preserve">（采购单位）     </w:t>
      </w:r>
    </w:p>
    <w:p w14:paraId="5A095CA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（投标人名称）授权</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（全权代表姓名、职务）为全权代表，参加贵单位组织的</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highlight w:val="none"/>
          <w:lang w:bidi="ar"/>
          <w14:textFill>
            <w14:solidFill>
              <w14:schemeClr w14:val="tx1"/>
            </w14:solidFill>
          </w14:textFill>
        </w:rPr>
        <w:t>招标的有关活动，并进行投标。为此：</w:t>
      </w:r>
    </w:p>
    <w:p w14:paraId="3435414C">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提供投标人须知规定的全部投标文件。</w:t>
      </w:r>
    </w:p>
    <w:p w14:paraId="7A16E263">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我方的投标报价详见《开标一览表》。</w:t>
      </w:r>
    </w:p>
    <w:p w14:paraId="5AF7F1BD">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我方已详细审查全部招标文件，完全同意招标文件中的各项要求，保证遵守招标文件中的有关规定和相关标准</w:t>
      </w:r>
      <w:r>
        <w:rPr>
          <w:rFonts w:hint="eastAsia" w:ascii="宋体" w:hAnsi="宋体" w:cs="宋体"/>
          <w:color w:val="000000" w:themeColor="text1"/>
          <w:kern w:val="0"/>
          <w:sz w:val="24"/>
          <w:szCs w:val="20"/>
          <w:highlight w:val="none"/>
          <w:lang w:bidi="ar"/>
          <w14:textFill>
            <w14:solidFill>
              <w14:schemeClr w14:val="tx1"/>
            </w14:solidFill>
          </w14:textFill>
        </w:rPr>
        <w:t>，对招标文件的合理性、合法性不再有异议。</w:t>
      </w:r>
    </w:p>
    <w:p w14:paraId="7501D093">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若中标，</w:t>
      </w:r>
      <w:r>
        <w:rPr>
          <w:rFonts w:hint="eastAsia" w:ascii="宋体" w:hAnsi="宋体" w:cs="宋体"/>
          <w:color w:val="000000" w:themeColor="text1"/>
          <w:kern w:val="0"/>
          <w:sz w:val="24"/>
          <w:szCs w:val="20"/>
          <w:highlight w:val="none"/>
          <w:lang w:bidi="ar"/>
          <w14:textFill>
            <w14:solidFill>
              <w14:schemeClr w14:val="tx1"/>
            </w14:solidFill>
          </w14:textFill>
        </w:rPr>
        <w:t>本投标文件至本项目合同履行完毕止均保持有效，</w:t>
      </w:r>
      <w:r>
        <w:rPr>
          <w:rFonts w:hint="eastAsia" w:ascii="宋体" w:hAnsi="宋体" w:cs="宋体"/>
          <w:color w:val="000000" w:themeColor="text1"/>
          <w:kern w:val="0"/>
          <w:sz w:val="24"/>
          <w:highlight w:val="none"/>
          <w:lang w:bidi="ar"/>
          <w14:textFill>
            <w14:solidFill>
              <w14:schemeClr w14:val="tx1"/>
            </w14:solidFill>
          </w14:textFill>
        </w:rPr>
        <w:t>我方将按招标文件规定履行合同责任和义务。</w:t>
      </w:r>
    </w:p>
    <w:p w14:paraId="61AB8D56">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投标文件自开标之日起有效期为90天。</w:t>
      </w:r>
    </w:p>
    <w:p w14:paraId="0D5A18DA">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我方同意提供按照贵方可能要求的与本项投标有关的一切数据或资料，并保证其真实性、合法性。</w:t>
      </w:r>
    </w:p>
    <w:p w14:paraId="5478194B">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我方与本次投标有关的一切正式来往通讯请寄：</w:t>
      </w:r>
    </w:p>
    <w:p w14:paraId="1E6F31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w:t>
      </w:r>
    </w:p>
    <w:p w14:paraId="2ACFD018">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地址：</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 xml:space="preserve"> 邮编：</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p>
    <w:p w14:paraId="016F040F">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电话：</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 xml:space="preserve"> 传真：</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p>
    <w:p w14:paraId="1AFB770A">
      <w:pPr>
        <w:spacing w:line="400" w:lineRule="exact"/>
        <w:rPr>
          <w:rFonts w:ascii="宋体" w:hAnsi="宋体" w:cs="宋体"/>
          <w:color w:val="000000" w:themeColor="text1"/>
          <w:sz w:val="24"/>
          <w:highlight w:val="none"/>
          <w14:textFill>
            <w14:solidFill>
              <w14:schemeClr w14:val="tx1"/>
            </w14:solidFill>
          </w14:textFill>
        </w:rPr>
      </w:pPr>
    </w:p>
    <w:p w14:paraId="3C1267F7">
      <w:pPr>
        <w:pStyle w:val="15"/>
        <w:rPr>
          <w:color w:val="000000" w:themeColor="text1"/>
          <w:highlight w:val="none"/>
          <w14:textFill>
            <w14:solidFill>
              <w14:schemeClr w14:val="tx1"/>
            </w14:solidFill>
          </w14:textFill>
        </w:rPr>
      </w:pPr>
    </w:p>
    <w:p w14:paraId="292B4FF4">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DA6FDEE">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0A689FC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AC75D8D">
      <w:pPr>
        <w:spacing w:line="400" w:lineRule="exact"/>
        <w:rPr>
          <w:rFonts w:ascii="宋体" w:hAnsi="宋体" w:cs="宋体"/>
          <w:color w:val="000000" w:themeColor="text1"/>
          <w:sz w:val="24"/>
          <w:highlight w:val="none"/>
          <w14:textFill>
            <w14:solidFill>
              <w14:schemeClr w14:val="tx1"/>
            </w14:solidFill>
          </w14:textFill>
        </w:rPr>
      </w:pPr>
    </w:p>
    <w:p w14:paraId="2622A621">
      <w:pPr>
        <w:spacing w:line="360" w:lineRule="auto"/>
        <w:ind w:left="-53" w:leftChars="-72" w:right="-1089" w:rightChars="-389" w:hanging="149" w:hangingChars="62"/>
        <w:rPr>
          <w:b/>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6F4418A8">
      <w:pPr>
        <w:snapToGrid w:val="0"/>
        <w:spacing w:line="560" w:lineRule="exac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:7</w:t>
      </w:r>
      <w:r>
        <w:rPr>
          <w:rFonts w:hint="eastAsia"/>
          <w:b/>
          <w:bCs/>
          <w:color w:val="000000" w:themeColor="text1"/>
          <w:sz w:val="24"/>
          <w:highlight w:val="none"/>
          <w14:textFill>
            <w14:solidFill>
              <w14:schemeClr w14:val="tx1"/>
            </w14:solidFill>
          </w14:textFill>
        </w:rPr>
        <w:t>：</w:t>
      </w:r>
    </w:p>
    <w:p w14:paraId="2272DC8B">
      <w:pPr>
        <w:snapToGrid w:val="0"/>
        <w:spacing w:line="560" w:lineRule="exact"/>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p>
    <w:p w14:paraId="2B838F8C">
      <w:pPr>
        <w:spacing w:line="460" w:lineRule="exact"/>
        <w:rPr>
          <w:rFonts w:ascii="宋体" w:hAnsi="宋体" w:cs="宋体"/>
          <w:color w:val="000000" w:themeColor="text1"/>
          <w:sz w:val="24"/>
          <w:szCs w:val="20"/>
          <w:highlight w:val="none"/>
          <w14:textFill>
            <w14:solidFill>
              <w14:schemeClr w14:val="tx1"/>
            </w14:solidFill>
          </w14:textFill>
        </w:rPr>
      </w:pPr>
    </w:p>
    <w:p w14:paraId="7126B989">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75A8A82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szCs w:val="20"/>
          <w:highlight w:val="none"/>
          <w:u w:val="single"/>
          <w:lang w:bidi="ar"/>
          <w14:textFill>
            <w14:solidFill>
              <w14:schemeClr w14:val="tx1"/>
            </w14:solidFill>
          </w14:textFill>
        </w:rPr>
        <w:t xml:space="preserve"> (项目编号：</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QBJ2025</w:t>
      </w:r>
      <w:r>
        <w:rPr>
          <w:rFonts w:hint="eastAsia" w:ascii="宋体" w:hAnsi="宋体" w:cs="宋体"/>
          <w:color w:val="000000" w:themeColor="text1"/>
          <w:kern w:val="0"/>
          <w:sz w:val="24"/>
          <w:szCs w:val="20"/>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6247522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6527A3B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3CC0A5D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45A79E7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4A78431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02B33BE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310DBF4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776F964D">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0EE60FD2">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2AF9AAE8">
      <w:pPr>
        <w:pStyle w:val="15"/>
        <w:rPr>
          <w:color w:val="000000" w:themeColor="text1"/>
          <w:highlight w:val="none"/>
          <w14:textFill>
            <w14:solidFill>
              <w14:schemeClr w14:val="tx1"/>
            </w14:solidFill>
          </w14:textFill>
        </w:rPr>
      </w:pPr>
    </w:p>
    <w:p w14:paraId="471E41ED">
      <w:pPr>
        <w:pStyle w:val="38"/>
        <w:ind w:firstLine="210"/>
        <w:rPr>
          <w:color w:val="000000" w:themeColor="text1"/>
          <w:highlight w:val="none"/>
          <w14:textFill>
            <w14:solidFill>
              <w14:schemeClr w14:val="tx1"/>
            </w14:solidFill>
          </w14:textFill>
        </w:rPr>
      </w:pPr>
    </w:p>
    <w:p w14:paraId="6ED3EB0D">
      <w:pPr>
        <w:rPr>
          <w:color w:val="000000" w:themeColor="text1"/>
          <w:highlight w:val="none"/>
          <w14:textFill>
            <w14:solidFill>
              <w14:schemeClr w14:val="tx1"/>
            </w14:solidFill>
          </w14:textFill>
        </w:rPr>
      </w:pPr>
    </w:p>
    <w:p w14:paraId="52ED3647">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14812A3">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4FFF70A">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AB53658">
      <w:pPr>
        <w:spacing w:line="400" w:lineRule="exact"/>
        <w:rPr>
          <w:rFonts w:ascii="宋体" w:hAnsi="宋体" w:cs="宋体"/>
          <w:color w:val="000000" w:themeColor="text1"/>
          <w:sz w:val="24"/>
          <w:highlight w:val="none"/>
          <w14:textFill>
            <w14:solidFill>
              <w14:schemeClr w14:val="tx1"/>
            </w14:solidFill>
          </w14:textFill>
        </w:rPr>
      </w:pPr>
    </w:p>
    <w:p w14:paraId="74C72B34">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55BBCB5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20742F82">
      <w:pPr>
        <w:adjustRightInd w:val="0"/>
        <w:snapToGrid w:val="0"/>
        <w:spacing w:line="360" w:lineRule="auto"/>
        <w:ind w:right="480"/>
        <w:jc w:val="center"/>
        <w:outlineLvl w:val="1"/>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244F4779">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1075BE1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00AE0C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0C5E43B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17592611">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5216187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4B47EB8">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0B6E2041">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AD8151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6EACCA2C">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75D4DF22">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28123F3">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2F4CD9D9">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324E38FF">
      <w:pPr>
        <w:pStyle w:val="15"/>
        <w:rPr>
          <w:color w:val="000000" w:themeColor="text1"/>
          <w:highlight w:val="none"/>
          <w14:textFill>
            <w14:solidFill>
              <w14:schemeClr w14:val="tx1"/>
            </w14:solidFill>
          </w14:textFill>
        </w:rPr>
      </w:pPr>
    </w:p>
    <w:p w14:paraId="7DED4CF9">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p>
    <w:p w14:paraId="13AEF17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cs="宋体"/>
          <w:b/>
          <w:bCs/>
          <w:color w:val="000000" w:themeColor="text1"/>
          <w:sz w:val="24"/>
          <w:highlight w:val="none"/>
          <w14:textFill>
            <w14:solidFill>
              <w14:schemeClr w14:val="tx1"/>
            </w14:solidFill>
          </w14:textFill>
        </w:rPr>
        <w:t>：</w:t>
      </w:r>
    </w:p>
    <w:p w14:paraId="3971D8DD">
      <w:pPr>
        <w:spacing w:line="440" w:lineRule="exact"/>
        <w:jc w:val="center"/>
        <w:outlineLvl w:val="1"/>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投标人同类项目业绩一览表</w:t>
      </w:r>
    </w:p>
    <w:p w14:paraId="5F997B70">
      <w:pPr>
        <w:pStyle w:val="15"/>
        <w:jc w:val="center"/>
        <w:rPr>
          <w:b/>
          <w:bCs/>
          <w:color w:val="000000" w:themeColor="text1"/>
          <w:sz w:val="24"/>
          <w:highlight w:val="none"/>
          <w14:textFill>
            <w14:solidFill>
              <w14:schemeClr w14:val="tx1"/>
            </w14:solidFill>
          </w14:textFill>
        </w:rPr>
      </w:pPr>
    </w:p>
    <w:tbl>
      <w:tblPr>
        <w:tblStyle w:val="40"/>
        <w:tblW w:w="1013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2008"/>
        <w:gridCol w:w="1605"/>
        <w:gridCol w:w="1174"/>
        <w:gridCol w:w="1174"/>
        <w:gridCol w:w="1174"/>
        <w:gridCol w:w="1070"/>
        <w:gridCol w:w="1163"/>
      </w:tblGrid>
      <w:tr w14:paraId="57BAF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769" w:type="dxa"/>
            <w:vAlign w:val="center"/>
          </w:tcPr>
          <w:p w14:paraId="1E2159C5">
            <w:pPr>
              <w:jc w:val="center"/>
              <w:rPr>
                <w:b/>
                <w:bCs/>
                <w:caps/>
                <w:color w:val="000000" w:themeColor="text1"/>
                <w:sz w:val="24"/>
                <w:highlight w:val="none"/>
                <w14:textFill>
                  <w14:solidFill>
                    <w14:schemeClr w14:val="tx1"/>
                  </w14:solidFill>
                </w14:textFill>
              </w:rPr>
            </w:pPr>
            <w:r>
              <w:rPr>
                <w:b/>
                <w:bCs/>
                <w:caps/>
                <w:color w:val="000000" w:themeColor="text1"/>
                <w:sz w:val="24"/>
                <w:highlight w:val="none"/>
                <w14:textFill>
                  <w14:solidFill>
                    <w14:schemeClr w14:val="tx1"/>
                  </w14:solidFill>
                </w14:textFill>
              </w:rPr>
              <w:t>序号</w:t>
            </w:r>
          </w:p>
        </w:tc>
        <w:tc>
          <w:tcPr>
            <w:tcW w:w="2008" w:type="dxa"/>
            <w:vAlign w:val="center"/>
          </w:tcPr>
          <w:p w14:paraId="007DAB7E">
            <w:pPr>
              <w:jc w:val="center"/>
              <w:rPr>
                <w:b/>
                <w:bCs/>
                <w:caps/>
                <w:color w:val="000000" w:themeColor="text1"/>
                <w:sz w:val="24"/>
                <w:highlight w:val="none"/>
                <w14:textFill>
                  <w14:solidFill>
                    <w14:schemeClr w14:val="tx1"/>
                  </w14:solidFill>
                </w14:textFill>
              </w:rPr>
            </w:pPr>
            <w:r>
              <w:rPr>
                <w:rFonts w:hint="eastAsia"/>
                <w:b/>
                <w:bCs/>
                <w:caps/>
                <w:color w:val="000000" w:themeColor="text1"/>
                <w:sz w:val="24"/>
                <w:highlight w:val="none"/>
                <w14:textFill>
                  <w14:solidFill>
                    <w14:schemeClr w14:val="tx1"/>
                  </w14:solidFill>
                </w14:textFill>
              </w:rPr>
              <w:t>业主</w:t>
            </w:r>
          </w:p>
        </w:tc>
        <w:tc>
          <w:tcPr>
            <w:tcW w:w="1605" w:type="dxa"/>
            <w:vAlign w:val="center"/>
          </w:tcPr>
          <w:p w14:paraId="7028BAD7">
            <w:pPr>
              <w:jc w:val="center"/>
              <w:rPr>
                <w:b/>
                <w:bCs/>
                <w:caps/>
                <w:color w:val="000000" w:themeColor="text1"/>
                <w:sz w:val="24"/>
                <w:highlight w:val="none"/>
                <w14:textFill>
                  <w14:solidFill>
                    <w14:schemeClr w14:val="tx1"/>
                  </w14:solidFill>
                </w14:textFill>
              </w:rPr>
            </w:pPr>
            <w:r>
              <w:rPr>
                <w:rFonts w:hint="eastAsia"/>
                <w:b/>
                <w:bCs/>
                <w:caps/>
                <w:color w:val="000000" w:themeColor="text1"/>
                <w:sz w:val="24"/>
                <w:highlight w:val="none"/>
                <w14:textFill>
                  <w14:solidFill>
                    <w14:schemeClr w14:val="tx1"/>
                  </w14:solidFill>
                </w14:textFill>
              </w:rPr>
              <w:t>项目名称</w:t>
            </w:r>
          </w:p>
        </w:tc>
        <w:tc>
          <w:tcPr>
            <w:tcW w:w="1174" w:type="dxa"/>
            <w:vAlign w:val="center"/>
          </w:tcPr>
          <w:p w14:paraId="06C9A128">
            <w:pPr>
              <w:jc w:val="center"/>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合同金额</w:t>
            </w:r>
          </w:p>
        </w:tc>
        <w:tc>
          <w:tcPr>
            <w:tcW w:w="1174" w:type="dxa"/>
            <w:vAlign w:val="center"/>
          </w:tcPr>
          <w:p w14:paraId="12BE9A61">
            <w:pPr>
              <w:jc w:val="center"/>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项目类型</w:t>
            </w:r>
          </w:p>
        </w:tc>
        <w:tc>
          <w:tcPr>
            <w:tcW w:w="1174" w:type="dxa"/>
            <w:vAlign w:val="center"/>
          </w:tcPr>
          <w:p w14:paraId="6594C18A">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签约日期</w:t>
            </w:r>
          </w:p>
        </w:tc>
        <w:tc>
          <w:tcPr>
            <w:tcW w:w="1070" w:type="dxa"/>
            <w:vAlign w:val="center"/>
          </w:tcPr>
          <w:p w14:paraId="16D1C50B">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联系人</w:t>
            </w:r>
          </w:p>
        </w:tc>
        <w:tc>
          <w:tcPr>
            <w:tcW w:w="1163" w:type="dxa"/>
            <w:vAlign w:val="center"/>
          </w:tcPr>
          <w:p w14:paraId="0880FEC8">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联系电话</w:t>
            </w:r>
          </w:p>
        </w:tc>
      </w:tr>
      <w:tr w14:paraId="025C95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39F91340">
            <w:pPr>
              <w:spacing w:line="360" w:lineRule="auto"/>
              <w:rPr>
                <w:color w:val="000000" w:themeColor="text1"/>
                <w:szCs w:val="21"/>
                <w:highlight w:val="none"/>
                <w14:textFill>
                  <w14:solidFill>
                    <w14:schemeClr w14:val="tx1"/>
                  </w14:solidFill>
                </w14:textFill>
              </w:rPr>
            </w:pPr>
          </w:p>
        </w:tc>
        <w:tc>
          <w:tcPr>
            <w:tcW w:w="2008" w:type="dxa"/>
          </w:tcPr>
          <w:p w14:paraId="23643EEA">
            <w:pPr>
              <w:spacing w:line="360" w:lineRule="auto"/>
              <w:rPr>
                <w:color w:val="000000" w:themeColor="text1"/>
                <w:szCs w:val="21"/>
                <w:highlight w:val="none"/>
                <w14:textFill>
                  <w14:solidFill>
                    <w14:schemeClr w14:val="tx1"/>
                  </w14:solidFill>
                </w14:textFill>
              </w:rPr>
            </w:pPr>
          </w:p>
        </w:tc>
        <w:tc>
          <w:tcPr>
            <w:tcW w:w="1605" w:type="dxa"/>
          </w:tcPr>
          <w:p w14:paraId="57CE677B">
            <w:pPr>
              <w:spacing w:line="360" w:lineRule="auto"/>
              <w:rPr>
                <w:color w:val="000000" w:themeColor="text1"/>
                <w:szCs w:val="21"/>
                <w:highlight w:val="none"/>
                <w14:textFill>
                  <w14:solidFill>
                    <w14:schemeClr w14:val="tx1"/>
                  </w14:solidFill>
                </w14:textFill>
              </w:rPr>
            </w:pPr>
          </w:p>
        </w:tc>
        <w:tc>
          <w:tcPr>
            <w:tcW w:w="1174" w:type="dxa"/>
          </w:tcPr>
          <w:p w14:paraId="2464B6AC">
            <w:pPr>
              <w:spacing w:line="360" w:lineRule="auto"/>
              <w:rPr>
                <w:color w:val="000000" w:themeColor="text1"/>
                <w:szCs w:val="21"/>
                <w:highlight w:val="none"/>
                <w14:textFill>
                  <w14:solidFill>
                    <w14:schemeClr w14:val="tx1"/>
                  </w14:solidFill>
                </w14:textFill>
              </w:rPr>
            </w:pPr>
          </w:p>
        </w:tc>
        <w:tc>
          <w:tcPr>
            <w:tcW w:w="1174" w:type="dxa"/>
          </w:tcPr>
          <w:p w14:paraId="2EE77B38">
            <w:pPr>
              <w:spacing w:line="360" w:lineRule="auto"/>
              <w:rPr>
                <w:color w:val="000000" w:themeColor="text1"/>
                <w:szCs w:val="21"/>
                <w:highlight w:val="none"/>
                <w14:textFill>
                  <w14:solidFill>
                    <w14:schemeClr w14:val="tx1"/>
                  </w14:solidFill>
                </w14:textFill>
              </w:rPr>
            </w:pPr>
          </w:p>
        </w:tc>
        <w:tc>
          <w:tcPr>
            <w:tcW w:w="1174" w:type="dxa"/>
          </w:tcPr>
          <w:p w14:paraId="44C08F72">
            <w:pPr>
              <w:spacing w:line="360" w:lineRule="auto"/>
              <w:rPr>
                <w:color w:val="000000" w:themeColor="text1"/>
                <w:szCs w:val="21"/>
                <w:highlight w:val="none"/>
                <w14:textFill>
                  <w14:solidFill>
                    <w14:schemeClr w14:val="tx1"/>
                  </w14:solidFill>
                </w14:textFill>
              </w:rPr>
            </w:pPr>
          </w:p>
        </w:tc>
        <w:tc>
          <w:tcPr>
            <w:tcW w:w="1070" w:type="dxa"/>
          </w:tcPr>
          <w:p w14:paraId="46C0A7EB">
            <w:pPr>
              <w:spacing w:line="360" w:lineRule="auto"/>
              <w:rPr>
                <w:color w:val="000000" w:themeColor="text1"/>
                <w:szCs w:val="21"/>
                <w:highlight w:val="none"/>
                <w14:textFill>
                  <w14:solidFill>
                    <w14:schemeClr w14:val="tx1"/>
                  </w14:solidFill>
                </w14:textFill>
              </w:rPr>
            </w:pPr>
          </w:p>
        </w:tc>
        <w:tc>
          <w:tcPr>
            <w:tcW w:w="1163" w:type="dxa"/>
          </w:tcPr>
          <w:p w14:paraId="67F6CE7E">
            <w:pPr>
              <w:spacing w:line="360" w:lineRule="auto"/>
              <w:rPr>
                <w:color w:val="000000" w:themeColor="text1"/>
                <w:szCs w:val="21"/>
                <w:highlight w:val="none"/>
                <w14:textFill>
                  <w14:solidFill>
                    <w14:schemeClr w14:val="tx1"/>
                  </w14:solidFill>
                </w14:textFill>
              </w:rPr>
            </w:pPr>
          </w:p>
        </w:tc>
      </w:tr>
      <w:tr w14:paraId="29D65F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34E91E98">
            <w:pPr>
              <w:spacing w:line="360" w:lineRule="auto"/>
              <w:rPr>
                <w:color w:val="000000" w:themeColor="text1"/>
                <w:szCs w:val="21"/>
                <w:highlight w:val="none"/>
                <w14:textFill>
                  <w14:solidFill>
                    <w14:schemeClr w14:val="tx1"/>
                  </w14:solidFill>
                </w14:textFill>
              </w:rPr>
            </w:pPr>
          </w:p>
        </w:tc>
        <w:tc>
          <w:tcPr>
            <w:tcW w:w="2008" w:type="dxa"/>
          </w:tcPr>
          <w:p w14:paraId="6E478A21">
            <w:pPr>
              <w:spacing w:line="360" w:lineRule="auto"/>
              <w:rPr>
                <w:color w:val="000000" w:themeColor="text1"/>
                <w:szCs w:val="21"/>
                <w:highlight w:val="none"/>
                <w14:textFill>
                  <w14:solidFill>
                    <w14:schemeClr w14:val="tx1"/>
                  </w14:solidFill>
                </w14:textFill>
              </w:rPr>
            </w:pPr>
          </w:p>
        </w:tc>
        <w:tc>
          <w:tcPr>
            <w:tcW w:w="1605" w:type="dxa"/>
          </w:tcPr>
          <w:p w14:paraId="498B0DD2">
            <w:pPr>
              <w:spacing w:line="360" w:lineRule="auto"/>
              <w:rPr>
                <w:color w:val="000000" w:themeColor="text1"/>
                <w:szCs w:val="21"/>
                <w:highlight w:val="none"/>
                <w14:textFill>
                  <w14:solidFill>
                    <w14:schemeClr w14:val="tx1"/>
                  </w14:solidFill>
                </w14:textFill>
              </w:rPr>
            </w:pPr>
          </w:p>
        </w:tc>
        <w:tc>
          <w:tcPr>
            <w:tcW w:w="1174" w:type="dxa"/>
          </w:tcPr>
          <w:p w14:paraId="769E189D">
            <w:pPr>
              <w:spacing w:line="360" w:lineRule="auto"/>
              <w:rPr>
                <w:color w:val="000000" w:themeColor="text1"/>
                <w:szCs w:val="21"/>
                <w:highlight w:val="none"/>
                <w14:textFill>
                  <w14:solidFill>
                    <w14:schemeClr w14:val="tx1"/>
                  </w14:solidFill>
                </w14:textFill>
              </w:rPr>
            </w:pPr>
          </w:p>
        </w:tc>
        <w:tc>
          <w:tcPr>
            <w:tcW w:w="1174" w:type="dxa"/>
          </w:tcPr>
          <w:p w14:paraId="73B59253">
            <w:pPr>
              <w:spacing w:line="360" w:lineRule="auto"/>
              <w:rPr>
                <w:color w:val="000000" w:themeColor="text1"/>
                <w:szCs w:val="21"/>
                <w:highlight w:val="none"/>
                <w14:textFill>
                  <w14:solidFill>
                    <w14:schemeClr w14:val="tx1"/>
                  </w14:solidFill>
                </w14:textFill>
              </w:rPr>
            </w:pPr>
          </w:p>
        </w:tc>
        <w:tc>
          <w:tcPr>
            <w:tcW w:w="1174" w:type="dxa"/>
          </w:tcPr>
          <w:p w14:paraId="03C57E18">
            <w:pPr>
              <w:spacing w:line="360" w:lineRule="auto"/>
              <w:rPr>
                <w:color w:val="000000" w:themeColor="text1"/>
                <w:szCs w:val="21"/>
                <w:highlight w:val="none"/>
                <w14:textFill>
                  <w14:solidFill>
                    <w14:schemeClr w14:val="tx1"/>
                  </w14:solidFill>
                </w14:textFill>
              </w:rPr>
            </w:pPr>
          </w:p>
        </w:tc>
        <w:tc>
          <w:tcPr>
            <w:tcW w:w="1070" w:type="dxa"/>
          </w:tcPr>
          <w:p w14:paraId="2A232B62">
            <w:pPr>
              <w:spacing w:line="360" w:lineRule="auto"/>
              <w:rPr>
                <w:color w:val="000000" w:themeColor="text1"/>
                <w:szCs w:val="21"/>
                <w:highlight w:val="none"/>
                <w14:textFill>
                  <w14:solidFill>
                    <w14:schemeClr w14:val="tx1"/>
                  </w14:solidFill>
                </w14:textFill>
              </w:rPr>
            </w:pPr>
          </w:p>
        </w:tc>
        <w:tc>
          <w:tcPr>
            <w:tcW w:w="1163" w:type="dxa"/>
          </w:tcPr>
          <w:p w14:paraId="22441B41">
            <w:pPr>
              <w:spacing w:line="360" w:lineRule="auto"/>
              <w:rPr>
                <w:color w:val="000000" w:themeColor="text1"/>
                <w:szCs w:val="21"/>
                <w:highlight w:val="none"/>
                <w14:textFill>
                  <w14:solidFill>
                    <w14:schemeClr w14:val="tx1"/>
                  </w14:solidFill>
                </w14:textFill>
              </w:rPr>
            </w:pPr>
          </w:p>
        </w:tc>
      </w:tr>
      <w:tr w14:paraId="7B728F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2019EDD8">
            <w:pPr>
              <w:spacing w:line="360" w:lineRule="auto"/>
              <w:rPr>
                <w:color w:val="000000" w:themeColor="text1"/>
                <w:szCs w:val="21"/>
                <w:highlight w:val="none"/>
                <w14:textFill>
                  <w14:solidFill>
                    <w14:schemeClr w14:val="tx1"/>
                  </w14:solidFill>
                </w14:textFill>
              </w:rPr>
            </w:pPr>
          </w:p>
        </w:tc>
        <w:tc>
          <w:tcPr>
            <w:tcW w:w="2008" w:type="dxa"/>
          </w:tcPr>
          <w:p w14:paraId="1DC62A1F">
            <w:pPr>
              <w:spacing w:line="360" w:lineRule="auto"/>
              <w:rPr>
                <w:color w:val="000000" w:themeColor="text1"/>
                <w:szCs w:val="21"/>
                <w:highlight w:val="none"/>
                <w14:textFill>
                  <w14:solidFill>
                    <w14:schemeClr w14:val="tx1"/>
                  </w14:solidFill>
                </w14:textFill>
              </w:rPr>
            </w:pPr>
          </w:p>
        </w:tc>
        <w:tc>
          <w:tcPr>
            <w:tcW w:w="1605" w:type="dxa"/>
          </w:tcPr>
          <w:p w14:paraId="564AB902">
            <w:pPr>
              <w:spacing w:line="360" w:lineRule="auto"/>
              <w:rPr>
                <w:color w:val="000000" w:themeColor="text1"/>
                <w:szCs w:val="21"/>
                <w:highlight w:val="none"/>
                <w14:textFill>
                  <w14:solidFill>
                    <w14:schemeClr w14:val="tx1"/>
                  </w14:solidFill>
                </w14:textFill>
              </w:rPr>
            </w:pPr>
          </w:p>
        </w:tc>
        <w:tc>
          <w:tcPr>
            <w:tcW w:w="1174" w:type="dxa"/>
          </w:tcPr>
          <w:p w14:paraId="0BA86216">
            <w:pPr>
              <w:spacing w:line="360" w:lineRule="auto"/>
              <w:rPr>
                <w:color w:val="000000" w:themeColor="text1"/>
                <w:szCs w:val="21"/>
                <w:highlight w:val="none"/>
                <w14:textFill>
                  <w14:solidFill>
                    <w14:schemeClr w14:val="tx1"/>
                  </w14:solidFill>
                </w14:textFill>
              </w:rPr>
            </w:pPr>
          </w:p>
        </w:tc>
        <w:tc>
          <w:tcPr>
            <w:tcW w:w="1174" w:type="dxa"/>
          </w:tcPr>
          <w:p w14:paraId="0AFB8A28">
            <w:pPr>
              <w:spacing w:line="360" w:lineRule="auto"/>
              <w:rPr>
                <w:color w:val="000000" w:themeColor="text1"/>
                <w:szCs w:val="21"/>
                <w:highlight w:val="none"/>
                <w14:textFill>
                  <w14:solidFill>
                    <w14:schemeClr w14:val="tx1"/>
                  </w14:solidFill>
                </w14:textFill>
              </w:rPr>
            </w:pPr>
          </w:p>
        </w:tc>
        <w:tc>
          <w:tcPr>
            <w:tcW w:w="1174" w:type="dxa"/>
          </w:tcPr>
          <w:p w14:paraId="3631826C">
            <w:pPr>
              <w:spacing w:line="360" w:lineRule="auto"/>
              <w:rPr>
                <w:color w:val="000000" w:themeColor="text1"/>
                <w:szCs w:val="21"/>
                <w:highlight w:val="none"/>
                <w14:textFill>
                  <w14:solidFill>
                    <w14:schemeClr w14:val="tx1"/>
                  </w14:solidFill>
                </w14:textFill>
              </w:rPr>
            </w:pPr>
          </w:p>
        </w:tc>
        <w:tc>
          <w:tcPr>
            <w:tcW w:w="1070" w:type="dxa"/>
          </w:tcPr>
          <w:p w14:paraId="55C7B018">
            <w:pPr>
              <w:spacing w:line="360" w:lineRule="auto"/>
              <w:rPr>
                <w:color w:val="000000" w:themeColor="text1"/>
                <w:szCs w:val="21"/>
                <w:highlight w:val="none"/>
                <w14:textFill>
                  <w14:solidFill>
                    <w14:schemeClr w14:val="tx1"/>
                  </w14:solidFill>
                </w14:textFill>
              </w:rPr>
            </w:pPr>
          </w:p>
        </w:tc>
        <w:tc>
          <w:tcPr>
            <w:tcW w:w="1163" w:type="dxa"/>
          </w:tcPr>
          <w:p w14:paraId="68BB7B35">
            <w:pPr>
              <w:spacing w:line="360" w:lineRule="auto"/>
              <w:rPr>
                <w:color w:val="000000" w:themeColor="text1"/>
                <w:szCs w:val="21"/>
                <w:highlight w:val="none"/>
                <w14:textFill>
                  <w14:solidFill>
                    <w14:schemeClr w14:val="tx1"/>
                  </w14:solidFill>
                </w14:textFill>
              </w:rPr>
            </w:pPr>
          </w:p>
        </w:tc>
      </w:tr>
      <w:tr w14:paraId="65E069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74E7982D">
            <w:pPr>
              <w:spacing w:line="360" w:lineRule="auto"/>
              <w:rPr>
                <w:color w:val="000000" w:themeColor="text1"/>
                <w:szCs w:val="21"/>
                <w:highlight w:val="none"/>
                <w14:textFill>
                  <w14:solidFill>
                    <w14:schemeClr w14:val="tx1"/>
                  </w14:solidFill>
                </w14:textFill>
              </w:rPr>
            </w:pPr>
          </w:p>
        </w:tc>
        <w:tc>
          <w:tcPr>
            <w:tcW w:w="2008" w:type="dxa"/>
          </w:tcPr>
          <w:p w14:paraId="73C5F340">
            <w:pPr>
              <w:spacing w:line="360" w:lineRule="auto"/>
              <w:rPr>
                <w:color w:val="000000" w:themeColor="text1"/>
                <w:szCs w:val="21"/>
                <w:highlight w:val="none"/>
                <w14:textFill>
                  <w14:solidFill>
                    <w14:schemeClr w14:val="tx1"/>
                  </w14:solidFill>
                </w14:textFill>
              </w:rPr>
            </w:pPr>
          </w:p>
        </w:tc>
        <w:tc>
          <w:tcPr>
            <w:tcW w:w="1605" w:type="dxa"/>
          </w:tcPr>
          <w:p w14:paraId="0C11D6AA">
            <w:pPr>
              <w:spacing w:line="360" w:lineRule="auto"/>
              <w:rPr>
                <w:color w:val="000000" w:themeColor="text1"/>
                <w:szCs w:val="21"/>
                <w:highlight w:val="none"/>
                <w14:textFill>
                  <w14:solidFill>
                    <w14:schemeClr w14:val="tx1"/>
                  </w14:solidFill>
                </w14:textFill>
              </w:rPr>
            </w:pPr>
          </w:p>
        </w:tc>
        <w:tc>
          <w:tcPr>
            <w:tcW w:w="1174" w:type="dxa"/>
          </w:tcPr>
          <w:p w14:paraId="2364E757">
            <w:pPr>
              <w:spacing w:line="360" w:lineRule="auto"/>
              <w:rPr>
                <w:color w:val="000000" w:themeColor="text1"/>
                <w:szCs w:val="21"/>
                <w:highlight w:val="none"/>
                <w14:textFill>
                  <w14:solidFill>
                    <w14:schemeClr w14:val="tx1"/>
                  </w14:solidFill>
                </w14:textFill>
              </w:rPr>
            </w:pPr>
          </w:p>
        </w:tc>
        <w:tc>
          <w:tcPr>
            <w:tcW w:w="1174" w:type="dxa"/>
          </w:tcPr>
          <w:p w14:paraId="76B95D79">
            <w:pPr>
              <w:spacing w:line="360" w:lineRule="auto"/>
              <w:rPr>
                <w:color w:val="000000" w:themeColor="text1"/>
                <w:szCs w:val="21"/>
                <w:highlight w:val="none"/>
                <w14:textFill>
                  <w14:solidFill>
                    <w14:schemeClr w14:val="tx1"/>
                  </w14:solidFill>
                </w14:textFill>
              </w:rPr>
            </w:pPr>
          </w:p>
        </w:tc>
        <w:tc>
          <w:tcPr>
            <w:tcW w:w="1174" w:type="dxa"/>
          </w:tcPr>
          <w:p w14:paraId="3E0558F9">
            <w:pPr>
              <w:spacing w:line="360" w:lineRule="auto"/>
              <w:rPr>
                <w:color w:val="000000" w:themeColor="text1"/>
                <w:szCs w:val="21"/>
                <w:highlight w:val="none"/>
                <w14:textFill>
                  <w14:solidFill>
                    <w14:schemeClr w14:val="tx1"/>
                  </w14:solidFill>
                </w14:textFill>
              </w:rPr>
            </w:pPr>
          </w:p>
        </w:tc>
        <w:tc>
          <w:tcPr>
            <w:tcW w:w="1070" w:type="dxa"/>
          </w:tcPr>
          <w:p w14:paraId="710BB531">
            <w:pPr>
              <w:spacing w:line="360" w:lineRule="auto"/>
              <w:rPr>
                <w:color w:val="000000" w:themeColor="text1"/>
                <w:szCs w:val="21"/>
                <w:highlight w:val="none"/>
                <w14:textFill>
                  <w14:solidFill>
                    <w14:schemeClr w14:val="tx1"/>
                  </w14:solidFill>
                </w14:textFill>
              </w:rPr>
            </w:pPr>
          </w:p>
        </w:tc>
        <w:tc>
          <w:tcPr>
            <w:tcW w:w="1163" w:type="dxa"/>
          </w:tcPr>
          <w:p w14:paraId="693308AB">
            <w:pPr>
              <w:spacing w:line="360" w:lineRule="auto"/>
              <w:rPr>
                <w:color w:val="000000" w:themeColor="text1"/>
                <w:szCs w:val="21"/>
                <w:highlight w:val="none"/>
                <w14:textFill>
                  <w14:solidFill>
                    <w14:schemeClr w14:val="tx1"/>
                  </w14:solidFill>
                </w14:textFill>
              </w:rPr>
            </w:pPr>
          </w:p>
        </w:tc>
      </w:tr>
      <w:tr w14:paraId="17342A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6D349F5D">
            <w:pPr>
              <w:spacing w:line="360" w:lineRule="auto"/>
              <w:rPr>
                <w:color w:val="000000" w:themeColor="text1"/>
                <w:szCs w:val="21"/>
                <w:highlight w:val="none"/>
                <w14:textFill>
                  <w14:solidFill>
                    <w14:schemeClr w14:val="tx1"/>
                  </w14:solidFill>
                </w14:textFill>
              </w:rPr>
            </w:pPr>
          </w:p>
        </w:tc>
        <w:tc>
          <w:tcPr>
            <w:tcW w:w="2008" w:type="dxa"/>
          </w:tcPr>
          <w:p w14:paraId="16D29E4F">
            <w:pPr>
              <w:spacing w:line="360" w:lineRule="auto"/>
              <w:rPr>
                <w:color w:val="000000" w:themeColor="text1"/>
                <w:szCs w:val="21"/>
                <w:highlight w:val="none"/>
                <w14:textFill>
                  <w14:solidFill>
                    <w14:schemeClr w14:val="tx1"/>
                  </w14:solidFill>
                </w14:textFill>
              </w:rPr>
            </w:pPr>
          </w:p>
        </w:tc>
        <w:tc>
          <w:tcPr>
            <w:tcW w:w="1605" w:type="dxa"/>
          </w:tcPr>
          <w:p w14:paraId="2910095A">
            <w:pPr>
              <w:spacing w:line="360" w:lineRule="auto"/>
              <w:rPr>
                <w:color w:val="000000" w:themeColor="text1"/>
                <w:szCs w:val="21"/>
                <w:highlight w:val="none"/>
                <w14:textFill>
                  <w14:solidFill>
                    <w14:schemeClr w14:val="tx1"/>
                  </w14:solidFill>
                </w14:textFill>
              </w:rPr>
            </w:pPr>
          </w:p>
        </w:tc>
        <w:tc>
          <w:tcPr>
            <w:tcW w:w="1174" w:type="dxa"/>
          </w:tcPr>
          <w:p w14:paraId="67439490">
            <w:pPr>
              <w:spacing w:line="360" w:lineRule="auto"/>
              <w:rPr>
                <w:color w:val="000000" w:themeColor="text1"/>
                <w:szCs w:val="21"/>
                <w:highlight w:val="none"/>
                <w14:textFill>
                  <w14:solidFill>
                    <w14:schemeClr w14:val="tx1"/>
                  </w14:solidFill>
                </w14:textFill>
              </w:rPr>
            </w:pPr>
          </w:p>
        </w:tc>
        <w:tc>
          <w:tcPr>
            <w:tcW w:w="1174" w:type="dxa"/>
          </w:tcPr>
          <w:p w14:paraId="6EE08405">
            <w:pPr>
              <w:spacing w:line="360" w:lineRule="auto"/>
              <w:rPr>
                <w:color w:val="000000" w:themeColor="text1"/>
                <w:szCs w:val="21"/>
                <w:highlight w:val="none"/>
                <w14:textFill>
                  <w14:solidFill>
                    <w14:schemeClr w14:val="tx1"/>
                  </w14:solidFill>
                </w14:textFill>
              </w:rPr>
            </w:pPr>
          </w:p>
        </w:tc>
        <w:tc>
          <w:tcPr>
            <w:tcW w:w="1174" w:type="dxa"/>
          </w:tcPr>
          <w:p w14:paraId="06FF8C19">
            <w:pPr>
              <w:spacing w:line="360" w:lineRule="auto"/>
              <w:rPr>
                <w:color w:val="000000" w:themeColor="text1"/>
                <w:szCs w:val="21"/>
                <w:highlight w:val="none"/>
                <w14:textFill>
                  <w14:solidFill>
                    <w14:schemeClr w14:val="tx1"/>
                  </w14:solidFill>
                </w14:textFill>
              </w:rPr>
            </w:pPr>
          </w:p>
        </w:tc>
        <w:tc>
          <w:tcPr>
            <w:tcW w:w="1070" w:type="dxa"/>
          </w:tcPr>
          <w:p w14:paraId="26A75478">
            <w:pPr>
              <w:spacing w:line="360" w:lineRule="auto"/>
              <w:rPr>
                <w:color w:val="000000" w:themeColor="text1"/>
                <w:szCs w:val="21"/>
                <w:highlight w:val="none"/>
                <w14:textFill>
                  <w14:solidFill>
                    <w14:schemeClr w14:val="tx1"/>
                  </w14:solidFill>
                </w14:textFill>
              </w:rPr>
            </w:pPr>
          </w:p>
        </w:tc>
        <w:tc>
          <w:tcPr>
            <w:tcW w:w="1163" w:type="dxa"/>
          </w:tcPr>
          <w:p w14:paraId="7C60589B">
            <w:pPr>
              <w:spacing w:line="360" w:lineRule="auto"/>
              <w:rPr>
                <w:color w:val="000000" w:themeColor="text1"/>
                <w:szCs w:val="21"/>
                <w:highlight w:val="none"/>
                <w14:textFill>
                  <w14:solidFill>
                    <w14:schemeClr w14:val="tx1"/>
                  </w14:solidFill>
                </w14:textFill>
              </w:rPr>
            </w:pPr>
          </w:p>
        </w:tc>
      </w:tr>
      <w:tr w14:paraId="69C68B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474C2B4E">
            <w:pPr>
              <w:spacing w:line="360" w:lineRule="auto"/>
              <w:rPr>
                <w:color w:val="000000" w:themeColor="text1"/>
                <w:szCs w:val="21"/>
                <w:highlight w:val="none"/>
                <w14:textFill>
                  <w14:solidFill>
                    <w14:schemeClr w14:val="tx1"/>
                  </w14:solidFill>
                </w14:textFill>
              </w:rPr>
            </w:pPr>
          </w:p>
        </w:tc>
        <w:tc>
          <w:tcPr>
            <w:tcW w:w="2008" w:type="dxa"/>
          </w:tcPr>
          <w:p w14:paraId="50262068">
            <w:pPr>
              <w:spacing w:line="360" w:lineRule="auto"/>
              <w:rPr>
                <w:color w:val="000000" w:themeColor="text1"/>
                <w:szCs w:val="21"/>
                <w:highlight w:val="none"/>
                <w14:textFill>
                  <w14:solidFill>
                    <w14:schemeClr w14:val="tx1"/>
                  </w14:solidFill>
                </w14:textFill>
              </w:rPr>
            </w:pPr>
          </w:p>
        </w:tc>
        <w:tc>
          <w:tcPr>
            <w:tcW w:w="1605" w:type="dxa"/>
          </w:tcPr>
          <w:p w14:paraId="61B62426">
            <w:pPr>
              <w:spacing w:line="360" w:lineRule="auto"/>
              <w:rPr>
                <w:color w:val="000000" w:themeColor="text1"/>
                <w:szCs w:val="21"/>
                <w:highlight w:val="none"/>
                <w14:textFill>
                  <w14:solidFill>
                    <w14:schemeClr w14:val="tx1"/>
                  </w14:solidFill>
                </w14:textFill>
              </w:rPr>
            </w:pPr>
          </w:p>
        </w:tc>
        <w:tc>
          <w:tcPr>
            <w:tcW w:w="1174" w:type="dxa"/>
          </w:tcPr>
          <w:p w14:paraId="2395B500">
            <w:pPr>
              <w:spacing w:line="360" w:lineRule="auto"/>
              <w:rPr>
                <w:color w:val="000000" w:themeColor="text1"/>
                <w:szCs w:val="21"/>
                <w:highlight w:val="none"/>
                <w14:textFill>
                  <w14:solidFill>
                    <w14:schemeClr w14:val="tx1"/>
                  </w14:solidFill>
                </w14:textFill>
              </w:rPr>
            </w:pPr>
          </w:p>
        </w:tc>
        <w:tc>
          <w:tcPr>
            <w:tcW w:w="1174" w:type="dxa"/>
          </w:tcPr>
          <w:p w14:paraId="05E82C41">
            <w:pPr>
              <w:spacing w:line="360" w:lineRule="auto"/>
              <w:rPr>
                <w:color w:val="000000" w:themeColor="text1"/>
                <w:szCs w:val="21"/>
                <w:highlight w:val="none"/>
                <w14:textFill>
                  <w14:solidFill>
                    <w14:schemeClr w14:val="tx1"/>
                  </w14:solidFill>
                </w14:textFill>
              </w:rPr>
            </w:pPr>
          </w:p>
        </w:tc>
        <w:tc>
          <w:tcPr>
            <w:tcW w:w="1174" w:type="dxa"/>
          </w:tcPr>
          <w:p w14:paraId="026E3EF6">
            <w:pPr>
              <w:spacing w:line="360" w:lineRule="auto"/>
              <w:rPr>
                <w:color w:val="000000" w:themeColor="text1"/>
                <w:szCs w:val="21"/>
                <w:highlight w:val="none"/>
                <w14:textFill>
                  <w14:solidFill>
                    <w14:schemeClr w14:val="tx1"/>
                  </w14:solidFill>
                </w14:textFill>
              </w:rPr>
            </w:pPr>
          </w:p>
        </w:tc>
        <w:tc>
          <w:tcPr>
            <w:tcW w:w="1070" w:type="dxa"/>
          </w:tcPr>
          <w:p w14:paraId="414D89C1">
            <w:pPr>
              <w:spacing w:line="360" w:lineRule="auto"/>
              <w:rPr>
                <w:color w:val="000000" w:themeColor="text1"/>
                <w:szCs w:val="21"/>
                <w:highlight w:val="none"/>
                <w14:textFill>
                  <w14:solidFill>
                    <w14:schemeClr w14:val="tx1"/>
                  </w14:solidFill>
                </w14:textFill>
              </w:rPr>
            </w:pPr>
          </w:p>
        </w:tc>
        <w:tc>
          <w:tcPr>
            <w:tcW w:w="1163" w:type="dxa"/>
          </w:tcPr>
          <w:p w14:paraId="56AA9943">
            <w:pPr>
              <w:spacing w:line="360" w:lineRule="auto"/>
              <w:rPr>
                <w:color w:val="000000" w:themeColor="text1"/>
                <w:szCs w:val="21"/>
                <w:highlight w:val="none"/>
                <w14:textFill>
                  <w14:solidFill>
                    <w14:schemeClr w14:val="tx1"/>
                  </w14:solidFill>
                </w14:textFill>
              </w:rPr>
            </w:pPr>
          </w:p>
        </w:tc>
      </w:tr>
      <w:tr w14:paraId="16EE22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769" w:type="dxa"/>
          </w:tcPr>
          <w:p w14:paraId="00E6CB93">
            <w:pPr>
              <w:spacing w:line="360" w:lineRule="auto"/>
              <w:rPr>
                <w:color w:val="000000" w:themeColor="text1"/>
                <w:szCs w:val="21"/>
                <w:highlight w:val="none"/>
                <w14:textFill>
                  <w14:solidFill>
                    <w14:schemeClr w14:val="tx1"/>
                  </w14:solidFill>
                </w14:textFill>
              </w:rPr>
            </w:pPr>
          </w:p>
        </w:tc>
        <w:tc>
          <w:tcPr>
            <w:tcW w:w="2008" w:type="dxa"/>
          </w:tcPr>
          <w:p w14:paraId="311C6918">
            <w:pPr>
              <w:spacing w:line="360" w:lineRule="auto"/>
              <w:rPr>
                <w:color w:val="000000" w:themeColor="text1"/>
                <w:szCs w:val="21"/>
                <w:highlight w:val="none"/>
                <w14:textFill>
                  <w14:solidFill>
                    <w14:schemeClr w14:val="tx1"/>
                  </w14:solidFill>
                </w14:textFill>
              </w:rPr>
            </w:pPr>
          </w:p>
        </w:tc>
        <w:tc>
          <w:tcPr>
            <w:tcW w:w="1605" w:type="dxa"/>
          </w:tcPr>
          <w:p w14:paraId="29F89B62">
            <w:pPr>
              <w:spacing w:line="360" w:lineRule="auto"/>
              <w:rPr>
                <w:color w:val="000000" w:themeColor="text1"/>
                <w:szCs w:val="21"/>
                <w:highlight w:val="none"/>
                <w14:textFill>
                  <w14:solidFill>
                    <w14:schemeClr w14:val="tx1"/>
                  </w14:solidFill>
                </w14:textFill>
              </w:rPr>
            </w:pPr>
          </w:p>
        </w:tc>
        <w:tc>
          <w:tcPr>
            <w:tcW w:w="1174" w:type="dxa"/>
          </w:tcPr>
          <w:p w14:paraId="416DBF87">
            <w:pPr>
              <w:spacing w:line="360" w:lineRule="auto"/>
              <w:rPr>
                <w:color w:val="000000" w:themeColor="text1"/>
                <w:szCs w:val="21"/>
                <w:highlight w:val="none"/>
                <w14:textFill>
                  <w14:solidFill>
                    <w14:schemeClr w14:val="tx1"/>
                  </w14:solidFill>
                </w14:textFill>
              </w:rPr>
            </w:pPr>
          </w:p>
        </w:tc>
        <w:tc>
          <w:tcPr>
            <w:tcW w:w="1174" w:type="dxa"/>
          </w:tcPr>
          <w:p w14:paraId="0611F614">
            <w:pPr>
              <w:spacing w:line="360" w:lineRule="auto"/>
              <w:rPr>
                <w:color w:val="000000" w:themeColor="text1"/>
                <w:szCs w:val="21"/>
                <w:highlight w:val="none"/>
                <w14:textFill>
                  <w14:solidFill>
                    <w14:schemeClr w14:val="tx1"/>
                  </w14:solidFill>
                </w14:textFill>
              </w:rPr>
            </w:pPr>
          </w:p>
        </w:tc>
        <w:tc>
          <w:tcPr>
            <w:tcW w:w="1174" w:type="dxa"/>
          </w:tcPr>
          <w:p w14:paraId="159E5225">
            <w:pPr>
              <w:spacing w:line="360" w:lineRule="auto"/>
              <w:rPr>
                <w:color w:val="000000" w:themeColor="text1"/>
                <w:szCs w:val="21"/>
                <w:highlight w:val="none"/>
                <w14:textFill>
                  <w14:solidFill>
                    <w14:schemeClr w14:val="tx1"/>
                  </w14:solidFill>
                </w14:textFill>
              </w:rPr>
            </w:pPr>
          </w:p>
        </w:tc>
        <w:tc>
          <w:tcPr>
            <w:tcW w:w="1070" w:type="dxa"/>
          </w:tcPr>
          <w:p w14:paraId="2A5973BA">
            <w:pPr>
              <w:spacing w:line="360" w:lineRule="auto"/>
              <w:rPr>
                <w:color w:val="000000" w:themeColor="text1"/>
                <w:szCs w:val="21"/>
                <w:highlight w:val="none"/>
                <w14:textFill>
                  <w14:solidFill>
                    <w14:schemeClr w14:val="tx1"/>
                  </w14:solidFill>
                </w14:textFill>
              </w:rPr>
            </w:pPr>
          </w:p>
        </w:tc>
        <w:tc>
          <w:tcPr>
            <w:tcW w:w="1163" w:type="dxa"/>
          </w:tcPr>
          <w:p w14:paraId="44B961EA">
            <w:pPr>
              <w:spacing w:line="360" w:lineRule="auto"/>
              <w:rPr>
                <w:color w:val="000000" w:themeColor="text1"/>
                <w:szCs w:val="21"/>
                <w:highlight w:val="none"/>
                <w14:textFill>
                  <w14:solidFill>
                    <w14:schemeClr w14:val="tx1"/>
                  </w14:solidFill>
                </w14:textFill>
              </w:rPr>
            </w:pPr>
          </w:p>
        </w:tc>
      </w:tr>
    </w:tbl>
    <w:p w14:paraId="48AC8AD1">
      <w:pPr>
        <w:spacing w:line="440" w:lineRule="exact"/>
        <w:rPr>
          <w:rFonts w:ascii="宋体" w:hAnsi="宋体"/>
          <w:b/>
          <w:color w:val="000000" w:themeColor="text1"/>
          <w:sz w:val="24"/>
          <w:highlight w:val="none"/>
          <w14:textFill>
            <w14:solidFill>
              <w14:schemeClr w14:val="tx1"/>
            </w14:solidFill>
          </w14:textFill>
        </w:rPr>
      </w:pPr>
    </w:p>
    <w:p w14:paraId="1E564321">
      <w:pPr>
        <w:spacing w:line="440" w:lineRule="exact"/>
        <w:rPr>
          <w:rFonts w:ascii="宋体" w:hAnsi="宋体"/>
          <w:b/>
          <w:color w:val="000000" w:themeColor="text1"/>
          <w:sz w:val="24"/>
          <w:highlight w:val="none"/>
          <w14:textFill>
            <w14:solidFill>
              <w14:schemeClr w14:val="tx1"/>
            </w14:solidFill>
          </w14:textFill>
        </w:rPr>
      </w:pPr>
    </w:p>
    <w:p w14:paraId="6E59FC3D">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D2E934B">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ED563B6">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B5F112F">
      <w:pPr>
        <w:spacing w:line="400" w:lineRule="exact"/>
        <w:rPr>
          <w:rFonts w:ascii="宋体" w:hAnsi="宋体" w:cs="宋体"/>
          <w:color w:val="000000" w:themeColor="text1"/>
          <w:sz w:val="24"/>
          <w:highlight w:val="none"/>
          <w14:textFill>
            <w14:solidFill>
              <w14:schemeClr w14:val="tx1"/>
            </w14:solidFill>
          </w14:textFill>
        </w:rPr>
      </w:pPr>
    </w:p>
    <w:p w14:paraId="392330A2">
      <w:pPr>
        <w:snapToGrid w:val="0"/>
        <w:spacing w:before="50" w:after="50"/>
        <w:rPr>
          <w:rFonts w:hAnsi="宋体"/>
          <w:color w:val="000000" w:themeColor="text1"/>
          <w:spacing w:val="20"/>
          <w:highlight w:val="none"/>
          <w:u w:val="single"/>
          <w14:textFill>
            <w14:solidFill>
              <w14:schemeClr w14:val="tx1"/>
            </w14:solidFill>
          </w14:textFill>
        </w:rPr>
      </w:pPr>
    </w:p>
    <w:p w14:paraId="160D9ABC">
      <w:pPr>
        <w:pStyle w:val="36"/>
        <w:spacing w:before="0"/>
        <w:jc w:val="both"/>
        <w:rPr>
          <w:b w:val="0"/>
          <w:color w:val="000000"/>
          <w:sz w:val="28"/>
          <w:szCs w:val="28"/>
          <w:highlight w:val="none"/>
        </w:rPr>
      </w:pPr>
    </w:p>
    <w:p w14:paraId="22F5D6A5">
      <w:pPr>
        <w:pStyle w:val="36"/>
        <w:spacing w:before="0"/>
        <w:jc w:val="both"/>
        <w:rPr>
          <w:b w:val="0"/>
          <w:color w:val="000000"/>
          <w:sz w:val="28"/>
          <w:szCs w:val="28"/>
          <w:highlight w:val="none"/>
        </w:rPr>
      </w:pPr>
    </w:p>
    <w:p w14:paraId="4C384232">
      <w:pPr>
        <w:pStyle w:val="36"/>
        <w:spacing w:before="0"/>
        <w:jc w:val="both"/>
        <w:rPr>
          <w:b w:val="0"/>
          <w:color w:val="000000"/>
          <w:sz w:val="28"/>
          <w:szCs w:val="28"/>
          <w:highlight w:val="none"/>
        </w:rPr>
      </w:pPr>
    </w:p>
    <w:p w14:paraId="2550523B">
      <w:pPr>
        <w:pStyle w:val="36"/>
        <w:spacing w:before="0"/>
        <w:jc w:val="both"/>
        <w:rPr>
          <w:b w:val="0"/>
          <w:color w:val="000000"/>
          <w:sz w:val="28"/>
          <w:szCs w:val="28"/>
          <w:highlight w:val="none"/>
        </w:rPr>
      </w:pPr>
    </w:p>
    <w:p w14:paraId="156F61A6">
      <w:pPr>
        <w:pStyle w:val="36"/>
        <w:spacing w:before="0"/>
        <w:jc w:val="both"/>
        <w:rPr>
          <w:b w:val="0"/>
          <w:color w:val="000000"/>
          <w:sz w:val="28"/>
          <w:szCs w:val="28"/>
          <w:highlight w:val="none"/>
        </w:rPr>
      </w:pPr>
    </w:p>
    <w:p w14:paraId="6D01EA54">
      <w:pPr>
        <w:pStyle w:val="36"/>
        <w:spacing w:before="0"/>
        <w:jc w:val="both"/>
        <w:rPr>
          <w:b w:val="0"/>
          <w:color w:val="000000"/>
          <w:sz w:val="28"/>
          <w:szCs w:val="28"/>
          <w:highlight w:val="none"/>
        </w:rPr>
      </w:pPr>
    </w:p>
    <w:p w14:paraId="7D878E39">
      <w:pPr>
        <w:pStyle w:val="36"/>
        <w:spacing w:before="0"/>
        <w:jc w:val="both"/>
        <w:rPr>
          <w:b w:val="0"/>
          <w:color w:val="000000"/>
          <w:sz w:val="28"/>
          <w:szCs w:val="28"/>
          <w:highlight w:val="none"/>
        </w:rPr>
      </w:pPr>
    </w:p>
    <w:p w14:paraId="54682EB2">
      <w:pPr>
        <w:pStyle w:val="36"/>
        <w:spacing w:before="0"/>
        <w:jc w:val="both"/>
        <w:rPr>
          <w:b w:val="0"/>
          <w:color w:val="000000"/>
          <w:sz w:val="28"/>
          <w:szCs w:val="28"/>
          <w:highlight w:val="none"/>
        </w:rPr>
      </w:pPr>
    </w:p>
    <w:p w14:paraId="3BD44499">
      <w:pPr>
        <w:pStyle w:val="36"/>
        <w:spacing w:before="0"/>
        <w:jc w:val="both"/>
        <w:rPr>
          <w:b w:val="0"/>
          <w:color w:val="000000"/>
          <w:sz w:val="28"/>
          <w:szCs w:val="28"/>
          <w:highlight w:val="none"/>
        </w:rPr>
      </w:pPr>
    </w:p>
    <w:p w14:paraId="59586491">
      <w:pPr>
        <w:pStyle w:val="36"/>
        <w:spacing w:before="0"/>
        <w:jc w:val="both"/>
        <w:rPr>
          <w:b w:val="0"/>
          <w:color w:val="000000"/>
          <w:sz w:val="28"/>
          <w:szCs w:val="28"/>
          <w:highlight w:val="none"/>
        </w:rPr>
      </w:pPr>
    </w:p>
    <w:p w14:paraId="2F16F75A">
      <w:pPr>
        <w:pStyle w:val="36"/>
        <w:spacing w:before="0"/>
        <w:jc w:val="both"/>
        <w:rPr>
          <w:b w:val="0"/>
          <w:color w:val="000000"/>
          <w:sz w:val="28"/>
          <w:szCs w:val="28"/>
          <w:highlight w:val="none"/>
        </w:rPr>
      </w:pPr>
    </w:p>
    <w:p w14:paraId="1F1C0805">
      <w:pPr>
        <w:pStyle w:val="36"/>
        <w:spacing w:before="0"/>
        <w:jc w:val="both"/>
        <w:rPr>
          <w:b w:val="0"/>
          <w:color w:val="000000"/>
          <w:sz w:val="28"/>
          <w:szCs w:val="28"/>
          <w:highlight w:val="none"/>
        </w:rPr>
      </w:pPr>
    </w:p>
    <w:p w14:paraId="116C76DE">
      <w:pPr>
        <w:pStyle w:val="36"/>
        <w:spacing w:before="0"/>
        <w:jc w:val="both"/>
        <w:rPr>
          <w:rFonts w:ascii="宋体" w:hAnsi="宋体" w:cs="宋体"/>
          <w:color w:val="000000" w:themeColor="text1"/>
          <w:sz w:val="24"/>
          <w:szCs w:val="24"/>
          <w:highlight w:val="none"/>
          <w14:textFill>
            <w14:solidFill>
              <w14:schemeClr w14:val="tx1"/>
            </w14:solidFill>
          </w14:textFill>
        </w:rPr>
      </w:pPr>
    </w:p>
    <w:p w14:paraId="0918EE54">
      <w:pPr>
        <w:pStyle w:val="36"/>
        <w:spacing w:before="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1C7BD187">
      <w:pPr>
        <w:jc w:val="center"/>
        <w:outlineLvl w:val="0"/>
        <w:rPr>
          <w:rFonts w:hint="eastAsia" w:ascii="宋体" w:hAnsi="宋体" w:eastAsia="宋体"/>
          <w:color w:val="000000"/>
          <w:szCs w:val="28"/>
          <w:highlight w:val="none"/>
          <w:lang w:eastAsia="zh-CN"/>
        </w:rPr>
      </w:pPr>
      <w:r>
        <w:rPr>
          <w:rFonts w:hint="eastAsia"/>
          <w:color w:val="000000"/>
          <w:szCs w:val="28"/>
          <w:highlight w:val="none"/>
          <w:lang w:eastAsia="zh-CN"/>
        </w:rPr>
        <w:t>台州湾文旅综合体项目餐厅工程（酒店用品）</w:t>
      </w:r>
    </w:p>
    <w:p w14:paraId="5521E6AF">
      <w:pPr>
        <w:jc w:val="center"/>
        <w:outlineLvl w:val="0"/>
        <w:rPr>
          <w:color w:val="000000"/>
          <w:szCs w:val="28"/>
          <w:highlight w:val="none"/>
        </w:rPr>
      </w:pPr>
      <w:r>
        <w:rPr>
          <w:rFonts w:hint="eastAsia"/>
          <w:color w:val="000000"/>
          <w:szCs w:val="28"/>
          <w:highlight w:val="none"/>
        </w:rPr>
        <w:t>质保期承诺表</w:t>
      </w:r>
    </w:p>
    <w:tbl>
      <w:tblPr>
        <w:tblStyle w:val="4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0960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8840" w:type="dxa"/>
            <w:tcBorders>
              <w:top w:val="single" w:color="auto" w:sz="4" w:space="0"/>
              <w:left w:val="single" w:color="auto" w:sz="4" w:space="0"/>
              <w:bottom w:val="single" w:color="auto" w:sz="4" w:space="0"/>
              <w:right w:val="single" w:color="auto" w:sz="4" w:space="0"/>
            </w:tcBorders>
            <w:vAlign w:val="center"/>
          </w:tcPr>
          <w:p w14:paraId="109B9BB9">
            <w:pPr>
              <w:spacing w:line="360" w:lineRule="auto"/>
              <w:rPr>
                <w:rFonts w:ascii="宋体" w:hAnsi="宋体" w:cs="宋体"/>
                <w:color w:val="000000"/>
                <w:szCs w:val="21"/>
                <w:highlight w:val="none"/>
              </w:rPr>
            </w:pPr>
            <w:r>
              <w:rPr>
                <w:rFonts w:hint="eastAsia" w:ascii="宋体" w:hAnsi="宋体" w:cs="宋体"/>
                <w:color w:val="000000"/>
                <w:szCs w:val="21"/>
                <w:highlight w:val="none"/>
              </w:rPr>
              <w:t>我单位郑重承诺：</w:t>
            </w:r>
          </w:p>
          <w:p w14:paraId="3CB1BB02">
            <w:pPr>
              <w:spacing w:line="360" w:lineRule="auto"/>
              <w:ind w:firstLine="560" w:firstLineChars="200"/>
              <w:rPr>
                <w:rFonts w:ascii="宋体" w:hAnsi="宋体" w:cs="宋体"/>
                <w:color w:val="000000"/>
                <w:szCs w:val="21"/>
                <w:highlight w:val="none"/>
              </w:rPr>
            </w:pPr>
            <w:r>
              <w:rPr>
                <w:rFonts w:hint="eastAsia" w:ascii="宋体" w:hAnsi="宋体" w:cs="宋体"/>
                <w:color w:val="000000"/>
                <w:szCs w:val="21"/>
                <w:highlight w:val="none"/>
                <w:lang w:eastAsia="zh-CN"/>
              </w:rPr>
              <w:t>台州湾文旅综合体项目餐厅工程（酒店用品）</w:t>
            </w:r>
            <w:r>
              <w:rPr>
                <w:rFonts w:hint="eastAsia" w:ascii="宋体" w:hAnsi="宋体" w:cs="宋体"/>
                <w:color w:val="000000"/>
                <w:szCs w:val="21"/>
                <w:highlight w:val="none"/>
              </w:rPr>
              <w:t>的免费质保期</w:t>
            </w:r>
            <w:r>
              <w:rPr>
                <w:rFonts w:hint="eastAsia" w:ascii="宋体" w:hAnsi="宋体" w:cs="宋体"/>
                <w:color w:val="000000"/>
                <w:szCs w:val="21"/>
                <w:highlight w:val="none"/>
                <w:lang w:val="en-US" w:eastAsia="zh-CN"/>
              </w:rPr>
              <w:t>为</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年（不得低于</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年），自项目验收合格之日起计。</w:t>
            </w:r>
          </w:p>
        </w:tc>
      </w:tr>
    </w:tbl>
    <w:p w14:paraId="0814DFDD">
      <w:pPr>
        <w:spacing w:line="360" w:lineRule="auto"/>
        <w:rPr>
          <w:rFonts w:ascii="宋体" w:hAnsi="宋体" w:cs="宋体"/>
          <w:color w:val="000000"/>
          <w:szCs w:val="21"/>
          <w:highlight w:val="none"/>
        </w:rPr>
      </w:pPr>
      <w:r>
        <w:rPr>
          <w:rFonts w:hint="eastAsia" w:ascii="宋体" w:hAnsi="宋体" w:cs="宋体"/>
          <w:color w:val="000000"/>
          <w:szCs w:val="21"/>
          <w:highlight w:val="none"/>
        </w:rPr>
        <w:t>注：本表可自拟，但必须包含以上主要内容。</w:t>
      </w:r>
    </w:p>
    <w:p w14:paraId="23DCCAF3">
      <w:pPr>
        <w:pStyle w:val="15"/>
        <w:tabs>
          <w:tab w:val="left" w:pos="574"/>
        </w:tabs>
        <w:ind w:right="630"/>
        <w:jc w:val="center"/>
        <w:rPr>
          <w:color w:val="000000"/>
          <w:szCs w:val="21"/>
          <w:highlight w:val="none"/>
        </w:rPr>
      </w:pPr>
    </w:p>
    <w:p w14:paraId="6C04C42B">
      <w:pPr>
        <w:pStyle w:val="38"/>
        <w:ind w:firstLine="5040" w:firstLineChars="1800"/>
        <w:jc w:val="right"/>
        <w:rPr>
          <w:rFonts w:ascii="宋体" w:eastAsia="宋体"/>
          <w:color w:val="000000" w:themeColor="text1"/>
          <w:sz w:val="24"/>
          <w:highlight w:val="none"/>
          <w14:textFill>
            <w14:solidFill>
              <w14:schemeClr w14:val="tx1"/>
            </w14:solidFill>
          </w14:textFill>
        </w:rPr>
      </w:pPr>
      <w:r>
        <w:rPr>
          <w:rFonts w:hint="eastAsia" w:ascii="宋体" w:hAnsi="宋体"/>
          <w:color w:val="000000"/>
          <w:sz w:val="28"/>
          <w:szCs w:val="21"/>
          <w:highlight w:val="none"/>
        </w:rPr>
        <w:t xml:space="preserve">                                </w:t>
      </w:r>
      <w:r>
        <w:rPr>
          <w:rFonts w:hint="eastAsia" w:ascii="宋体" w:eastAsia="宋体"/>
          <w:color w:val="000000" w:themeColor="text1"/>
          <w:sz w:val="24"/>
          <w:highlight w:val="none"/>
          <w14:textFill>
            <w14:solidFill>
              <w14:schemeClr w14:val="tx1"/>
            </w14:solidFill>
          </w14:textFill>
        </w:rPr>
        <w:t>投标人（盖章）：</w:t>
      </w:r>
    </w:p>
    <w:p w14:paraId="63DD058E">
      <w:pPr>
        <w:spacing w:line="360" w:lineRule="auto"/>
        <w:ind w:firstLine="4320" w:firstLineChars="1800"/>
        <w:jc w:val="righ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633BEF03">
      <w:pPr>
        <w:spacing w:line="360" w:lineRule="auto"/>
        <w:ind w:firstLine="4080" w:firstLineChars="1700"/>
        <w:jc w:val="righ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76CABED9">
      <w:pPr>
        <w:spacing w:line="600" w:lineRule="exact"/>
        <w:jc w:val="right"/>
        <w:rPr>
          <w:rFonts w:ascii="宋体" w:hAnsi="宋体"/>
          <w:color w:val="000000"/>
          <w:szCs w:val="21"/>
          <w:highlight w:val="none"/>
        </w:rPr>
      </w:pPr>
    </w:p>
    <w:p w14:paraId="1ECA4190">
      <w:pPr>
        <w:pStyle w:val="89"/>
        <w:ind w:firstLine="0" w:firstLineChars="0"/>
        <w:rPr>
          <w:rFonts w:ascii="宋体" w:hAnsi="宋体"/>
          <w:b/>
          <w:color w:val="000000" w:themeColor="text1"/>
          <w:highlight w:val="none"/>
          <w14:textFill>
            <w14:solidFill>
              <w14:schemeClr w14:val="tx1"/>
            </w14:solidFill>
          </w14:textFill>
        </w:rPr>
      </w:pPr>
    </w:p>
    <w:sectPr>
      <w:headerReference r:id="rId8" w:type="first"/>
      <w:headerReference r:id="rId7" w:type="default"/>
      <w:footerReference r:id="rId9" w:type="default"/>
      <w:footerReference r:id="rId10" w:type="even"/>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02D9">
    <w:pPr>
      <w:pStyle w:val="25"/>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150BCAD">
                          <w:pPr>
                            <w:pStyle w:val="2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KZgbaUMAgAAAwQAAA4AAAAAAAAAAQAgAAAAHwEA&#10;AGRycy9lMm9Eb2MueG1sUEsFBgAAAAAGAAYAWQEAAJ0FAAAAAA==&#10;">
              <v:fill on="f" focussize="0,0"/>
              <v:stroke on="f"/>
              <v:imagedata o:title=""/>
              <o:lock v:ext="edit" aspectratio="f"/>
              <v:textbox inset="0mm,0mm,0mm,0mm" style="mso-fit-shape-to-text:t;">
                <w:txbxContent>
                  <w:p w14:paraId="2150BCAD">
                    <w:pPr>
                      <w:pStyle w:val="2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EC55">
    <w:pPr>
      <w:pStyle w:val="25"/>
      <w:ind w:left="5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17133881"/>
                          </w:sdtPr>
                          <w:sdtContent>
                            <w:p w14:paraId="3BE5B441">
                              <w:pPr>
                                <w:pStyle w:val="25"/>
                                <w:ind w:left="560"/>
                                <w:jc w:val="center"/>
                              </w:pPr>
                              <w:r>
                                <w:fldChar w:fldCharType="begin"/>
                              </w:r>
                              <w:r>
                                <w:instrText xml:space="preserve">PAGE   \* MERGEFORMAT</w:instrText>
                              </w:r>
                              <w:r>
                                <w:fldChar w:fldCharType="separate"/>
                              </w:r>
                              <w:r>
                                <w:rPr>
                                  <w:lang w:val="zh-CN"/>
                                </w:rPr>
                                <w:t>30</w:t>
                              </w:r>
                              <w:r>
                                <w:fldChar w:fldCharType="end"/>
                              </w:r>
                            </w:p>
                          </w:sdtContent>
                        </w:sdt>
                        <w:p w14:paraId="7640FCF3">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17133881"/>
                    </w:sdtPr>
                    <w:sdtContent>
                      <w:p w14:paraId="3BE5B441">
                        <w:pPr>
                          <w:pStyle w:val="25"/>
                          <w:ind w:left="560"/>
                          <w:jc w:val="center"/>
                        </w:pPr>
                        <w:r>
                          <w:fldChar w:fldCharType="begin"/>
                        </w:r>
                        <w:r>
                          <w:instrText xml:space="preserve">PAGE   \* MERGEFORMAT</w:instrText>
                        </w:r>
                        <w:r>
                          <w:fldChar w:fldCharType="separate"/>
                        </w:r>
                        <w:r>
                          <w:rPr>
                            <w:lang w:val="zh-CN"/>
                          </w:rPr>
                          <w:t>30</w:t>
                        </w:r>
                        <w:r>
                          <w:fldChar w:fldCharType="end"/>
                        </w:r>
                      </w:p>
                    </w:sdtContent>
                  </w:sdt>
                  <w:p w14:paraId="7640FCF3">
                    <w:pPr>
                      <w:pStyle w:val="15"/>
                    </w:pPr>
                  </w:p>
                </w:txbxContent>
              </v:textbox>
            </v:shape>
          </w:pict>
        </mc:Fallback>
      </mc:AlternateContent>
    </w:r>
  </w:p>
  <w:p w14:paraId="1737331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515A">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58AE4EB">
                          <w:pPr>
                            <w:pStyle w:val="25"/>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JWvYc0EAgAABQQAAA4AAAAAAAAAAQAgAAAAHgEAAGRycy9lMm9E&#10;b2MueG1sUEsFBgAAAAAGAAYAWQEAAJQFAAAAAA==&#10;">
              <v:fill on="f" focussize="0,0"/>
              <v:stroke on="f"/>
              <v:imagedata o:title=""/>
              <o:lock v:ext="edit" aspectratio="f"/>
              <v:textbox inset="0mm,0mm,0mm,0mm" style="mso-fit-shape-to-text:t;">
                <w:txbxContent>
                  <w:p w14:paraId="258AE4EB">
                    <w:pPr>
                      <w:pStyle w:val="25"/>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D959">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14D61E93">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D2AD">
    <w:pPr>
      <w:pStyle w:val="26"/>
    </w:pPr>
    <w:r>
      <w:rPr>
        <w:rFonts w:hint="eastAsia"/>
        <w:b/>
        <w:color w:val="808080"/>
        <w:w w:val="66"/>
        <w:u w:val="single"/>
      </w:rPr>
      <w:t xml:space="preserve"> </w:t>
    </w:r>
    <w:r>
      <w:rPr>
        <w:rFonts w:hint="eastAsia" w:ascii="宋体" w:hAnsi="宋体" w:cs="宋体"/>
        <w:bCs/>
        <w:u w:val="single"/>
      </w:rPr>
      <w:t xml:space="preserve">            </w:t>
    </w:r>
    <w:r>
      <w:rPr>
        <w:rFonts w:hint="eastAsia" w:ascii="宋体" w:hAnsi="宋体" w:cs="宋体"/>
        <w:bCs/>
        <w:sz w:val="21"/>
        <w:szCs w:val="21"/>
        <w:u w:val="single"/>
        <w:lang w:eastAsia="zh-CN"/>
      </w:rPr>
      <w:t>台州湾文旅综合体项目餐厅工程（酒店用品）</w:t>
    </w:r>
    <w:r>
      <w:rPr>
        <w:rFonts w:hint="eastAsia" w:ascii="宋体" w:hAnsi="宋体" w:cs="宋体"/>
        <w:bCs/>
        <w:sz w:val="21"/>
        <w:szCs w:val="21"/>
        <w:u w:val="single"/>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C347">
    <w:pPr>
      <w:spacing w:line="20" w:lineRule="atLeast"/>
      <w:rPr>
        <w:rFonts w:ascii="宋体" w:hAnsi="宋体" w:cs="宋体"/>
        <w:bCs/>
        <w:sz w:val="21"/>
        <w:szCs w:val="21"/>
      </w:rPr>
    </w:pPr>
    <w:r>
      <w:rPr>
        <w:rFonts w:hint="eastAsia"/>
        <w:b/>
        <w:color w:val="808080"/>
        <w:w w:val="66"/>
        <w:sz w:val="18"/>
        <w:szCs w:val="18"/>
        <w:u w:val="single"/>
      </w:rPr>
      <w:t xml:space="preserve">                                    </w:t>
    </w:r>
    <w:r>
      <w:rPr>
        <w:rFonts w:hint="eastAsia" w:ascii="宋体" w:hAnsi="宋体" w:cs="宋体"/>
        <w:bCs/>
        <w:sz w:val="21"/>
        <w:szCs w:val="21"/>
        <w:u w:val="single"/>
        <w:lang w:eastAsia="zh-CN"/>
      </w:rPr>
      <w:t>台州湾文旅综合体项目餐厅工程（酒店用品）</w:t>
    </w:r>
    <w:r>
      <w:rPr>
        <w:rFonts w:hint="eastAsia" w:ascii="宋体" w:hAnsi="宋体" w:cs="宋体"/>
        <w:bCs/>
        <w:sz w:val="21"/>
        <w:szCs w:val="21"/>
        <w:u w:val="single"/>
      </w:rPr>
      <w:t>采购文件</w:t>
    </w:r>
  </w:p>
  <w:p w14:paraId="1DC66FFC">
    <w:pP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C97B">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6DC8">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6A81"/>
    <w:multiLevelType w:val="singleLevel"/>
    <w:tmpl w:val="8CE36A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2">
    <w:nsid w:val="C33D93FC"/>
    <w:multiLevelType w:val="singleLevel"/>
    <w:tmpl w:val="C33D93FC"/>
    <w:lvl w:ilvl="0" w:tentative="0">
      <w:start w:val="1"/>
      <w:numFmt w:val="decimal"/>
      <w:lvlText w:val="%1."/>
      <w:lvlJc w:val="left"/>
      <w:pPr>
        <w:ind w:left="425" w:hanging="425"/>
      </w:pPr>
      <w:rPr>
        <w:rFonts w:hint="default"/>
      </w:rPr>
    </w:lvl>
  </w:abstractNum>
  <w:abstractNum w:abstractNumId="3">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6896B31"/>
    <w:multiLevelType w:val="singleLevel"/>
    <w:tmpl w:val="06896B31"/>
    <w:lvl w:ilvl="0" w:tentative="0">
      <w:start w:val="13"/>
      <w:numFmt w:val="chineseCounting"/>
      <w:suff w:val="nothing"/>
      <w:lvlText w:val="%1、"/>
      <w:lvlJc w:val="left"/>
      <w:rPr>
        <w:rFonts w:hint="eastAsia"/>
      </w:rPr>
    </w:lvl>
  </w:abstractNum>
  <w:abstractNum w:abstractNumId="6">
    <w:nsid w:val="3A3F4FB1"/>
    <w:multiLevelType w:val="multilevel"/>
    <w:tmpl w:val="3A3F4FB1"/>
    <w:lvl w:ilvl="0" w:tentative="0">
      <w:start w:val="1"/>
      <w:numFmt w:val="decimal"/>
      <w:lvlText w:val="%1."/>
      <w:lvlJc w:val="left"/>
      <w:pPr>
        <w:tabs>
          <w:tab w:val="left" w:pos="420"/>
        </w:tabs>
        <w:ind w:left="420" w:hanging="420"/>
      </w:pPr>
      <w:rPr>
        <w:rFonts w:hint="eastAsia"/>
        <w:b/>
        <w:i w:val="0"/>
      </w:rPr>
    </w:lvl>
    <w:lvl w:ilvl="1" w:tentative="0">
      <w:start w:val="1"/>
      <w:numFmt w:val="decimal"/>
      <w:isLgl/>
      <w:lvlText w:val="%1.%2."/>
      <w:lvlJc w:val="left"/>
      <w:pPr>
        <w:tabs>
          <w:tab w:val="left" w:pos="720"/>
        </w:tabs>
        <w:ind w:left="720" w:hanging="720"/>
      </w:pPr>
      <w:rPr>
        <w:rFonts w:hint="eastAsia" w:ascii="宋体"/>
        <w:b/>
        <w:color w:val="auto"/>
        <w:sz w:val="21"/>
      </w:rPr>
    </w:lvl>
    <w:lvl w:ilvl="2" w:tentative="0">
      <w:start w:val="1"/>
      <w:numFmt w:val="decimal"/>
      <w:isLgl/>
      <w:lvlText w:val="%1.%2.%3."/>
      <w:lvlJc w:val="left"/>
      <w:pPr>
        <w:tabs>
          <w:tab w:val="left" w:pos="720"/>
        </w:tabs>
        <w:ind w:left="720" w:hanging="720"/>
      </w:pPr>
      <w:rPr>
        <w:rFonts w:hint="eastAsia" w:ascii="宋体"/>
        <w:b/>
        <w:color w:val="auto"/>
        <w:sz w:val="21"/>
      </w:rPr>
    </w:lvl>
    <w:lvl w:ilvl="3" w:tentative="0">
      <w:start w:val="1"/>
      <w:numFmt w:val="decimal"/>
      <w:isLgl/>
      <w:lvlText w:val="%1.%2.%3.%4."/>
      <w:lvlJc w:val="left"/>
      <w:pPr>
        <w:tabs>
          <w:tab w:val="left" w:pos="1080"/>
        </w:tabs>
        <w:ind w:left="1080" w:hanging="1080"/>
      </w:pPr>
      <w:rPr>
        <w:rFonts w:hint="eastAsia" w:ascii="宋体"/>
        <w:b/>
        <w:color w:val="auto"/>
        <w:sz w:val="21"/>
      </w:rPr>
    </w:lvl>
    <w:lvl w:ilvl="4" w:tentative="0">
      <w:start w:val="1"/>
      <w:numFmt w:val="decimal"/>
      <w:isLgl/>
      <w:lvlText w:val="%1.%2.%3.%4.%5."/>
      <w:lvlJc w:val="left"/>
      <w:pPr>
        <w:tabs>
          <w:tab w:val="left" w:pos="1080"/>
        </w:tabs>
        <w:ind w:left="1080" w:hanging="1080"/>
      </w:pPr>
      <w:rPr>
        <w:rFonts w:hint="eastAsia" w:ascii="宋体"/>
        <w:b/>
        <w:color w:val="auto"/>
        <w:sz w:val="21"/>
      </w:rPr>
    </w:lvl>
    <w:lvl w:ilvl="5" w:tentative="0">
      <w:start w:val="1"/>
      <w:numFmt w:val="decimal"/>
      <w:isLgl/>
      <w:lvlText w:val="%1.%2.%3.%4.%5.%6."/>
      <w:lvlJc w:val="left"/>
      <w:pPr>
        <w:tabs>
          <w:tab w:val="left" w:pos="1440"/>
        </w:tabs>
        <w:ind w:left="1440" w:hanging="1440"/>
      </w:pPr>
      <w:rPr>
        <w:rFonts w:hint="eastAsia" w:ascii="宋体"/>
        <w:b/>
        <w:color w:val="auto"/>
        <w:sz w:val="21"/>
      </w:rPr>
    </w:lvl>
    <w:lvl w:ilvl="6" w:tentative="0">
      <w:start w:val="1"/>
      <w:numFmt w:val="decimal"/>
      <w:isLgl/>
      <w:lvlText w:val="%1.%2.%3.%4.%5.%6.%7."/>
      <w:lvlJc w:val="left"/>
      <w:pPr>
        <w:tabs>
          <w:tab w:val="left" w:pos="1800"/>
        </w:tabs>
        <w:ind w:left="1800" w:hanging="1800"/>
      </w:pPr>
      <w:rPr>
        <w:rFonts w:hint="eastAsia" w:ascii="宋体"/>
        <w:b/>
        <w:color w:val="auto"/>
        <w:sz w:val="21"/>
      </w:rPr>
    </w:lvl>
    <w:lvl w:ilvl="7" w:tentative="0">
      <w:start w:val="1"/>
      <w:numFmt w:val="decimal"/>
      <w:isLgl/>
      <w:lvlText w:val="%1.%2.%3.%4.%5.%6.%7.%8."/>
      <w:lvlJc w:val="left"/>
      <w:pPr>
        <w:tabs>
          <w:tab w:val="left" w:pos="1800"/>
        </w:tabs>
        <w:ind w:left="1800" w:hanging="1800"/>
      </w:pPr>
      <w:rPr>
        <w:rFonts w:hint="eastAsia" w:ascii="宋体"/>
        <w:b/>
        <w:color w:val="auto"/>
        <w:sz w:val="21"/>
      </w:rPr>
    </w:lvl>
    <w:lvl w:ilvl="8" w:tentative="0">
      <w:start w:val="1"/>
      <w:numFmt w:val="decimal"/>
      <w:isLgl/>
      <w:lvlText w:val="%1.%2.%3.%4.%5.%6.%7.%8.%9."/>
      <w:lvlJc w:val="left"/>
      <w:pPr>
        <w:tabs>
          <w:tab w:val="left" w:pos="2160"/>
        </w:tabs>
        <w:ind w:left="2160" w:hanging="2160"/>
      </w:pPr>
      <w:rPr>
        <w:rFonts w:hint="eastAsia" w:ascii="宋体"/>
        <w:b/>
        <w:color w:val="auto"/>
        <w:sz w:val="21"/>
      </w:rPr>
    </w:lvl>
  </w:abstractNum>
  <w:abstractNum w:abstractNumId="7">
    <w:nsid w:val="56AAE425"/>
    <w:multiLevelType w:val="singleLevel"/>
    <w:tmpl w:val="56AAE425"/>
    <w:lvl w:ilvl="0" w:tentative="0">
      <w:start w:val="1"/>
      <w:numFmt w:val="decimal"/>
      <w:suff w:val="nothing"/>
      <w:lvlText w:val="%1."/>
      <w:lvlJc w:val="left"/>
    </w:lvl>
  </w:abstractNum>
  <w:num w:numId="1">
    <w:abstractNumId w:val="0"/>
  </w:num>
  <w:num w:numId="2">
    <w:abstractNumId w:val="3"/>
  </w:num>
  <w:num w:numId="3">
    <w:abstractNumId w:val="1"/>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C0A"/>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B34BF"/>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8659A"/>
    <w:rsid w:val="00DA7BA7"/>
    <w:rsid w:val="00DB1156"/>
    <w:rsid w:val="00DC15E4"/>
    <w:rsid w:val="00DE241C"/>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FD1236"/>
    <w:rsid w:val="02251150"/>
    <w:rsid w:val="02B01361"/>
    <w:rsid w:val="030D5B68"/>
    <w:rsid w:val="03395486"/>
    <w:rsid w:val="034A57A3"/>
    <w:rsid w:val="03764DC8"/>
    <w:rsid w:val="03A74AAC"/>
    <w:rsid w:val="03AA310D"/>
    <w:rsid w:val="03B92498"/>
    <w:rsid w:val="03CB10DA"/>
    <w:rsid w:val="03CD2705"/>
    <w:rsid w:val="03D101EC"/>
    <w:rsid w:val="041B280B"/>
    <w:rsid w:val="04275653"/>
    <w:rsid w:val="04372E86"/>
    <w:rsid w:val="044A6E51"/>
    <w:rsid w:val="044B1342"/>
    <w:rsid w:val="04A11686"/>
    <w:rsid w:val="04DF5F2E"/>
    <w:rsid w:val="04EB042F"/>
    <w:rsid w:val="04EE7F1F"/>
    <w:rsid w:val="050564FC"/>
    <w:rsid w:val="051578B0"/>
    <w:rsid w:val="05404C1F"/>
    <w:rsid w:val="05465FAD"/>
    <w:rsid w:val="055E32F7"/>
    <w:rsid w:val="057E74F5"/>
    <w:rsid w:val="05DD4D06"/>
    <w:rsid w:val="05EA3075"/>
    <w:rsid w:val="05FB6D97"/>
    <w:rsid w:val="0607318D"/>
    <w:rsid w:val="06344057"/>
    <w:rsid w:val="068D0EC2"/>
    <w:rsid w:val="06BC13FF"/>
    <w:rsid w:val="06C13ABA"/>
    <w:rsid w:val="06E45A8A"/>
    <w:rsid w:val="06FB4F06"/>
    <w:rsid w:val="07862691"/>
    <w:rsid w:val="07921036"/>
    <w:rsid w:val="07A5520D"/>
    <w:rsid w:val="07D41131"/>
    <w:rsid w:val="07E94D14"/>
    <w:rsid w:val="081567C0"/>
    <w:rsid w:val="084542FA"/>
    <w:rsid w:val="08525996"/>
    <w:rsid w:val="08793FA4"/>
    <w:rsid w:val="087E38F2"/>
    <w:rsid w:val="088A3C0C"/>
    <w:rsid w:val="08DB055E"/>
    <w:rsid w:val="08F513DA"/>
    <w:rsid w:val="093F6086"/>
    <w:rsid w:val="09414AC1"/>
    <w:rsid w:val="097452BC"/>
    <w:rsid w:val="09A514F4"/>
    <w:rsid w:val="09A61ADA"/>
    <w:rsid w:val="09A73232"/>
    <w:rsid w:val="09CD45A7"/>
    <w:rsid w:val="09D803DC"/>
    <w:rsid w:val="09EB0ED1"/>
    <w:rsid w:val="0A0916CC"/>
    <w:rsid w:val="0A1F3B2F"/>
    <w:rsid w:val="0A2D14EA"/>
    <w:rsid w:val="0A446676"/>
    <w:rsid w:val="0A6273E5"/>
    <w:rsid w:val="0A6A631C"/>
    <w:rsid w:val="0A8665B7"/>
    <w:rsid w:val="0A876E4C"/>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D807A8"/>
    <w:rsid w:val="0EE4486D"/>
    <w:rsid w:val="0F0C3DC3"/>
    <w:rsid w:val="0F853A69"/>
    <w:rsid w:val="0FE443F8"/>
    <w:rsid w:val="100735F1"/>
    <w:rsid w:val="10234F21"/>
    <w:rsid w:val="10967DE9"/>
    <w:rsid w:val="109B716A"/>
    <w:rsid w:val="10A342B4"/>
    <w:rsid w:val="10BA3E29"/>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4107D1A"/>
    <w:rsid w:val="14107EB2"/>
    <w:rsid w:val="143C6801"/>
    <w:rsid w:val="145C30F7"/>
    <w:rsid w:val="14891876"/>
    <w:rsid w:val="148B7538"/>
    <w:rsid w:val="14973825"/>
    <w:rsid w:val="149779B1"/>
    <w:rsid w:val="14AB7BDB"/>
    <w:rsid w:val="14E629C1"/>
    <w:rsid w:val="14E87377"/>
    <w:rsid w:val="14F926F4"/>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9340C0"/>
    <w:rsid w:val="1798232A"/>
    <w:rsid w:val="17B47B13"/>
    <w:rsid w:val="17BB0135"/>
    <w:rsid w:val="17FA2967"/>
    <w:rsid w:val="18025D64"/>
    <w:rsid w:val="1819481A"/>
    <w:rsid w:val="18502FFE"/>
    <w:rsid w:val="185C7304"/>
    <w:rsid w:val="189C7F66"/>
    <w:rsid w:val="18AD3F21"/>
    <w:rsid w:val="1907573A"/>
    <w:rsid w:val="192C237A"/>
    <w:rsid w:val="1931657F"/>
    <w:rsid w:val="193208CA"/>
    <w:rsid w:val="19407906"/>
    <w:rsid w:val="19A277FE"/>
    <w:rsid w:val="19A35324"/>
    <w:rsid w:val="19C13A96"/>
    <w:rsid w:val="1A165B79"/>
    <w:rsid w:val="1A257974"/>
    <w:rsid w:val="1A2F6BB8"/>
    <w:rsid w:val="1A5C63C4"/>
    <w:rsid w:val="1AA51E21"/>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C7862"/>
    <w:rsid w:val="1E2819A6"/>
    <w:rsid w:val="1E370CF6"/>
    <w:rsid w:val="1E5315D0"/>
    <w:rsid w:val="1EC12AD3"/>
    <w:rsid w:val="1F0B5C89"/>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B97ED5"/>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01070"/>
    <w:rsid w:val="2D550D9D"/>
    <w:rsid w:val="2D6C2CA7"/>
    <w:rsid w:val="2DAA6FC6"/>
    <w:rsid w:val="2DB05DB4"/>
    <w:rsid w:val="2DB651CE"/>
    <w:rsid w:val="2DD24D42"/>
    <w:rsid w:val="2DE9470A"/>
    <w:rsid w:val="2DED0D1F"/>
    <w:rsid w:val="2DEE09C8"/>
    <w:rsid w:val="2E0D2D76"/>
    <w:rsid w:val="2E15390D"/>
    <w:rsid w:val="2E451FD1"/>
    <w:rsid w:val="2E501652"/>
    <w:rsid w:val="2E5310EA"/>
    <w:rsid w:val="2E6311CC"/>
    <w:rsid w:val="2E6E7A46"/>
    <w:rsid w:val="2E8928E3"/>
    <w:rsid w:val="2EC43793"/>
    <w:rsid w:val="2ED77E99"/>
    <w:rsid w:val="2EFF2BA5"/>
    <w:rsid w:val="2F2A3BB5"/>
    <w:rsid w:val="2F486363"/>
    <w:rsid w:val="2F666343"/>
    <w:rsid w:val="2FB219C5"/>
    <w:rsid w:val="2FD81D74"/>
    <w:rsid w:val="2FDD486F"/>
    <w:rsid w:val="2FEF6776"/>
    <w:rsid w:val="2FF124EE"/>
    <w:rsid w:val="2FF41FDE"/>
    <w:rsid w:val="2FF7387C"/>
    <w:rsid w:val="301B756B"/>
    <w:rsid w:val="30640F12"/>
    <w:rsid w:val="307F3F9D"/>
    <w:rsid w:val="308C0468"/>
    <w:rsid w:val="30BB7FBB"/>
    <w:rsid w:val="30ED6442"/>
    <w:rsid w:val="30F009F7"/>
    <w:rsid w:val="30F32296"/>
    <w:rsid w:val="30FF6E8C"/>
    <w:rsid w:val="317174A6"/>
    <w:rsid w:val="3175714F"/>
    <w:rsid w:val="31AD68E8"/>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E374B2"/>
    <w:rsid w:val="36E57C60"/>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D576F9"/>
    <w:rsid w:val="38E724B8"/>
    <w:rsid w:val="38FE1FBD"/>
    <w:rsid w:val="392A24E0"/>
    <w:rsid w:val="394447B1"/>
    <w:rsid w:val="3962620A"/>
    <w:rsid w:val="39721AED"/>
    <w:rsid w:val="39BC1DBE"/>
    <w:rsid w:val="39BF365D"/>
    <w:rsid w:val="39DD3AE3"/>
    <w:rsid w:val="3A3D50E8"/>
    <w:rsid w:val="3A86400A"/>
    <w:rsid w:val="3A885DF8"/>
    <w:rsid w:val="3AFB06C4"/>
    <w:rsid w:val="3B12471E"/>
    <w:rsid w:val="3B252B62"/>
    <w:rsid w:val="3B471B5C"/>
    <w:rsid w:val="3BCB0097"/>
    <w:rsid w:val="3C700C3E"/>
    <w:rsid w:val="3C7B487F"/>
    <w:rsid w:val="3CC80A7A"/>
    <w:rsid w:val="3CD94A35"/>
    <w:rsid w:val="3CFB49AC"/>
    <w:rsid w:val="3D1A4A0A"/>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0D30F9"/>
    <w:rsid w:val="415E7BFF"/>
    <w:rsid w:val="4162149D"/>
    <w:rsid w:val="41807B75"/>
    <w:rsid w:val="41C102A8"/>
    <w:rsid w:val="41C23CEA"/>
    <w:rsid w:val="41E33C60"/>
    <w:rsid w:val="42031661"/>
    <w:rsid w:val="42084379"/>
    <w:rsid w:val="422B5D33"/>
    <w:rsid w:val="42666D6B"/>
    <w:rsid w:val="42A06A3C"/>
    <w:rsid w:val="42A954B6"/>
    <w:rsid w:val="42BC28D3"/>
    <w:rsid w:val="432D1637"/>
    <w:rsid w:val="435272F0"/>
    <w:rsid w:val="435D160E"/>
    <w:rsid w:val="436D5ACF"/>
    <w:rsid w:val="43803E5D"/>
    <w:rsid w:val="43947908"/>
    <w:rsid w:val="43B40C00"/>
    <w:rsid w:val="43E47813"/>
    <w:rsid w:val="43E837B0"/>
    <w:rsid w:val="444D4EF7"/>
    <w:rsid w:val="447079F7"/>
    <w:rsid w:val="44827761"/>
    <w:rsid w:val="44890AEF"/>
    <w:rsid w:val="449F6696"/>
    <w:rsid w:val="44B00772"/>
    <w:rsid w:val="44BD59F7"/>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8F65779"/>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800D3B"/>
    <w:rsid w:val="4D875DE8"/>
    <w:rsid w:val="4D9F3131"/>
    <w:rsid w:val="4DB14BCF"/>
    <w:rsid w:val="4DCC2E9C"/>
    <w:rsid w:val="4DEE642A"/>
    <w:rsid w:val="4DF97B48"/>
    <w:rsid w:val="4DFA1815"/>
    <w:rsid w:val="4E164964"/>
    <w:rsid w:val="4E1E499E"/>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9F2E3B"/>
    <w:rsid w:val="50C6532C"/>
    <w:rsid w:val="50F90771"/>
    <w:rsid w:val="510E0501"/>
    <w:rsid w:val="512C1180"/>
    <w:rsid w:val="5172738F"/>
    <w:rsid w:val="51826FF2"/>
    <w:rsid w:val="51910044"/>
    <w:rsid w:val="519A433C"/>
    <w:rsid w:val="519B6306"/>
    <w:rsid w:val="51B60C07"/>
    <w:rsid w:val="51C13FBE"/>
    <w:rsid w:val="51C6120B"/>
    <w:rsid w:val="51C846F3"/>
    <w:rsid w:val="51D53635"/>
    <w:rsid w:val="51D54531"/>
    <w:rsid w:val="51F462BE"/>
    <w:rsid w:val="52042243"/>
    <w:rsid w:val="52385729"/>
    <w:rsid w:val="523B415E"/>
    <w:rsid w:val="52584BD7"/>
    <w:rsid w:val="527A23D6"/>
    <w:rsid w:val="52831274"/>
    <w:rsid w:val="5285409D"/>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A31759"/>
    <w:rsid w:val="54E564A4"/>
    <w:rsid w:val="551E160F"/>
    <w:rsid w:val="5536081F"/>
    <w:rsid w:val="55545149"/>
    <w:rsid w:val="556E7FB9"/>
    <w:rsid w:val="557F77F3"/>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96478F"/>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23FFF"/>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780FF4"/>
    <w:rsid w:val="5F7A51A8"/>
    <w:rsid w:val="5F8D4569"/>
    <w:rsid w:val="5F9745B0"/>
    <w:rsid w:val="5FB827D3"/>
    <w:rsid w:val="5FCB316C"/>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A33480"/>
    <w:rsid w:val="62B40D3D"/>
    <w:rsid w:val="62C76440"/>
    <w:rsid w:val="62EB342A"/>
    <w:rsid w:val="63174ACA"/>
    <w:rsid w:val="6320666B"/>
    <w:rsid w:val="633A597E"/>
    <w:rsid w:val="63416D0D"/>
    <w:rsid w:val="63471E49"/>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E0225"/>
    <w:rsid w:val="68103613"/>
    <w:rsid w:val="68AD274F"/>
    <w:rsid w:val="68D47C61"/>
    <w:rsid w:val="68FE744E"/>
    <w:rsid w:val="693764BC"/>
    <w:rsid w:val="69384FEB"/>
    <w:rsid w:val="69565452"/>
    <w:rsid w:val="69726339"/>
    <w:rsid w:val="697C28BB"/>
    <w:rsid w:val="69807E63"/>
    <w:rsid w:val="69845BA5"/>
    <w:rsid w:val="69AD6EF9"/>
    <w:rsid w:val="69DC1C5D"/>
    <w:rsid w:val="69DD3507"/>
    <w:rsid w:val="6A413A96"/>
    <w:rsid w:val="6A63194C"/>
    <w:rsid w:val="6A8A4544"/>
    <w:rsid w:val="6A975464"/>
    <w:rsid w:val="6AF42ACD"/>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74A55"/>
    <w:rsid w:val="6D4A2BEE"/>
    <w:rsid w:val="6D582400"/>
    <w:rsid w:val="6D7A1AA2"/>
    <w:rsid w:val="6D8A174E"/>
    <w:rsid w:val="6D940B27"/>
    <w:rsid w:val="6DA700C4"/>
    <w:rsid w:val="6DD21EDE"/>
    <w:rsid w:val="6E05302D"/>
    <w:rsid w:val="6E0C6169"/>
    <w:rsid w:val="6E275E4D"/>
    <w:rsid w:val="6E672A38"/>
    <w:rsid w:val="6E7C0E27"/>
    <w:rsid w:val="6E9C531E"/>
    <w:rsid w:val="6E9F17D2"/>
    <w:rsid w:val="6EAB5C0E"/>
    <w:rsid w:val="6EE601AB"/>
    <w:rsid w:val="6EFA06B8"/>
    <w:rsid w:val="6F4F2504"/>
    <w:rsid w:val="6F5140F5"/>
    <w:rsid w:val="6F715C7B"/>
    <w:rsid w:val="6FAF14A2"/>
    <w:rsid w:val="6FB27E63"/>
    <w:rsid w:val="6FBF2B9C"/>
    <w:rsid w:val="6FE21452"/>
    <w:rsid w:val="6FEA072C"/>
    <w:rsid w:val="70103B63"/>
    <w:rsid w:val="702552C0"/>
    <w:rsid w:val="7027521C"/>
    <w:rsid w:val="70311D20"/>
    <w:rsid w:val="706311B6"/>
    <w:rsid w:val="70687A06"/>
    <w:rsid w:val="70D91FB4"/>
    <w:rsid w:val="710B095A"/>
    <w:rsid w:val="716F0B64"/>
    <w:rsid w:val="717958C4"/>
    <w:rsid w:val="71836CDA"/>
    <w:rsid w:val="71CF7BDA"/>
    <w:rsid w:val="71F72C8D"/>
    <w:rsid w:val="721E450C"/>
    <w:rsid w:val="72271FE2"/>
    <w:rsid w:val="726E2F4F"/>
    <w:rsid w:val="727017A2"/>
    <w:rsid w:val="727D3192"/>
    <w:rsid w:val="72812F68"/>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2D46CF"/>
    <w:rsid w:val="74363F40"/>
    <w:rsid w:val="74416441"/>
    <w:rsid w:val="749837D1"/>
    <w:rsid w:val="74B81834"/>
    <w:rsid w:val="74D908CB"/>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A6E5C"/>
    <w:rsid w:val="7AE75F94"/>
    <w:rsid w:val="7AE91D0C"/>
    <w:rsid w:val="7B136D89"/>
    <w:rsid w:val="7B2C18C4"/>
    <w:rsid w:val="7B776EB0"/>
    <w:rsid w:val="7B7A265C"/>
    <w:rsid w:val="7B9A4DB4"/>
    <w:rsid w:val="7BB3231A"/>
    <w:rsid w:val="7C037D98"/>
    <w:rsid w:val="7C136915"/>
    <w:rsid w:val="7C727ADF"/>
    <w:rsid w:val="7C7750F6"/>
    <w:rsid w:val="7C813895"/>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4"/>
    <w:autoRedefine/>
    <w:qFormat/>
    <w:uiPriority w:val="0"/>
    <w:pPr>
      <w:spacing w:line="200" w:lineRule="atLeast"/>
      <w:ind w:firstLine="301"/>
    </w:pPr>
    <w:rPr>
      <w:sz w:val="21"/>
    </w:rPr>
  </w:style>
  <w:style w:type="paragraph" w:styleId="3">
    <w:name w:val="envelope return"/>
    <w:basedOn w:val="1"/>
    <w:autoRedefine/>
    <w:qFormat/>
    <w:uiPriority w:val="0"/>
    <w:pPr>
      <w:snapToGrid w:val="0"/>
    </w:pPr>
    <w:rPr>
      <w:rFonts w:ascii="Arial" w:hAnsi="Arial"/>
    </w:rPr>
  </w:style>
  <w:style w:type="paragraph" w:customStyle="1" w:styleId="6">
    <w:name w:val="标准正文"/>
    <w:basedOn w:val="1"/>
    <w:qFormat/>
    <w:uiPriority w:val="0"/>
    <w:pPr>
      <w:tabs>
        <w:tab w:val="left" w:pos="780"/>
      </w:tabs>
      <w:adjustRightInd/>
      <w:spacing w:line="360" w:lineRule="auto"/>
      <w:ind w:left="200" w:leftChars="200" w:firstLine="200" w:firstLineChars="200"/>
    </w:pPr>
    <w:rPr>
      <w:sz w:val="24"/>
    </w:rPr>
  </w:style>
  <w:style w:type="paragraph" w:styleId="8">
    <w:name w:val="List Number"/>
    <w:basedOn w:val="1"/>
    <w:autoRedefine/>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9">
    <w:name w:val="Normal Indent"/>
    <w:basedOn w:val="1"/>
    <w:next w:val="1"/>
    <w:autoRedefine/>
    <w:qFormat/>
    <w:uiPriority w:val="0"/>
    <w:pPr>
      <w:ind w:firstLine="420"/>
    </w:pPr>
    <w:rPr>
      <w:sz w:val="21"/>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List Bullet"/>
    <w:basedOn w:val="1"/>
    <w:next w:val="1"/>
    <w:autoRedefine/>
    <w:semiHidden/>
    <w:unhideWhenUsed/>
    <w:qFormat/>
    <w:uiPriority w:val="99"/>
    <w:pPr>
      <w:numPr>
        <w:ilvl w:val="0"/>
        <w:numId w:val="1"/>
      </w:numPr>
    </w:pPr>
  </w:style>
  <w:style w:type="paragraph" w:styleId="12">
    <w:name w:val="toa heading"/>
    <w:basedOn w:val="1"/>
    <w:next w:val="1"/>
    <w:semiHidden/>
    <w:qFormat/>
    <w:uiPriority w:val="0"/>
    <w:pPr>
      <w:spacing w:before="120"/>
    </w:pPr>
    <w:rPr>
      <w:rFonts w:ascii="Arial" w:hAnsi="Arial" w:cs="Arial"/>
      <w:sz w:val="24"/>
    </w:rPr>
  </w:style>
  <w:style w:type="paragraph" w:styleId="13">
    <w:name w:val="annotation text"/>
    <w:basedOn w:val="1"/>
    <w:link w:val="53"/>
    <w:autoRedefine/>
    <w:unhideWhenUsed/>
    <w:qFormat/>
    <w:uiPriority w:val="99"/>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link w:val="52"/>
    <w:autoRedefine/>
    <w:qFormat/>
    <w:uiPriority w:val="99"/>
    <w:pPr>
      <w:spacing w:after="120"/>
    </w:pPr>
    <w:rPr>
      <w:sz w:val="21"/>
    </w:rPr>
  </w:style>
  <w:style w:type="paragraph" w:styleId="16">
    <w:name w:val="List Number 3"/>
    <w:basedOn w:val="1"/>
    <w:autoRedefine/>
    <w:qFormat/>
    <w:uiPriority w:val="0"/>
    <w:pPr>
      <w:numPr>
        <w:ilvl w:val="0"/>
        <w:numId w:val="2"/>
      </w:numPr>
      <w:tabs>
        <w:tab w:val="left" w:pos="1200"/>
      </w:tabs>
      <w:ind w:left="720"/>
    </w:pPr>
    <w:rPr>
      <w:sz w:val="21"/>
    </w:rPr>
  </w:style>
  <w:style w:type="paragraph" w:styleId="17">
    <w:name w:val="List 2"/>
    <w:basedOn w:val="1"/>
    <w:autoRedefine/>
    <w:qFormat/>
    <w:uiPriority w:val="0"/>
    <w:pPr>
      <w:ind w:left="200" w:leftChars="200" w:hanging="200" w:hangingChars="200"/>
    </w:pPr>
  </w:style>
  <w:style w:type="paragraph" w:styleId="18">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11"/>
    <w:autoRedefine/>
    <w:semiHidden/>
    <w:unhideWhenUsed/>
    <w:qFormat/>
    <w:uiPriority w:val="99"/>
    <w:pPr>
      <w:numPr>
        <w:ilvl w:val="0"/>
        <w:numId w:val="3"/>
      </w:numPr>
    </w:pPr>
  </w:style>
  <w:style w:type="paragraph" w:styleId="20">
    <w:name w:val="Plain Text"/>
    <w:basedOn w:val="1"/>
    <w:link w:val="55"/>
    <w:autoRedefine/>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autoRedefine/>
    <w:qFormat/>
    <w:uiPriority w:val="0"/>
    <w:pPr>
      <w:ind w:left="2500" w:leftChars="2500"/>
    </w:pPr>
    <w:rPr>
      <w:rFonts w:eastAsia="楷体_GB2312"/>
      <w:sz w:val="32"/>
      <w:szCs w:val="20"/>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endnote text"/>
    <w:basedOn w:val="1"/>
    <w:qFormat/>
    <w:uiPriority w:val="0"/>
    <w:pPr>
      <w:adjustRightInd w:val="0"/>
      <w:jc w:val="left"/>
      <w:textAlignment w:val="baseline"/>
    </w:pPr>
    <w:rPr>
      <w:rFonts w:ascii="宋体"/>
      <w:kern w:val="0"/>
      <w:sz w:val="24"/>
    </w:rPr>
  </w:style>
  <w:style w:type="paragraph" w:styleId="24">
    <w:name w:val="Balloon Text"/>
    <w:basedOn w:val="1"/>
    <w:link w:val="56"/>
    <w:autoRedefine/>
    <w:qFormat/>
    <w:uiPriority w:val="0"/>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18"/>
    </w:rPr>
  </w:style>
  <w:style w:type="paragraph" w:styleId="26">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rPr>
      <w:sz w:val="21"/>
    </w:rPr>
  </w:style>
  <w:style w:type="paragraph" w:styleId="28">
    <w:name w:val="Subtitle"/>
    <w:basedOn w:val="1"/>
    <w:next w:val="1"/>
    <w:autoRedefine/>
    <w:qFormat/>
    <w:uiPriority w:val="11"/>
    <w:pPr>
      <w:spacing w:after="60"/>
      <w:jc w:val="center"/>
      <w:outlineLvl w:val="1"/>
    </w:pPr>
    <w:rPr>
      <w:rFonts w:ascii="Cambria" w:hAnsi="Cambria"/>
    </w:rPr>
  </w:style>
  <w:style w:type="paragraph" w:styleId="29">
    <w:name w:val="List"/>
    <w:basedOn w:val="1"/>
    <w:autoRedefine/>
    <w:qFormat/>
    <w:uiPriority w:val="0"/>
    <w:pPr>
      <w:ind w:left="200" w:hanging="200" w:hangingChars="200"/>
    </w:pPr>
  </w:style>
  <w:style w:type="paragraph" w:styleId="30">
    <w:name w:val="footnote text"/>
    <w:basedOn w:val="1"/>
    <w:autoRedefine/>
    <w:qFormat/>
    <w:uiPriority w:val="0"/>
    <w:pPr>
      <w:snapToGrid w:val="0"/>
      <w:jc w:val="left"/>
    </w:pPr>
    <w:rPr>
      <w:rFonts w:eastAsia="仿宋_GB2312"/>
      <w:sz w:val="18"/>
      <w:szCs w:val="20"/>
    </w:rPr>
  </w:style>
  <w:style w:type="paragraph" w:styleId="31">
    <w:name w:val="toc 6"/>
    <w:basedOn w:val="1"/>
    <w:next w:val="1"/>
    <w:autoRedefine/>
    <w:qFormat/>
    <w:uiPriority w:val="39"/>
    <w:pPr>
      <w:widowControl/>
      <w:ind w:left="1000"/>
      <w:jc w:val="left"/>
    </w:pPr>
    <w:rPr>
      <w:kern w:val="0"/>
      <w:sz w:val="18"/>
      <w:szCs w:val="20"/>
    </w:rPr>
  </w:style>
  <w:style w:type="paragraph" w:styleId="32">
    <w:name w:val="Body Text Indent 3"/>
    <w:basedOn w:val="1"/>
    <w:autoRedefine/>
    <w:qFormat/>
    <w:uiPriority w:val="0"/>
    <w:pPr>
      <w:spacing w:after="120"/>
      <w:ind w:left="420" w:leftChars="200"/>
    </w:pPr>
    <w:rPr>
      <w:sz w:val="16"/>
      <w:szCs w:val="16"/>
    </w:rPr>
  </w:style>
  <w:style w:type="paragraph" w:styleId="33">
    <w:name w:val="Body Text 2"/>
    <w:basedOn w:val="1"/>
    <w:autoRedefine/>
    <w:qFormat/>
    <w:uiPriority w:val="0"/>
    <w:pPr>
      <w:widowControl/>
      <w:snapToGrid w:val="0"/>
      <w:spacing w:before="50" w:after="156" w:afterLines="50" w:line="400" w:lineRule="atLeast"/>
      <w:jc w:val="left"/>
    </w:pPr>
    <w:rPr>
      <w:rFonts w:hint="eastAsia" w:ascii="宋体" w:hAnsi="宋体"/>
      <w:color w:val="000000"/>
      <w:sz w:val="24"/>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59"/>
    <w:autoRedefine/>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next w:val="1"/>
    <w:link w:val="60"/>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3"/>
    <w:next w:val="13"/>
    <w:link w:val="61"/>
    <w:autoRedefine/>
    <w:unhideWhenUsed/>
    <w:qFormat/>
    <w:uiPriority w:val="99"/>
    <w:rPr>
      <w:b/>
      <w:bCs/>
    </w:rPr>
  </w:style>
  <w:style w:type="paragraph" w:styleId="38">
    <w:name w:val="Body Text First Indent"/>
    <w:basedOn w:val="15"/>
    <w:next w:val="31"/>
    <w:autoRedefine/>
    <w:unhideWhenUsed/>
    <w:qFormat/>
    <w:uiPriority w:val="0"/>
    <w:pPr>
      <w:ind w:firstLine="420" w:firstLineChars="100"/>
    </w:pPr>
    <w:rPr>
      <w:rFonts w:eastAsia="仿宋_GB2312"/>
    </w:rPr>
  </w:style>
  <w:style w:type="paragraph" w:styleId="39">
    <w:name w:val="Body Text First Indent 2"/>
    <w:basedOn w:val="2"/>
    <w:next w:val="18"/>
    <w:autoRedefine/>
    <w:qFormat/>
    <w:uiPriority w:val="0"/>
    <w:pPr>
      <w:spacing w:after="120" w:line="240" w:lineRule="auto"/>
      <w:ind w:left="420" w:leftChars="200" w:firstLine="420" w:firstLineChars="200"/>
    </w:pPr>
    <w:rPr>
      <w:rFonts w:ascii="等线" w:hAnsi="等线" w:eastAsia="等线"/>
    </w:rPr>
  </w:style>
  <w:style w:type="table" w:styleId="41">
    <w:name w:val="Table Grid"/>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autoRedefine/>
    <w:qFormat/>
    <w:uiPriority w:val="22"/>
    <w:rPr>
      <w:b/>
      <w:color w:val="000000"/>
    </w:rPr>
  </w:style>
  <w:style w:type="character" w:styleId="44">
    <w:name w:val="page number"/>
    <w:autoRedefine/>
    <w:qFormat/>
    <w:uiPriority w:val="0"/>
  </w:style>
  <w:style w:type="character" w:styleId="45">
    <w:name w:val="FollowedHyperlink"/>
    <w:autoRedefine/>
    <w:unhideWhenUsed/>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unhideWhenUsed/>
    <w:qFormat/>
    <w:uiPriority w:val="99"/>
    <w:rPr>
      <w:sz w:val="21"/>
      <w:szCs w:val="21"/>
    </w:rPr>
  </w:style>
  <w:style w:type="character" w:styleId="48">
    <w:name w:val="footnote reference"/>
    <w:autoRedefine/>
    <w:qFormat/>
    <w:uiPriority w:val="0"/>
    <w:rPr>
      <w:vertAlign w:val="superscript"/>
    </w:rPr>
  </w:style>
  <w:style w:type="paragraph" w:customStyle="1" w:styleId="49">
    <w:name w:val="BodyText1I"/>
    <w:basedOn w:val="50"/>
    <w:next w:val="51"/>
    <w:autoRedefine/>
    <w:qFormat/>
    <w:uiPriority w:val="0"/>
    <w:pPr>
      <w:spacing w:after="120"/>
      <w:ind w:firstLine="100" w:firstLineChars="100"/>
      <w:textAlignment w:val="baseline"/>
    </w:pPr>
  </w:style>
  <w:style w:type="paragraph" w:customStyle="1" w:styleId="50">
    <w:name w:val="BodyText"/>
    <w:basedOn w:val="1"/>
    <w:next w:val="49"/>
    <w:autoRedefine/>
    <w:qFormat/>
    <w:uiPriority w:val="0"/>
    <w:rPr>
      <w:sz w:val="21"/>
    </w:rPr>
  </w:style>
  <w:style w:type="paragraph" w:customStyle="1" w:styleId="51">
    <w:name w:val="TOC6"/>
    <w:basedOn w:val="1"/>
    <w:next w:val="1"/>
    <w:autoRedefine/>
    <w:qFormat/>
    <w:uiPriority w:val="0"/>
    <w:pPr>
      <w:ind w:left="2100" w:leftChars="1000"/>
      <w:textAlignment w:val="baseline"/>
    </w:pPr>
  </w:style>
  <w:style w:type="character" w:customStyle="1" w:styleId="52">
    <w:name w:val="正文文本 字符1"/>
    <w:link w:val="15"/>
    <w:autoRedefine/>
    <w:qFormat/>
    <w:uiPriority w:val="99"/>
    <w:rPr>
      <w:kern w:val="2"/>
      <w:sz w:val="21"/>
      <w:szCs w:val="24"/>
    </w:rPr>
  </w:style>
  <w:style w:type="character" w:customStyle="1" w:styleId="53">
    <w:name w:val="批注文字 字符"/>
    <w:link w:val="13"/>
    <w:autoRedefine/>
    <w:semiHidden/>
    <w:qFormat/>
    <w:uiPriority w:val="99"/>
    <w:rPr>
      <w:kern w:val="2"/>
      <w:sz w:val="28"/>
      <w:szCs w:val="24"/>
    </w:rPr>
  </w:style>
  <w:style w:type="character" w:customStyle="1" w:styleId="54">
    <w:name w:val="正文文本缩进 字符"/>
    <w:link w:val="2"/>
    <w:autoRedefine/>
    <w:qFormat/>
    <w:uiPriority w:val="0"/>
    <w:rPr>
      <w:kern w:val="2"/>
      <w:sz w:val="21"/>
      <w:szCs w:val="24"/>
    </w:rPr>
  </w:style>
  <w:style w:type="character" w:customStyle="1" w:styleId="55">
    <w:name w:val="纯文本 字符"/>
    <w:link w:val="20"/>
    <w:autoRedefine/>
    <w:qFormat/>
    <w:uiPriority w:val="0"/>
    <w:rPr>
      <w:rFonts w:hint="eastAsia" w:ascii="宋体" w:hAnsi="Courier New" w:eastAsia="宋体" w:cs="宋体"/>
      <w:b/>
      <w:kern w:val="2"/>
      <w:sz w:val="24"/>
      <w:szCs w:val="24"/>
    </w:rPr>
  </w:style>
  <w:style w:type="character" w:customStyle="1" w:styleId="56">
    <w:name w:val="批注框文本 字符"/>
    <w:link w:val="24"/>
    <w:autoRedefine/>
    <w:qFormat/>
    <w:uiPriority w:val="0"/>
    <w:rPr>
      <w:kern w:val="2"/>
      <w:sz w:val="18"/>
      <w:szCs w:val="18"/>
    </w:rPr>
  </w:style>
  <w:style w:type="character" w:customStyle="1" w:styleId="57">
    <w:name w:val="页脚 字符"/>
    <w:link w:val="25"/>
    <w:autoRedefine/>
    <w:qFormat/>
    <w:uiPriority w:val="99"/>
    <w:rPr>
      <w:kern w:val="2"/>
      <w:sz w:val="18"/>
      <w:szCs w:val="18"/>
    </w:rPr>
  </w:style>
  <w:style w:type="character" w:customStyle="1" w:styleId="58">
    <w:name w:val="页眉 字符"/>
    <w:link w:val="26"/>
    <w:autoRedefine/>
    <w:qFormat/>
    <w:uiPriority w:val="0"/>
    <w:rPr>
      <w:kern w:val="2"/>
      <w:sz w:val="18"/>
      <w:szCs w:val="18"/>
    </w:rPr>
  </w:style>
  <w:style w:type="character" w:customStyle="1" w:styleId="59">
    <w:name w:val="普通(网站) 字符"/>
    <w:link w:val="35"/>
    <w:autoRedefine/>
    <w:qFormat/>
    <w:uiPriority w:val="0"/>
    <w:rPr>
      <w:rFonts w:hint="eastAsia" w:ascii="宋体" w:hAnsi="宋体" w:eastAsia="宋体" w:cs="宋体"/>
      <w:sz w:val="24"/>
      <w:szCs w:val="24"/>
    </w:rPr>
  </w:style>
  <w:style w:type="character" w:customStyle="1" w:styleId="60">
    <w:name w:val="标题 字符1"/>
    <w:link w:val="36"/>
    <w:autoRedefine/>
    <w:qFormat/>
    <w:uiPriority w:val="0"/>
    <w:rPr>
      <w:rFonts w:ascii="Cambria" w:hAnsi="Cambria" w:eastAsia="Cambria" w:cs="Times New Roman"/>
      <w:b/>
      <w:kern w:val="2"/>
      <w:sz w:val="32"/>
      <w:szCs w:val="32"/>
    </w:rPr>
  </w:style>
  <w:style w:type="character" w:customStyle="1" w:styleId="61">
    <w:name w:val="批注主题 字符"/>
    <w:link w:val="37"/>
    <w:autoRedefine/>
    <w:semiHidden/>
    <w:qFormat/>
    <w:uiPriority w:val="99"/>
    <w:rPr>
      <w:b/>
      <w:bCs/>
      <w:kern w:val="2"/>
      <w:sz w:val="28"/>
      <w:szCs w:val="24"/>
    </w:rPr>
  </w:style>
  <w:style w:type="character" w:customStyle="1" w:styleId="62">
    <w:name w:val="font01"/>
    <w:basedOn w:val="42"/>
    <w:autoRedefine/>
    <w:qFormat/>
    <w:uiPriority w:val="0"/>
    <w:rPr>
      <w:rFonts w:hint="eastAsia" w:ascii="宋体" w:hAnsi="宋体" w:eastAsia="宋体" w:cs="宋体"/>
      <w:b/>
      <w:color w:val="FF0000"/>
      <w:sz w:val="18"/>
      <w:szCs w:val="18"/>
      <w:u w:val="none"/>
    </w:rPr>
  </w:style>
  <w:style w:type="character" w:customStyle="1" w:styleId="63">
    <w:name w:val="正文文本缩进 Char1"/>
    <w:autoRedefine/>
    <w:qFormat/>
    <w:uiPriority w:val="0"/>
    <w:rPr>
      <w:kern w:val="2"/>
      <w:sz w:val="21"/>
      <w:szCs w:val="24"/>
    </w:rPr>
  </w:style>
  <w:style w:type="character" w:customStyle="1" w:styleId="64">
    <w:name w:val="无"/>
    <w:autoRedefine/>
    <w:qFormat/>
    <w:uiPriority w:val="0"/>
  </w:style>
  <w:style w:type="character" w:customStyle="1" w:styleId="65">
    <w:name w:val="font31"/>
    <w:autoRedefine/>
    <w:qFormat/>
    <w:uiPriority w:val="0"/>
    <w:rPr>
      <w:rFonts w:hint="eastAsia" w:ascii="宋体" w:hAnsi="宋体" w:eastAsia="宋体" w:cs="宋体"/>
      <w:color w:val="FF0000"/>
      <w:sz w:val="18"/>
      <w:szCs w:val="18"/>
      <w:u w:val="none"/>
    </w:rPr>
  </w:style>
  <w:style w:type="character" w:customStyle="1" w:styleId="66">
    <w:name w:val="纯文本 Char"/>
    <w:autoRedefine/>
    <w:qFormat/>
    <w:uiPriority w:val="0"/>
    <w:rPr>
      <w:rFonts w:hint="eastAsia" w:ascii="宋体" w:hAnsi="Courier New" w:eastAsia="宋体" w:cs="宋体"/>
      <w:sz w:val="24"/>
      <w:szCs w:val="24"/>
    </w:rPr>
  </w:style>
  <w:style w:type="character" w:customStyle="1" w:styleId="67">
    <w:name w:val="font51"/>
    <w:autoRedefine/>
    <w:qFormat/>
    <w:uiPriority w:val="0"/>
    <w:rPr>
      <w:rFonts w:hint="eastAsia" w:ascii="宋体" w:hAnsi="宋体" w:eastAsia="宋体" w:cs="宋体"/>
      <w:color w:val="000000"/>
      <w:sz w:val="20"/>
      <w:szCs w:val="20"/>
      <w:u w:val="none"/>
    </w:rPr>
  </w:style>
  <w:style w:type="character" w:customStyle="1" w:styleId="68">
    <w:name w:val="标题 字符"/>
    <w:autoRedefine/>
    <w:qFormat/>
    <w:uiPriority w:val="0"/>
    <w:rPr>
      <w:rFonts w:ascii="Arial" w:hAnsi="Arial" w:eastAsia="宋体" w:cs="Arial"/>
      <w:b/>
      <w:bCs/>
      <w:kern w:val="2"/>
      <w:sz w:val="32"/>
      <w:szCs w:val="32"/>
      <w:lang w:val="en-US" w:eastAsia="zh-CN" w:bidi="ar-SA"/>
    </w:rPr>
  </w:style>
  <w:style w:type="character" w:customStyle="1" w:styleId="69">
    <w:name w:val="纯文本 Char1"/>
    <w:autoRedefine/>
    <w:qFormat/>
    <w:uiPriority w:val="0"/>
    <w:rPr>
      <w:rFonts w:ascii="宋体" w:hAnsi="Courier New" w:eastAsia="宋体"/>
      <w:kern w:val="2"/>
      <w:sz w:val="24"/>
      <w:szCs w:val="24"/>
      <w:lang w:val="en-US" w:eastAsia="zh-CN" w:bidi="ar-SA"/>
    </w:rPr>
  </w:style>
  <w:style w:type="character" w:customStyle="1" w:styleId="70">
    <w:name w:val="标题 1 Char Char"/>
    <w:autoRedefine/>
    <w:qFormat/>
    <w:uiPriority w:val="0"/>
    <w:rPr>
      <w:rFonts w:eastAsia="宋体"/>
      <w:b/>
      <w:spacing w:val="-2"/>
      <w:sz w:val="24"/>
      <w:lang w:val="en-US" w:eastAsia="zh-CN" w:bidi="ar-SA"/>
    </w:rPr>
  </w:style>
  <w:style w:type="character" w:customStyle="1" w:styleId="71">
    <w:name w:val="font61"/>
    <w:autoRedefine/>
    <w:qFormat/>
    <w:uiPriority w:val="0"/>
    <w:rPr>
      <w:rFonts w:hint="eastAsia" w:ascii="宋体" w:hAnsi="宋体" w:eastAsia="宋体" w:cs="宋体"/>
      <w:b/>
      <w:color w:val="FF0000"/>
      <w:sz w:val="20"/>
      <w:szCs w:val="20"/>
      <w:u w:val="none"/>
    </w:rPr>
  </w:style>
  <w:style w:type="character" w:customStyle="1" w:styleId="72">
    <w:name w:val="纯文本 Char11"/>
    <w:autoRedefine/>
    <w:qFormat/>
    <w:uiPriority w:val="0"/>
    <w:rPr>
      <w:rFonts w:hint="eastAsia" w:ascii="宋体" w:hAnsi="Courier New" w:eastAsia="宋体" w:cs="Courier New"/>
      <w:kern w:val="2"/>
      <w:sz w:val="21"/>
      <w:szCs w:val="21"/>
    </w:rPr>
  </w:style>
  <w:style w:type="character" w:customStyle="1" w:styleId="73">
    <w:name w:val="font11"/>
    <w:basedOn w:val="42"/>
    <w:autoRedefine/>
    <w:qFormat/>
    <w:uiPriority w:val="0"/>
    <w:rPr>
      <w:rFonts w:hint="eastAsia" w:ascii="宋体" w:hAnsi="宋体" w:eastAsia="宋体" w:cs="宋体"/>
      <w:color w:val="000000"/>
      <w:sz w:val="20"/>
      <w:szCs w:val="20"/>
      <w:u w:val="none"/>
    </w:rPr>
  </w:style>
  <w:style w:type="character" w:customStyle="1" w:styleId="74">
    <w:name w:val="正文文本 字符"/>
    <w:autoRedefine/>
    <w:qFormat/>
    <w:uiPriority w:val="99"/>
    <w:rPr>
      <w:kern w:val="2"/>
      <w:sz w:val="21"/>
      <w:szCs w:val="24"/>
    </w:rPr>
  </w:style>
  <w:style w:type="character" w:customStyle="1" w:styleId="75">
    <w:name w:val="font41"/>
    <w:autoRedefine/>
    <w:qFormat/>
    <w:uiPriority w:val="0"/>
    <w:rPr>
      <w:rFonts w:hint="eastAsia" w:ascii="宋体" w:hAnsi="宋体" w:eastAsia="宋体" w:cs="宋体"/>
      <w:color w:val="000000"/>
      <w:sz w:val="18"/>
      <w:szCs w:val="18"/>
      <w:u w:val="none"/>
    </w:rPr>
  </w:style>
  <w:style w:type="character" w:customStyle="1" w:styleId="76">
    <w:name w:val="正文缩进 Char"/>
    <w:autoRedefine/>
    <w:qFormat/>
    <w:uiPriority w:val="0"/>
  </w:style>
  <w:style w:type="character" w:customStyle="1" w:styleId="77">
    <w:name w:val="纯文本 Char3"/>
    <w:autoRedefine/>
    <w:qFormat/>
    <w:uiPriority w:val="0"/>
    <w:rPr>
      <w:rFonts w:ascii="宋体" w:hAnsi="Courier New" w:eastAsia="宋体"/>
      <w:kern w:val="2"/>
      <w:sz w:val="24"/>
      <w:szCs w:val="24"/>
      <w:lang w:val="en-US" w:eastAsia="zh-CN" w:bidi="ar-SA"/>
    </w:rPr>
  </w:style>
  <w:style w:type="paragraph" w:customStyle="1" w:styleId="7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9">
    <w:name w:val="List Paragraph"/>
    <w:basedOn w:val="1"/>
    <w:autoRedefine/>
    <w:qFormat/>
    <w:uiPriority w:val="0"/>
    <w:pPr>
      <w:ind w:firstLine="420" w:firstLineChars="200"/>
    </w:pPr>
    <w:rPr>
      <w:rFonts w:ascii="Calibri" w:hAnsi="Calibri"/>
      <w:szCs w:val="22"/>
    </w:rPr>
  </w:style>
  <w:style w:type="paragraph" w:customStyle="1" w:styleId="8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 Char Char1"/>
    <w:basedOn w:val="1"/>
    <w:autoRedefine/>
    <w:qFormat/>
    <w:uiPriority w:val="0"/>
    <w:rPr>
      <w:sz w:val="21"/>
    </w:rPr>
  </w:style>
  <w:style w:type="paragraph" w:customStyle="1" w:styleId="82">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纯文本1"/>
    <w:basedOn w:val="85"/>
    <w:autoRedefine/>
    <w:qFormat/>
    <w:uiPriority w:val="0"/>
    <w:pPr>
      <w:widowControl/>
      <w:jc w:val="left"/>
    </w:pPr>
    <w:rPr>
      <w:rFonts w:ascii="宋体" w:hAnsi="Courier New"/>
    </w:rPr>
  </w:style>
  <w:style w:type="paragraph" w:customStyle="1" w:styleId="8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6">
    <w:name w:val="表格文字"/>
    <w:basedOn w:val="1"/>
    <w:next w:val="15"/>
    <w:autoRedefine/>
    <w:qFormat/>
    <w:uiPriority w:val="0"/>
    <w:pPr>
      <w:adjustRightInd w:val="0"/>
      <w:spacing w:line="420" w:lineRule="atLeast"/>
      <w:jc w:val="left"/>
      <w:textAlignment w:val="baseline"/>
    </w:pPr>
    <w:rPr>
      <w:kern w:val="0"/>
    </w:rPr>
  </w:style>
  <w:style w:type="paragraph" w:customStyle="1" w:styleId="8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89">
    <w:name w:val="正文（首行缩进2字符）"/>
    <w:basedOn w:val="1"/>
    <w:autoRedefine/>
    <w:qFormat/>
    <w:uiPriority w:val="0"/>
    <w:pPr>
      <w:spacing w:line="360" w:lineRule="auto"/>
      <w:ind w:firstLine="420" w:firstLineChars="200"/>
    </w:pPr>
    <w:rPr>
      <w:szCs w:val="21"/>
    </w:rPr>
  </w:style>
  <w:style w:type="paragraph" w:customStyle="1" w:styleId="90">
    <w:name w:val="_Style 1"/>
    <w:autoRedefine/>
    <w:qFormat/>
    <w:uiPriority w:val="99"/>
    <w:rPr>
      <w:rFonts w:ascii="Calibri" w:hAnsi="Calibri" w:eastAsia="宋体" w:cs="Times New Roman"/>
      <w:kern w:val="2"/>
      <w:sz w:val="28"/>
      <w:szCs w:val="22"/>
      <w:lang w:val="en-US" w:eastAsia="zh-CN" w:bidi="ar-SA"/>
    </w:rPr>
  </w:style>
  <w:style w:type="paragraph" w:customStyle="1" w:styleId="91">
    <w:name w:val="Char1"/>
    <w:basedOn w:val="1"/>
    <w:autoRedefine/>
    <w:qFormat/>
    <w:uiPriority w:val="0"/>
    <w:rPr>
      <w:rFonts w:ascii="Tahoma" w:hAnsi="Tahoma"/>
      <w:sz w:val="24"/>
      <w:szCs w:val="20"/>
    </w:rPr>
  </w:style>
  <w:style w:type="paragraph" w:customStyle="1" w:styleId="92">
    <w:name w:val="Char"/>
    <w:basedOn w:val="1"/>
    <w:autoRedefine/>
    <w:qFormat/>
    <w:uiPriority w:val="0"/>
    <w:rPr>
      <w:sz w:val="21"/>
    </w:rPr>
  </w:style>
  <w:style w:type="paragraph" w:customStyle="1" w:styleId="9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94">
    <w:name w:val="默认"/>
    <w:autoRedefine/>
    <w:qFormat/>
    <w:uiPriority w:val="0"/>
    <w:rPr>
      <w:rFonts w:hint="eastAsia" w:ascii="Arial Unicode MS" w:hAnsi="Arial Unicode MS" w:eastAsia="Helvetica" w:cs="Arial Unicode MS"/>
      <w:color w:val="000000"/>
      <w:sz w:val="22"/>
      <w:szCs w:val="22"/>
      <w:lang w:val="zh-CN" w:eastAsia="zh-CN" w:bidi="ar-SA"/>
    </w:rPr>
  </w:style>
  <w:style w:type="paragraph" w:customStyle="1" w:styleId="95">
    <w:name w:val="_Style 10"/>
    <w:basedOn w:val="1"/>
    <w:autoRedefine/>
    <w:qFormat/>
    <w:uiPriority w:val="0"/>
    <w:rPr>
      <w:rFonts w:ascii="Tahoma" w:hAnsi="Tahoma"/>
      <w:sz w:val="24"/>
      <w:szCs w:val="20"/>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8">
    <w:name w:val="正文_1_0"/>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9">
    <w:name w:val="Char11"/>
    <w:basedOn w:val="1"/>
    <w:autoRedefine/>
    <w:qFormat/>
    <w:uiPriority w:val="0"/>
    <w:pPr>
      <w:jc w:val="center"/>
    </w:pPr>
    <w:rPr>
      <w:rFonts w:ascii="仿宋_GB2312" w:eastAsia="仿宋_GB2312"/>
      <w:b/>
      <w:kern w:val="0"/>
      <w:sz w:val="32"/>
      <w:szCs w:val="32"/>
      <w:lang w:val="en-GB"/>
    </w:rPr>
  </w:style>
  <w:style w:type="paragraph" w:customStyle="1" w:styleId="100">
    <w:name w:val="Char2"/>
    <w:basedOn w:val="1"/>
    <w:next w:val="1"/>
    <w:autoRedefine/>
    <w:qFormat/>
    <w:uiPriority w:val="0"/>
    <w:pPr>
      <w:spacing w:before="120" w:line="360" w:lineRule="auto"/>
      <w:ind w:firstLine="425"/>
    </w:pPr>
    <w:rPr>
      <w:sz w:val="24"/>
    </w:rPr>
  </w:style>
  <w:style w:type="paragraph" w:customStyle="1" w:styleId="101">
    <w:name w:val="Char3"/>
    <w:basedOn w:val="1"/>
    <w:autoRedefine/>
    <w:qFormat/>
    <w:uiPriority w:val="0"/>
    <w:rPr>
      <w:sz w:val="24"/>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无间隔1"/>
    <w:basedOn w:val="1"/>
    <w:autoRedefine/>
    <w:qFormat/>
    <w:uiPriority w:val="0"/>
    <w:pPr>
      <w:widowControl/>
      <w:adjustRightInd w:val="0"/>
      <w:snapToGrid w:val="0"/>
      <w:jc w:val="left"/>
    </w:pPr>
    <w:rPr>
      <w:rFonts w:ascii="Tahoma" w:hAnsi="Tahoma" w:eastAsia="微软雅黑"/>
      <w:kern w:val="0"/>
      <w:sz w:val="22"/>
      <w:szCs w:val="22"/>
    </w:rPr>
  </w:style>
  <w:style w:type="paragraph" w:customStyle="1" w:styleId="104">
    <w:name w:val="WPSOffice手动目录 1"/>
    <w:autoRedefine/>
    <w:qFormat/>
    <w:uiPriority w:val="0"/>
    <w:rPr>
      <w:rFonts w:ascii="Times New Roman" w:hAnsi="Times New Roman" w:eastAsia="宋体" w:cs="Times New Roman"/>
      <w:lang w:val="en-US" w:eastAsia="zh-CN" w:bidi="ar-SA"/>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07">
    <w:name w:val="正文_14"/>
    <w:autoRedefine/>
    <w:qFormat/>
    <w:uiPriority w:val="0"/>
    <w:rPr>
      <w:rFonts w:ascii="Times New Roman" w:hAnsi="Times New Roman" w:eastAsia="宋体" w:cs="Times New Roman"/>
      <w:sz w:val="21"/>
      <w:szCs w:val="22"/>
      <w:lang w:val="en-US" w:eastAsia="zh-CN" w:bidi="ar-SA"/>
    </w:rPr>
  </w:style>
  <w:style w:type="paragraph" w:customStyle="1" w:styleId="108">
    <w:name w:val="font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1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xl7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6">
    <w:name w:val="xl73"/>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8">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9">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9">
    <w:name w:val="xl8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8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5">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4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4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3">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4">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5">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50">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5">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6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6">
    <w:name w:val="xl12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8">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9">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7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72">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4">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5">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6">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8">
    <w:name w:val="font81"/>
    <w:basedOn w:val="42"/>
    <w:autoRedefine/>
    <w:qFormat/>
    <w:uiPriority w:val="0"/>
    <w:rPr>
      <w:rFonts w:hint="eastAsia" w:ascii="宋体" w:hAnsi="宋体" w:eastAsia="宋体" w:cs="宋体"/>
      <w:color w:val="000000"/>
      <w:sz w:val="20"/>
      <w:szCs w:val="20"/>
      <w:u w:val="none"/>
    </w:rPr>
  </w:style>
  <w:style w:type="character" w:customStyle="1" w:styleId="189">
    <w:name w:val="font141"/>
    <w:basedOn w:val="42"/>
    <w:autoRedefine/>
    <w:qFormat/>
    <w:uiPriority w:val="0"/>
    <w:rPr>
      <w:rFonts w:hint="eastAsia" w:ascii="宋体" w:hAnsi="宋体" w:eastAsia="宋体" w:cs="宋体"/>
      <w:color w:val="FF0000"/>
      <w:sz w:val="20"/>
      <w:szCs w:val="20"/>
      <w:u w:val="none"/>
    </w:rPr>
  </w:style>
  <w:style w:type="character" w:customStyle="1" w:styleId="190">
    <w:name w:val="font101"/>
    <w:basedOn w:val="42"/>
    <w:autoRedefine/>
    <w:qFormat/>
    <w:uiPriority w:val="0"/>
    <w:rPr>
      <w:rFonts w:hint="eastAsia" w:ascii="宋体" w:hAnsi="宋体" w:eastAsia="宋体" w:cs="宋体"/>
      <w:color w:val="000000"/>
      <w:sz w:val="22"/>
      <w:szCs w:val="22"/>
      <w:u w:val="none"/>
    </w:rPr>
  </w:style>
  <w:style w:type="character" w:customStyle="1" w:styleId="191">
    <w:name w:val="font71"/>
    <w:basedOn w:val="42"/>
    <w:autoRedefine/>
    <w:qFormat/>
    <w:uiPriority w:val="0"/>
    <w:rPr>
      <w:rFonts w:hint="eastAsia" w:ascii="宋体" w:hAnsi="宋体" w:eastAsia="宋体" w:cs="宋体"/>
      <w:color w:val="000000"/>
      <w:sz w:val="20"/>
      <w:szCs w:val="20"/>
      <w:u w:val="none"/>
    </w:rPr>
  </w:style>
  <w:style w:type="character" w:customStyle="1" w:styleId="192">
    <w:name w:val="font121"/>
    <w:basedOn w:val="42"/>
    <w:autoRedefine/>
    <w:qFormat/>
    <w:uiPriority w:val="0"/>
    <w:rPr>
      <w:rFonts w:hint="eastAsia" w:ascii="宋体" w:hAnsi="宋体" w:eastAsia="宋体" w:cs="宋体"/>
      <w:color w:val="FF0000"/>
      <w:sz w:val="20"/>
      <w:szCs w:val="20"/>
      <w:u w:val="none"/>
    </w:rPr>
  </w:style>
  <w:style w:type="character" w:customStyle="1" w:styleId="193">
    <w:name w:val="font212"/>
    <w:basedOn w:val="42"/>
    <w:autoRedefine/>
    <w:qFormat/>
    <w:uiPriority w:val="0"/>
    <w:rPr>
      <w:rFonts w:hint="eastAsia" w:ascii="宋体" w:hAnsi="宋体" w:eastAsia="宋体" w:cs="宋体"/>
      <w:color w:val="000000"/>
      <w:sz w:val="22"/>
      <w:szCs w:val="22"/>
      <w:u w:val="none"/>
    </w:rPr>
  </w:style>
  <w:style w:type="character" w:customStyle="1" w:styleId="194">
    <w:name w:val="font131"/>
    <w:basedOn w:val="42"/>
    <w:qFormat/>
    <w:uiPriority w:val="0"/>
    <w:rPr>
      <w:rFonts w:hint="default" w:ascii="Times New Roman" w:hAnsi="Times New Roman" w:cs="Times New Roman"/>
      <w:color w:val="000000"/>
      <w:sz w:val="20"/>
      <w:szCs w:val="20"/>
      <w:u w:val="none"/>
    </w:rPr>
  </w:style>
  <w:style w:type="character" w:customStyle="1" w:styleId="195">
    <w:name w:val="font112"/>
    <w:basedOn w:val="42"/>
    <w:qFormat/>
    <w:uiPriority w:val="0"/>
    <w:rPr>
      <w:rFonts w:hint="default" w:ascii="Calibri" w:hAnsi="Calibri" w:cs="Calibri"/>
      <w:color w:val="000000"/>
      <w:sz w:val="22"/>
      <w:szCs w:val="22"/>
      <w:u w:val="none"/>
    </w:rPr>
  </w:style>
  <w:style w:type="paragraph" w:customStyle="1" w:styleId="19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19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98">
    <w:name w:val="BodyText1I2"/>
    <w:basedOn w:val="199"/>
    <w:next w:val="1"/>
    <w:qFormat/>
    <w:uiPriority w:val="0"/>
    <w:pPr>
      <w:spacing w:line="360" w:lineRule="auto"/>
      <w:ind w:firstLine="200" w:firstLineChars="200"/>
      <w:textAlignment w:val="baseline"/>
    </w:pPr>
    <w:rPr>
      <w:rFonts w:ascii="Times New Roman" w:hAnsi="Times New Roman" w:eastAsia="仿宋"/>
      <w:sz w:val="28"/>
      <w:lang w:eastAsia="zh-CN" w:bidi="ar-SA"/>
    </w:rPr>
  </w:style>
  <w:style w:type="paragraph" w:customStyle="1" w:styleId="199">
    <w:name w:val="BodyTextIndent"/>
    <w:basedOn w:val="1"/>
    <w:next w:val="1"/>
    <w:qFormat/>
    <w:uiPriority w:val="0"/>
    <w:pPr>
      <w:ind w:firstLine="900"/>
      <w:jc w:val="both"/>
      <w:textAlignment w:val="auto"/>
    </w:pPr>
    <w:rPr>
      <w:rFonts w:ascii="Times New Roman"/>
      <w:kern w:val="2"/>
      <w:sz w:val="28"/>
    </w:rPr>
  </w:style>
  <w:style w:type="character" w:customStyle="1" w:styleId="200">
    <w:name w:val="font181"/>
    <w:basedOn w:val="42"/>
    <w:qFormat/>
    <w:uiPriority w:val="0"/>
    <w:rPr>
      <w:rFonts w:hint="default" w:ascii="Calibri" w:hAnsi="Calibri" w:cs="Calibri"/>
      <w:color w:val="000000"/>
      <w:sz w:val="22"/>
      <w:szCs w:val="22"/>
      <w:u w:val="none"/>
    </w:rPr>
  </w:style>
  <w:style w:type="character" w:customStyle="1" w:styleId="201">
    <w:name w:val="font201"/>
    <w:basedOn w:val="42"/>
    <w:qFormat/>
    <w:uiPriority w:val="0"/>
    <w:rPr>
      <w:rFonts w:hint="eastAsia" w:ascii="宋体" w:hAnsi="宋体" w:eastAsia="宋体" w:cs="宋体"/>
      <w:color w:val="000000"/>
      <w:sz w:val="22"/>
      <w:szCs w:val="22"/>
      <w:u w:val="none"/>
    </w:rPr>
  </w:style>
  <w:style w:type="character" w:customStyle="1" w:styleId="202">
    <w:name w:val="font261"/>
    <w:basedOn w:val="42"/>
    <w:qFormat/>
    <w:uiPriority w:val="0"/>
    <w:rPr>
      <w:rFonts w:hint="default" w:ascii="Calibri" w:hAnsi="Calibri" w:cs="Calibri"/>
      <w:color w:val="000000"/>
      <w:sz w:val="20"/>
      <w:szCs w:val="20"/>
      <w:u w:val="none"/>
    </w:rPr>
  </w:style>
  <w:style w:type="character" w:customStyle="1" w:styleId="203">
    <w:name w:val="font331"/>
    <w:basedOn w:val="42"/>
    <w:qFormat/>
    <w:uiPriority w:val="0"/>
    <w:rPr>
      <w:rFonts w:hint="eastAsia" w:ascii="宋体" w:hAnsi="宋体" w:eastAsia="宋体" w:cs="宋体"/>
      <w:color w:val="000000"/>
      <w:sz w:val="24"/>
      <w:szCs w:val="24"/>
      <w:u w:val="none"/>
    </w:rPr>
  </w:style>
  <w:style w:type="character" w:customStyle="1" w:styleId="204">
    <w:name w:val="font171"/>
    <w:basedOn w:val="42"/>
    <w:qFormat/>
    <w:uiPriority w:val="0"/>
    <w:rPr>
      <w:rFonts w:hint="default" w:ascii="Calibri" w:hAnsi="Calibri" w:cs="Calibri"/>
      <w:color w:val="000000"/>
      <w:sz w:val="22"/>
      <w:szCs w:val="22"/>
      <w:u w:val="none"/>
    </w:rPr>
  </w:style>
  <w:style w:type="character" w:customStyle="1" w:styleId="205">
    <w:name w:val="font191"/>
    <w:basedOn w:val="42"/>
    <w:qFormat/>
    <w:uiPriority w:val="0"/>
    <w:rPr>
      <w:rFonts w:hint="eastAsia" w:ascii="宋体" w:hAnsi="宋体" w:eastAsia="宋体" w:cs="宋体"/>
      <w:color w:val="000000"/>
      <w:sz w:val="22"/>
      <w:szCs w:val="22"/>
      <w:u w:val="none"/>
    </w:rPr>
  </w:style>
  <w:style w:type="character" w:customStyle="1" w:styleId="206">
    <w:name w:val="font241"/>
    <w:basedOn w:val="42"/>
    <w:qFormat/>
    <w:uiPriority w:val="0"/>
    <w:rPr>
      <w:rFonts w:hint="default" w:ascii="Calibri" w:hAnsi="Calibri" w:cs="Calibri"/>
      <w:color w:val="000000"/>
      <w:sz w:val="20"/>
      <w:szCs w:val="20"/>
      <w:u w:val="none"/>
    </w:rPr>
  </w:style>
  <w:style w:type="character" w:customStyle="1" w:styleId="207">
    <w:name w:val="font312"/>
    <w:basedOn w:val="4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footer" Target="footer3.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header" Target="header4.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header" Target="head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9" Type="http://schemas.openxmlformats.org/officeDocument/2006/relationships/fontTable" Target="fontTable.xml"/><Relationship Id="rId108" Type="http://schemas.openxmlformats.org/officeDocument/2006/relationships/customXml" Target="../customXml/item2.xml"/><Relationship Id="rId107" Type="http://schemas.openxmlformats.org/officeDocument/2006/relationships/numbering" Target="numbering.xml"/><Relationship Id="rId106" Type="http://schemas.openxmlformats.org/officeDocument/2006/relationships/customXml" Target="../customXml/item1.xml"/><Relationship Id="rId105" Type="http://schemas.openxmlformats.org/officeDocument/2006/relationships/image" Target="media/image94.png"/><Relationship Id="rId104" Type="http://schemas.openxmlformats.org/officeDocument/2006/relationships/image" Target="media/image93.png"/><Relationship Id="rId103" Type="http://schemas.openxmlformats.org/officeDocument/2006/relationships/image" Target="media/image92.png"/><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64</Pages>
  <Words>1338</Words>
  <Characters>1673</Characters>
  <Lines>247</Lines>
  <Paragraphs>69</Paragraphs>
  <TotalTime>11</TotalTime>
  <ScaleCrop>false</ScaleCrop>
  <LinksUpToDate>false</LinksUpToDate>
  <CharactersWithSpaces>1772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葛俊</cp:lastModifiedBy>
  <cp:lastPrinted>2025-04-07T15:58:00Z</cp:lastPrinted>
  <dcterms:modified xsi:type="dcterms:W3CDTF">2025-04-11T10:02:40Z</dcterms:modified>
  <dc:title>浙江省政府采购招标文件（范本）</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8067C1C1F96D48EE96110BF48E49F7BF_13</vt:lpwstr>
  </property>
  <property fmtid="{D5CDD505-2E9C-101B-9397-08002B2CF9AE}" pid="4" name="KSOTemplateDocerSaveRecord">
    <vt:lpwstr>eyJoZGlkIjoiNzQwMDc0ODI0ZWE0MTY3NzU2YmE0NDJiOGZmOWU3YWUiLCJ1c2VySWQiOiIyMDQ1ODk4OTUifQ==</vt:lpwstr>
  </property>
</Properties>
</file>